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E4" w:rsidRPr="001315E4" w:rsidRDefault="001315E4" w:rsidP="001315E4">
      <w:pPr>
        <w:shd w:val="clear" w:color="auto" w:fill="F4F5F8"/>
        <w:spacing w:line="792" w:lineRule="atLeast"/>
        <w:outlineLvl w:val="1"/>
        <w:rPr>
          <w:rFonts w:ascii="Arial" w:eastAsia="Times New Roman" w:hAnsi="Arial" w:cs="Arial"/>
          <w:color w:val="424348"/>
          <w:sz w:val="72"/>
          <w:szCs w:val="72"/>
          <w:lang w:eastAsia="ru-RU"/>
        </w:rPr>
      </w:pPr>
      <w:r w:rsidRPr="001315E4">
        <w:rPr>
          <w:rFonts w:ascii="Arial" w:eastAsia="Times New Roman" w:hAnsi="Arial" w:cs="Arial"/>
          <w:color w:val="424348"/>
          <w:sz w:val="72"/>
          <w:szCs w:val="72"/>
          <w:lang w:eastAsia="ru-RU"/>
        </w:rPr>
        <w:t>Политика конфиденциальности</w:t>
      </w:r>
    </w:p>
    <w:p w:rsidR="001315E4" w:rsidRPr="001315E4" w:rsidRDefault="001315E4" w:rsidP="001315E4">
      <w:pPr>
        <w:shd w:val="clear" w:color="auto" w:fill="F4F5F8"/>
        <w:spacing w:line="390" w:lineRule="atLeast"/>
        <w:outlineLvl w:val="1"/>
        <w:rPr>
          <w:rFonts w:ascii="Arial" w:eastAsia="Times New Roman" w:hAnsi="Arial" w:cs="Arial"/>
          <w:color w:val="424348"/>
          <w:sz w:val="36"/>
          <w:szCs w:val="36"/>
          <w:lang w:eastAsia="ru-RU"/>
        </w:rPr>
      </w:pPr>
      <w:r w:rsidRPr="001315E4">
        <w:rPr>
          <w:rFonts w:ascii="Arial" w:eastAsia="Times New Roman" w:hAnsi="Arial" w:cs="Arial"/>
          <w:color w:val="424348"/>
          <w:sz w:val="36"/>
          <w:szCs w:val="36"/>
          <w:lang w:eastAsia="ru-RU"/>
        </w:rPr>
        <w:t>«Политика в отношении обработки персональных данных»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Общие положения Настоящая политика обработки персональных данных составлена в соответствии с требованиями 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</w:t>
      </w:r>
      <w:r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Индивидуальным </w:t>
      </w:r>
      <w:proofErr w:type="spellStart"/>
      <w:r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Предпренимателем</w:t>
      </w:r>
      <w:proofErr w:type="spellEnd"/>
      <w:r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Ефановой</w:t>
      </w:r>
      <w:proofErr w:type="spellEnd"/>
      <w:r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Дарьей Юрьевной 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(далее — Оператор)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r w:rsidR="008350E1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О</w:t>
      </w:r>
      <w:proofErr w:type="gramEnd"/>
      <w:r w:rsidR="008350E1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ГРНИП  325508100149636, ИНН 540700994580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1.1 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1.2 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веб-сайта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</w:t>
      </w:r>
      <w:hyperlink r:id="rId5" w:history="1">
        <w:r w:rsidRPr="00926F5F">
          <w:rPr>
            <w:rStyle w:val="a3"/>
            <w:rFonts w:ascii="Arial" w:eastAsia="Times New Roman" w:hAnsi="Arial" w:cs="Arial"/>
            <w:sz w:val="21"/>
            <w:lang w:eastAsia="ru-RU"/>
          </w:rPr>
          <w:t>https://</w:t>
        </w:r>
      </w:hyperlink>
      <w:proofErr w:type="spellStart"/>
      <w:r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ballance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-</w:t>
      </w:r>
      <w:proofErr w:type="spellStart"/>
      <w:r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pilates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ru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Основные понятия, используемые в Политике 2.1.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Автоматизированная обработка персональных данных — обработка персональных данных с помощью средств вычислительной техники.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2.1 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2.2 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Веб-сайт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— совокупность графических и информационных материалов, а также программ для ЭВМ и баз данных, обеспечивающих их доступность в сети интернет по сете</w:t>
      </w:r>
      <w:r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вому адресу https://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ballance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-</w:t>
      </w:r>
      <w:proofErr w:type="spellStart"/>
      <w:r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pilates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ru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2.3  Информационная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2.4  Обезличивание персональных данных — действия, в результате которых невозможно определить без использования дополнительной информации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принадлежность персональных данных конкретному Пользователю или иному субъекту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2.5  Обработка персональных данных — любое действие (операция) или совокупность 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lastRenderedPageBreak/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2.6  Оператор — государственный орган, муниципальный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данных, подлежащих обработке, действия (операции), совершаемые с персональными данными.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2.7  Персональные данные — любая информация, относящаяся прямо или косвенно к определенному или определяемому Пользователю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веб-сайта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</w:t>
      </w:r>
      <w:hyperlink r:id="rId6" w:history="1">
        <w:r>
          <w:rPr>
            <w:rFonts w:ascii="Arial" w:eastAsia="Times New Roman" w:hAnsi="Arial" w:cs="Arial"/>
            <w:color w:val="62646B"/>
            <w:sz w:val="21"/>
            <w:lang w:eastAsia="ru-RU"/>
          </w:rPr>
          <w:t>https:</w:t>
        </w:r>
        <w:r w:rsidRPr="001315E4">
          <w:rPr>
            <w:rFonts w:ascii="Arial" w:eastAsia="Times New Roman" w:hAnsi="Arial" w:cs="Arial"/>
            <w:color w:val="62646B"/>
            <w:sz w:val="21"/>
            <w:lang w:eastAsia="ru-RU"/>
          </w:rPr>
          <w:t>/</w:t>
        </w:r>
      </w:hyperlink>
      <w:r w:rsidR="00E42658" w:rsidRPr="00E42658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/ </w:t>
      </w:r>
      <w:proofErr w:type="spellStart"/>
      <w:r w:rsidR="00E42658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ballance</w:t>
      </w:r>
      <w:proofErr w:type="spellEnd"/>
      <w:r w:rsidR="00E42658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-</w:t>
      </w:r>
      <w:proofErr w:type="spellStart"/>
      <w:r w:rsidR="00E42658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pilates</w:t>
      </w:r>
      <w:proofErr w:type="spellEnd"/>
      <w:r w:rsidR="00E42658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proofErr w:type="spellStart"/>
      <w:r w:rsidR="00E42658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ru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2.8 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распространения в порядке, предусмотренном Законом о персональных данных (далее — персональные данные, разрешенные для распространения).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2.9  Пользователь — любой посетитель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веб-сайта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</w:t>
      </w:r>
      <w:hyperlink r:id="rId7" w:history="1">
        <w:r w:rsidRPr="001315E4">
          <w:rPr>
            <w:rFonts w:ascii="Arial" w:eastAsia="Times New Roman" w:hAnsi="Arial" w:cs="Arial"/>
            <w:color w:val="62646B"/>
            <w:sz w:val="21"/>
            <w:lang w:eastAsia="ru-RU"/>
          </w:rPr>
          <w:t>https://</w:t>
        </w:r>
      </w:hyperlink>
      <w:r w:rsidR="00E42658" w:rsidRPr="00E42658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spellStart"/>
      <w:r w:rsidR="00E42658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ballance</w:t>
      </w:r>
      <w:proofErr w:type="spellEnd"/>
      <w:r w:rsidR="00E42658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-</w:t>
      </w:r>
      <w:proofErr w:type="spellStart"/>
      <w:r w:rsidR="00E42658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pilates</w:t>
      </w:r>
      <w:proofErr w:type="spellEnd"/>
      <w:r w:rsidR="00E42658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proofErr w:type="spellStart"/>
      <w:r w:rsidR="00E42658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ru</w:t>
      </w:r>
      <w:proofErr w:type="spellEnd"/>
      <w:r w:rsidR="00E42658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2.10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2. 11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персональными данными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каким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noBreakHyphen/>
        <w:t>либо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иным способом.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2. 12 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2.13  Уничтожение персональных данных — любые действия, в результате которых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Основные права и обязанности Оператора 3.1. Оператор имеет право: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  получать от субъекта персональных данных достоверные информацию и/или документы, содержащие персональные данные;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lastRenderedPageBreak/>
        <w:t>• 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•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3.1 Оператор обязан: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предоставлять субъекту персональных данных по его просьбе информацию, касающуюся обработки его персональных данных;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•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организовывать обработку персональных данных в порядке, установленном действующим законодательством РФ;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публиковать или иным образом обеспечивать неограниченный доступ к настоящей Политике в отношении обработки персональных данных;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исполнять иные обязанности, предусмотренные Законом о персональных данных.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Основные права и обязанности субъектов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персональных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данных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4.1  Субъекты персональных данных имеют право: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•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Перечень информации и порядок ее 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lastRenderedPageBreak/>
        <w:t>получения установлен Законом о персональных данных;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выдвигать условие предварительного согласия при обработке персональных данных в целях продвижения на рынке товаров, работ и услуг;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на отзыв согласия на обработку персональных данных;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на осуществление иных прав, предусмотренных законодательством РФ.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4.2  Субъекты персональных данных обязаны: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предоставлять Оператору достоверные данные о себе;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сообщать Оператору об уточнении (обновлении, изменении) своих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4.3. Лица, передавшие Оператору недостоверные сведения о себе, либо сведения о другом субъекте персональных данных без согласия последнего, несут ответственность в соответствии с законодательством РФ.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Оператор может обрабатывать следующие персональные данные Пользователя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5.1  Фамилия, имя, отчество.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5.2  Электронный адрес.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5.3  Номера телефонов.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5.4  Год, месяц, дата и место рождения.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5.5  Фотографии.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5.6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 Т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акже на сайте происходит сбор и обработка обезличенных данных о посетителях (в т.ч. файлов «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cookie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») с помощью сервисов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интернет-статистики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(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Яндекс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Метрика и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Гугл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Аналитика и других).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5.7.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Вышеперечисленные данные далее по тексту Политики объединены общим понятием Персональные данные.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5.8 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5.9  Обработка персональных данных, разрешенных для распространения, из числа специальных категорий персональных данных, указанных в ч. 1 ст. 10 Закона о персональных данных, допускается, если соблюдаются запреты и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условия, предусмотренные ст. 10.1 Закона о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lastRenderedPageBreak/>
        <w:t xml:space="preserve">5.10  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 данных. При этом соблюдаются условия, предусмотренные, в частности, ст. 10.1 Закона о персональных данных.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Требования к содержанию такого согласия устанавливаются уполномоченным органом по защите прав субъектов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5.10.1   Согласие на обработку персональных данных, разрешенных для распространения, Пользователь предоставляет Оператору непосредственно.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5.10.2   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обработки, о наличии запретов и условий на обработку неограниченным кругом лиц персональных данных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, разрешенных для распространения.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5.10.3   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5.10.4   Согласие на обработку персональных данных, разрешенных для распространения, прекращает свое действие с момента поступления Оператору требования, указанного в п. 5.10.3 настоящей Политики в отношении обработки персональных данных.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Принципы обработки персональных данных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6.1  Обработка персональных данных осуществляется на законной и справедливой основе.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6.2 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6.3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 Н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6.4  Обработке подлежат только персональные данные, которые отвечают целям их обработки.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6.5 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lastRenderedPageBreak/>
        <w:t>6.6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 П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Оператор принимает необходимые меры и/или обеспечивает их принятие по удалению или уточнению неполных или неточных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6.7 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выгодоприобретателем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или поручителем по которому является субъект персональных данных.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Цели обработки персональных данных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7.1  Цель обработки персональных данных Пользователя: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информирование Пользователя посредством отправки электронных писем;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заключение, исполнение и прекращение гражданско-правовых договоров;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• предоставление доступа Пользователю к сервисам, информации и/или материалам, содержащимся на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веб-сайте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</w:t>
      </w:r>
      <w:hyperlink r:id="rId8" w:history="1">
        <w:r w:rsidR="008350E1" w:rsidRPr="00926F5F">
          <w:rPr>
            <w:rStyle w:val="a3"/>
            <w:rFonts w:ascii="Arial" w:eastAsia="Times New Roman" w:hAnsi="Arial" w:cs="Arial"/>
            <w:sz w:val="21"/>
            <w:lang w:eastAsia="ru-RU"/>
          </w:rPr>
          <w:t>https://</w:t>
        </w:r>
      </w:hyperlink>
      <w:r w:rsidR="008350E1" w:rsidRPr="008350E1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spellStart"/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ballance</w:t>
      </w:r>
      <w:proofErr w:type="spellEnd"/>
      <w:r w:rsidR="008350E1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-</w:t>
      </w:r>
      <w:proofErr w:type="spellStart"/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pilates</w:t>
      </w:r>
      <w:proofErr w:type="spellEnd"/>
      <w:r w:rsidR="008350E1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proofErr w:type="spellStart"/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ru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7.2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 Т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акже Оператор имеет право направлять Пользователю уведомления о новых продуктах и услугах, специальных предложениях и различных событиях.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Пользователь всегда может отказаться от получения информационных сообщений, направив Оператору письмо на адрес электронной почты </w:t>
      </w:r>
      <w:hyperlink r:id="rId9" w:history="1">
        <w:proofErr w:type="gramEnd"/>
        <w:r w:rsidR="008350E1" w:rsidRPr="00926F5F">
          <w:rPr>
            <w:rStyle w:val="a3"/>
            <w:rFonts w:ascii="Arial" w:eastAsia="Times New Roman" w:hAnsi="Arial" w:cs="Arial"/>
            <w:sz w:val="21"/>
            <w:lang w:val="en-US" w:eastAsia="ru-RU"/>
          </w:rPr>
          <w:t>dashu</w:t>
        </w:r>
        <w:r w:rsidR="008350E1" w:rsidRPr="00926F5F">
          <w:rPr>
            <w:rStyle w:val="a3"/>
            <w:rFonts w:ascii="Arial" w:eastAsia="Times New Roman" w:hAnsi="Arial" w:cs="Arial"/>
            <w:sz w:val="21"/>
            <w:lang w:eastAsia="ru-RU"/>
          </w:rPr>
          <w:t>-1987@</w:t>
        </w:r>
        <w:r w:rsidR="008350E1" w:rsidRPr="00926F5F">
          <w:rPr>
            <w:rStyle w:val="a3"/>
            <w:rFonts w:ascii="Arial" w:eastAsia="Times New Roman" w:hAnsi="Arial" w:cs="Arial"/>
            <w:sz w:val="21"/>
            <w:lang w:val="en-US" w:eastAsia="ru-RU"/>
          </w:rPr>
          <w:t>mail</w:t>
        </w:r>
        <w:r w:rsidR="008350E1" w:rsidRPr="00926F5F">
          <w:rPr>
            <w:rStyle w:val="a3"/>
            <w:rFonts w:ascii="Arial" w:eastAsia="Times New Roman" w:hAnsi="Arial" w:cs="Arial"/>
            <w:sz w:val="21"/>
            <w:lang w:eastAsia="ru-RU"/>
          </w:rPr>
          <w:t>.r</w:t>
        </w:r>
        <w:proofErr w:type="spellStart"/>
        <w:r w:rsidR="008350E1" w:rsidRPr="00926F5F">
          <w:rPr>
            <w:rStyle w:val="a3"/>
            <w:rFonts w:ascii="Arial" w:eastAsia="Times New Roman" w:hAnsi="Arial" w:cs="Arial"/>
            <w:sz w:val="21"/>
            <w:lang w:eastAsia="ru-RU"/>
          </w:rPr>
          <w:t>u</w:t>
        </w:r>
        <w:proofErr w:type="spellEnd"/>
        <w:proofErr w:type="gramStart"/>
      </w:hyperlink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с пометкой «Отказ от уведомлений о новых продуктах и услугах и специальных предложениях».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7.3  Обезличенные данные Пользователей, собираемые с помощью сервисов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интернет-статистики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, служат для сбора информации о действиях Пользователей на сайте, улучшения качества сайта и его содержания.</w:t>
      </w:r>
      <w:proofErr w:type="gramEnd"/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Правовые основания обработки персональных данных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8.1  Правовыми основаниями обработки персональных данных Оператором являются: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уставные (учредительные) документы Оператора;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договоры, заключаемые между оператором и субъектом персональных данных;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федеральные законы, иные нормативно-правовые акты в сфере защиты персональных данных;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• согласия Пользователей на обработку их персональных данных, на обработку персональных данных, разрешенных для распространения.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8.2 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 </w:t>
      </w:r>
      <w:hyperlink r:id="rId10" w:history="1">
        <w:r w:rsidRPr="001315E4">
          <w:rPr>
            <w:rFonts w:ascii="Arial" w:eastAsia="Times New Roman" w:hAnsi="Arial" w:cs="Arial"/>
            <w:color w:val="62646B"/>
            <w:sz w:val="21"/>
            <w:lang w:eastAsia="ru-RU"/>
          </w:rPr>
          <w:t>https://</w:t>
        </w:r>
      </w:hyperlink>
      <w:proofErr w:type="spellStart"/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ballance</w:t>
      </w:r>
      <w:proofErr w:type="spellEnd"/>
      <w:r w:rsidR="008350E1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-</w:t>
      </w:r>
      <w:proofErr w:type="spellStart"/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pilates</w:t>
      </w:r>
      <w:proofErr w:type="spellEnd"/>
      <w:r w:rsidR="008350E1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proofErr w:type="spellStart"/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ru</w:t>
      </w:r>
      <w:proofErr w:type="spellEnd"/>
      <w:r w:rsidR="008350E1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 или направленные 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lastRenderedPageBreak/>
        <w:t xml:space="preserve">Оператору посредством электронной почты.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8.3 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cookie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» и использование технологии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JavaScript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).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8.4  Субъект персональных данных самостоятельно принимает решение о предоставлении его персональных данных и дает согласие свободно, своей волей и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в своем интересе.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Условия обработки персональных данных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9.1  Обработка персональных данных осуществляется с согласия субъекта персональных данных на обработку его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9.2 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9.3  Обработка персональных данных необходима для осуществления правосудия, исполнения судебного акта, акта другого органа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или должностного лица, подлежащих исполнению в соответствии с законодательством Российской Федерации об исполнительном производстве.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9.4  Обработка персональных данных необходима для исполнения договора, стороной которого либо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выгодоприобретателем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выгодоприобретателем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или поручителем.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9.5  Обработка персональных данных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9.6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 О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9.7 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Порядок сбора, хранения, передачи и других видов обработки персональных данных 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 выполнения в полном объеме требований действующего 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lastRenderedPageBreak/>
        <w:t>законодательства в области защиты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10.1 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10.2  Персональные данные Пользователя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10.3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 В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</w:t>
      </w:r>
      <w:r w:rsidR="008350E1" w:rsidRPr="008350E1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spellStart"/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dashu</w:t>
      </w:r>
      <w:proofErr w:type="spellEnd"/>
      <w:r w:rsidR="008350E1" w:rsidRPr="008350E1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-1987@</w:t>
      </w:r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mail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ru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с пометкой «Актуализация персональных данных».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10.4 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</w:t>
      </w:r>
      <w:r w:rsidR="008350E1" w:rsidRPr="008350E1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spellStart"/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dashu</w:t>
      </w:r>
      <w:proofErr w:type="spellEnd"/>
      <w:r w:rsidR="008350E1" w:rsidRPr="008350E1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-1987@</w:t>
      </w:r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mail</w:t>
      </w:r>
      <w:r w:rsidR="008350E1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proofErr w:type="spellStart"/>
      <w:r w:rsidR="008350E1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ru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с пометкой «Отзыв согласия на обработку персональных данных».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10.5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 В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Оператор не несет ответственность за действия третьих лиц, в том числе указанных в настоящем пункте поставщиков услуг.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10.6 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10.7  Оператор при обработке персональных данных обеспечивает конфиденциальность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 xml:space="preserve">10.8 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lastRenderedPageBreak/>
        <w:t>выгодоприобретателем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или поручителем по которому является субъект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10.9  Условием прекращения обработки персональных данных может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Перечень действий, производимых Оператором с полученными персональными данными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11.2 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11.3 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  <w:proofErr w:type="gramEnd"/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Трансграничная передача персональных данных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12.1 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12.2 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Конфиденциальность персональных данных Оператор и иные лица, получившие доступ к персональным данным, обязаны не раскрывать третьим лицам и не распространять персональные данные без согласия субъекта персональных данных, если иное не предусмотрено федеральным законом.</w:t>
      </w:r>
    </w:p>
    <w:p w:rsidR="001315E4" w:rsidRPr="001315E4" w:rsidRDefault="001315E4" w:rsidP="001315E4">
      <w:pPr>
        <w:numPr>
          <w:ilvl w:val="0"/>
          <w:numId w:val="1"/>
        </w:numPr>
        <w:spacing w:before="100" w:beforeAutospacing="1" w:after="100" w:afterAutospacing="1" w:line="375" w:lineRule="atLeast"/>
        <w:textAlignment w:val="baseline"/>
        <w:rPr>
          <w:rFonts w:ascii="Arial" w:eastAsia="Times New Roman" w:hAnsi="Arial" w:cs="Arial"/>
          <w:color w:val="62646B"/>
          <w:sz w:val="21"/>
          <w:szCs w:val="21"/>
          <w:lang w:eastAsia="ru-RU"/>
        </w:rPr>
      </w:pP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Заключительные положения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14.1 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</w:t>
      </w:r>
      <w:r w:rsidR="008350E1" w:rsidRPr="008350E1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proofErr w:type="spellStart"/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dashu</w:t>
      </w:r>
      <w:proofErr w:type="spellEnd"/>
      <w:r w:rsidR="008350E1" w:rsidRPr="008350E1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-1987@</w:t>
      </w:r>
      <w:r w:rsidR="008350E1">
        <w:rPr>
          <w:rFonts w:ascii="Arial" w:eastAsia="Times New Roman" w:hAnsi="Arial" w:cs="Arial"/>
          <w:color w:val="62646B"/>
          <w:sz w:val="21"/>
          <w:szCs w:val="21"/>
          <w:lang w:val="en-US" w:eastAsia="ru-RU"/>
        </w:rPr>
        <w:t>mail</w:t>
      </w:r>
      <w:r w:rsidR="008350E1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.</w:t>
      </w:r>
      <w:proofErr w:type="spellStart"/>
      <w:r w:rsidR="008350E1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ru</w:t>
      </w:r>
      <w:proofErr w:type="spell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</w:t>
      </w:r>
      <w:r w:rsidR="008350E1"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14.2</w:t>
      </w:r>
      <w:proofErr w:type="gramStart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>  В</w:t>
      </w:r>
      <w:proofErr w:type="gramEnd"/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t xml:space="preserve">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  <w:r w:rsidRPr="001315E4">
        <w:rPr>
          <w:rFonts w:ascii="Arial" w:eastAsia="Times New Roman" w:hAnsi="Arial" w:cs="Arial"/>
          <w:color w:val="62646B"/>
          <w:sz w:val="21"/>
          <w:szCs w:val="21"/>
          <w:lang w:eastAsia="ru-RU"/>
        </w:rPr>
        <w:br/>
        <w:t>14.3  Актуальная версия Политики в свободном доступе расположена в сети Интернет по адресу </w:t>
      </w:r>
      <w:hyperlink w:history="1">
        <w:r w:rsidR="008350E1" w:rsidRPr="00926F5F">
          <w:rPr>
            <w:rStyle w:val="a3"/>
            <w:rFonts w:ascii="Arial" w:eastAsia="Times New Roman" w:hAnsi="Arial" w:cs="Arial"/>
            <w:sz w:val="21"/>
            <w:lang w:eastAsia="ru-RU"/>
          </w:rPr>
          <w:t>https://</w:t>
        </w:r>
        <w:r w:rsidR="008350E1" w:rsidRPr="00926F5F">
          <w:rPr>
            <w:rStyle w:val="a3"/>
            <w:rFonts w:ascii="Arial" w:eastAsia="Times New Roman" w:hAnsi="Arial" w:cs="Arial"/>
            <w:sz w:val="21"/>
            <w:lang w:val="en-US" w:eastAsia="ru-RU"/>
          </w:rPr>
          <w:t>ballance</w:t>
        </w:r>
        <w:r w:rsidR="008350E1" w:rsidRPr="00926F5F">
          <w:rPr>
            <w:rStyle w:val="a3"/>
            <w:rFonts w:ascii="Arial" w:eastAsia="Times New Roman" w:hAnsi="Arial" w:cs="Arial"/>
            <w:sz w:val="21"/>
            <w:lang w:eastAsia="ru-RU"/>
          </w:rPr>
          <w:t>-</w:t>
        </w:r>
        <w:r w:rsidR="008350E1" w:rsidRPr="00926F5F">
          <w:rPr>
            <w:rStyle w:val="a3"/>
            <w:rFonts w:ascii="Arial" w:eastAsia="Times New Roman" w:hAnsi="Arial" w:cs="Arial"/>
            <w:sz w:val="21"/>
            <w:lang w:val="en-US" w:eastAsia="ru-RU"/>
          </w:rPr>
          <w:t>pilates</w:t>
        </w:r>
        <w:r w:rsidR="008350E1" w:rsidRPr="00926F5F">
          <w:rPr>
            <w:rStyle w:val="a3"/>
            <w:rFonts w:ascii="Arial" w:eastAsia="Times New Roman" w:hAnsi="Arial" w:cs="Arial"/>
            <w:sz w:val="21"/>
            <w:lang w:eastAsia="ru-RU"/>
          </w:rPr>
          <w:t>.</w:t>
        </w:r>
        <w:r w:rsidR="008350E1" w:rsidRPr="00926F5F">
          <w:rPr>
            <w:rStyle w:val="a3"/>
            <w:rFonts w:ascii="Arial" w:eastAsia="Times New Roman" w:hAnsi="Arial" w:cs="Arial"/>
            <w:sz w:val="21"/>
            <w:lang w:val="en-US" w:eastAsia="ru-RU"/>
          </w:rPr>
          <w:t>ru</w:t>
        </w:r>
        <w:r w:rsidR="008350E1" w:rsidRPr="00926F5F">
          <w:rPr>
            <w:rStyle w:val="a3"/>
            <w:rFonts w:ascii="Arial" w:eastAsia="Times New Roman" w:hAnsi="Arial" w:cs="Arial"/>
            <w:sz w:val="21"/>
            <w:lang w:eastAsia="ru-RU"/>
          </w:rPr>
          <w:t xml:space="preserve">     </w:t>
        </w:r>
      </w:hyperlink>
    </w:p>
    <w:p w:rsidR="00952431" w:rsidRDefault="00952431"/>
    <w:sectPr w:rsidR="00952431" w:rsidSect="00952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A59BF"/>
    <w:multiLevelType w:val="multilevel"/>
    <w:tmpl w:val="62747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5E4"/>
    <w:rsid w:val="001315E4"/>
    <w:rsid w:val="008350E1"/>
    <w:rsid w:val="00952431"/>
    <w:rsid w:val="00E4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31"/>
  </w:style>
  <w:style w:type="paragraph" w:styleId="2">
    <w:name w:val="heading 2"/>
    <w:basedOn w:val="a"/>
    <w:link w:val="20"/>
    <w:uiPriority w:val="9"/>
    <w:qFormat/>
    <w:rsid w:val="001315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15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1315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4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04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8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UL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dorfin.pr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dorfin.pro/" TargetMode="External"/><Relationship Id="rId11" Type="http://schemas.openxmlformats.org/officeDocument/2006/relationships/fontTable" Target="fontTable.xml"/><Relationship Id="rId5" Type="http://schemas.openxmlformats.org/officeDocument/2006/relationships/hyperlink" Target="NULL" TargetMode="External"/><Relationship Id="rId10" Type="http://schemas.openxmlformats.org/officeDocument/2006/relationships/hyperlink" Target="https://endorfin.p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shu-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3291</Words>
  <Characters>18763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2025-08-22T08:52:00Z</dcterms:created>
  <dcterms:modified xsi:type="dcterms:W3CDTF">2025-08-22T09:11:00Z</dcterms:modified>
</cp:coreProperties>
</file>