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45D43" w14:textId="77777777" w:rsidR="00012E4C" w:rsidRDefault="001A4C69">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0D8A9F19" w14:textId="77777777" w:rsidR="00012E4C" w:rsidRDefault="001A4C69">
      <w:pPr>
        <w:pStyle w:val="ab"/>
        <w:jc w:val="center"/>
        <w:rPr>
          <w:rFonts w:ascii="Times New Roman" w:hAnsi="Times New Roman" w:cs="Times New Roman"/>
          <w:b/>
          <w:sz w:val="22"/>
          <w:szCs w:val="22"/>
        </w:rPr>
      </w:pPr>
      <w:r>
        <w:rPr>
          <w:rFonts w:ascii="Times New Roman" w:hAnsi="Times New Roman" w:cs="Times New Roman"/>
          <w:b/>
          <w:sz w:val="22"/>
          <w:szCs w:val="22"/>
        </w:rPr>
        <w:t>на информационно-консультационное обслуживание программного продукта «Конфигурация для учреждений ФСИН для 1</w:t>
      </w:r>
      <w:proofErr w:type="gramStart"/>
      <w:r>
        <w:rPr>
          <w:rFonts w:ascii="Times New Roman" w:hAnsi="Times New Roman" w:cs="Times New Roman"/>
          <w:b/>
          <w:sz w:val="22"/>
          <w:szCs w:val="22"/>
        </w:rPr>
        <w:t>С:Предприятие</w:t>
      </w:r>
      <w:proofErr w:type="gramEnd"/>
      <w:r>
        <w:rPr>
          <w:rFonts w:ascii="Times New Roman" w:hAnsi="Times New Roman" w:cs="Times New Roman"/>
          <w:b/>
          <w:sz w:val="22"/>
          <w:szCs w:val="22"/>
        </w:rPr>
        <w:t xml:space="preserve"> 8».</w:t>
      </w:r>
    </w:p>
    <w:p w14:paraId="1A0627B3" w14:textId="77777777" w:rsidR="00012E4C" w:rsidRDefault="00012E4C">
      <w:pPr>
        <w:pStyle w:val="ab"/>
        <w:jc w:val="center"/>
        <w:rPr>
          <w:rFonts w:ascii="Times New Roman" w:hAnsi="Times New Roman" w:cs="Times New Roman"/>
          <w:b/>
          <w:sz w:val="22"/>
          <w:szCs w:val="22"/>
        </w:rPr>
      </w:pPr>
    </w:p>
    <w:p w14:paraId="792DB88B" w14:textId="77777777" w:rsidR="00012E4C" w:rsidRDefault="00012E4C">
      <w:pPr>
        <w:snapToGrid w:val="0"/>
        <w:jc w:val="both"/>
        <w:rPr>
          <w:rFonts w:ascii="Times New Roman" w:eastAsia="Courier New" w:hAnsi="Times New Roman"/>
          <w:sz w:val="22"/>
          <w:szCs w:val="22"/>
        </w:rPr>
      </w:pPr>
    </w:p>
    <w:p w14:paraId="6A0DA760" w14:textId="77777777" w:rsidR="00012E4C" w:rsidRDefault="001A4C69">
      <w:pPr>
        <w:pStyle w:val="ac"/>
        <w:numPr>
          <w:ilvl w:val="0"/>
          <w:numId w:val="35"/>
        </w:numPr>
        <w:spacing w:line="216" w:lineRule="auto"/>
        <w:jc w:val="center"/>
        <w:rPr>
          <w:rFonts w:ascii="Times New Roman" w:hAnsi="Times New Roman"/>
          <w:b/>
          <w:sz w:val="22"/>
          <w:szCs w:val="22"/>
        </w:rPr>
      </w:pPr>
      <w:r>
        <w:rPr>
          <w:rFonts w:ascii="Times New Roman" w:hAnsi="Times New Roman"/>
          <w:b/>
          <w:sz w:val="22"/>
          <w:szCs w:val="22"/>
        </w:rPr>
        <w:t>Качество и характеристика услуг:</w:t>
      </w:r>
    </w:p>
    <w:p w14:paraId="28DB09E2" w14:textId="77777777" w:rsidR="00012E4C" w:rsidRDefault="00012E4C">
      <w:pPr>
        <w:pStyle w:val="DefaultText"/>
        <w:jc w:val="both"/>
        <w:rPr>
          <w:sz w:val="22"/>
          <w:szCs w:val="22"/>
        </w:rPr>
      </w:pPr>
    </w:p>
    <w:p w14:paraId="7616EE2D" w14:textId="77777777" w:rsidR="00012E4C" w:rsidRDefault="001A4C69">
      <w:pPr>
        <w:snapToGrid w:val="0"/>
        <w:jc w:val="center"/>
        <w:rPr>
          <w:rFonts w:ascii="Times New Roman" w:eastAsia="Calibri" w:hAnsi="Times New Roman"/>
          <w:color w:val="0D0D0D"/>
          <w:sz w:val="22"/>
          <w:szCs w:val="22"/>
        </w:rPr>
      </w:pPr>
      <w:r>
        <w:rPr>
          <w:rFonts w:ascii="Times New Roman" w:eastAsia="Calibri" w:hAnsi="Times New Roman"/>
          <w:color w:val="0D0D0D"/>
          <w:sz w:val="22"/>
          <w:szCs w:val="22"/>
        </w:rPr>
        <w:t>Информационно-консультационное обслуживание программного продукта «Конфигурация для учреждений ФСИН для 1</w:t>
      </w:r>
      <w:proofErr w:type="gramStart"/>
      <w:r>
        <w:rPr>
          <w:rFonts w:ascii="Times New Roman" w:eastAsia="Calibri" w:hAnsi="Times New Roman"/>
          <w:color w:val="0D0D0D"/>
          <w:sz w:val="22"/>
          <w:szCs w:val="22"/>
        </w:rPr>
        <w:t>С:Предприятие</w:t>
      </w:r>
      <w:proofErr w:type="gramEnd"/>
      <w:r>
        <w:rPr>
          <w:rFonts w:ascii="Times New Roman" w:eastAsia="Calibri" w:hAnsi="Times New Roman"/>
          <w:color w:val="0D0D0D"/>
          <w:sz w:val="22"/>
          <w:szCs w:val="22"/>
        </w:rPr>
        <w:t xml:space="preserve"> 8», ранее установленного на компьютере Заказчика, должно включать в  себя:</w:t>
      </w:r>
    </w:p>
    <w:p w14:paraId="68BC34B3"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173E96B7"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57289C3B"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4BFE74A6"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7BCDEFC0"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267384B9"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38B77D4E"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724EF9D7" w14:textId="77777777" w:rsidR="00012E4C" w:rsidRDefault="001A4C69">
      <w:pPr>
        <w:pStyle w:val="ac"/>
        <w:numPr>
          <w:ilvl w:val="1"/>
          <w:numId w:val="33"/>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5AD3AB82" w14:textId="77777777" w:rsidR="00012E4C" w:rsidRDefault="001A4C69">
      <w:pPr>
        <w:pStyle w:val="ac"/>
        <w:numPr>
          <w:ilvl w:val="1"/>
          <w:numId w:val="33"/>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0567848E"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6F54E565"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26F13B2B"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0F77B49E"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7E58DC9F"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3214CE0D"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6331A02A"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01DA4420"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2D744370"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регистров учета, стандартных и специализированных отчетов с различной группировкой и иерархией представления данных;</w:t>
      </w:r>
    </w:p>
    <w:p w14:paraId="604BE1ED"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lastRenderedPageBreak/>
        <w:t>Формирование регламентированной бухгалтерской, налоговой и статистической отчетности.</w:t>
      </w:r>
    </w:p>
    <w:p w14:paraId="5A272174"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2A3B4F9C"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proofErr w:type="gramStart"/>
      <w:r>
        <w:rPr>
          <w:rFonts w:ascii="Times New Roman" w:hAnsi="Times New Roman"/>
          <w:sz w:val="22"/>
          <w:szCs w:val="22"/>
        </w:rPr>
        <w:t>ФСИН  на</w:t>
      </w:r>
      <w:proofErr w:type="gramEnd"/>
      <w:r>
        <w:rPr>
          <w:rFonts w:ascii="Times New Roman" w:hAnsi="Times New Roman"/>
          <w:sz w:val="22"/>
          <w:szCs w:val="22"/>
        </w:rPr>
        <w:t xml:space="preserve"> наличие ошибок и рекомендации по их исправлению;</w:t>
      </w:r>
    </w:p>
    <w:p w14:paraId="4069DFCD"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14:paraId="38BB83EE" w14:textId="77777777" w:rsidR="00012E4C" w:rsidRDefault="001A4C69">
      <w:pPr>
        <w:pStyle w:val="ac"/>
        <w:numPr>
          <w:ilvl w:val="1"/>
          <w:numId w:val="33"/>
        </w:numPr>
        <w:snapToGrid w:val="0"/>
        <w:ind w:left="993" w:hanging="636"/>
        <w:jc w:val="both"/>
        <w:rPr>
          <w:rFonts w:ascii="Times New Roman" w:hAnsi="Times New Roman"/>
          <w:b/>
          <w:sz w:val="22"/>
          <w:szCs w:val="22"/>
        </w:rPr>
      </w:pPr>
      <w:proofErr w:type="gramStart"/>
      <w:r>
        <w:rPr>
          <w:rFonts w:ascii="Times New Roman" w:eastAsia="Calibri" w:hAnsi="Times New Roman"/>
          <w:color w:val="0D0D0D"/>
          <w:sz w:val="22"/>
          <w:szCs w:val="22"/>
        </w:rPr>
        <w:t>консультирование  по</w:t>
      </w:r>
      <w:proofErr w:type="gramEnd"/>
      <w:r>
        <w:rPr>
          <w:rFonts w:ascii="Times New Roman" w:eastAsia="Calibri" w:hAnsi="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14:paraId="0CC10DBE"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предоставление методических материалов в электронном виде по участкам программного продукта;</w:t>
      </w:r>
    </w:p>
    <w:p w14:paraId="6538E20D"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 xml:space="preserve">предоставление обучающих видео-роликов по </w:t>
      </w:r>
      <w:proofErr w:type="gramStart"/>
      <w:r>
        <w:rPr>
          <w:rFonts w:ascii="Times New Roman" w:eastAsia="Calibri" w:hAnsi="Times New Roman"/>
          <w:color w:val="0D0D0D"/>
          <w:sz w:val="22"/>
          <w:szCs w:val="22"/>
        </w:rPr>
        <w:t>участкам  программного</w:t>
      </w:r>
      <w:proofErr w:type="gramEnd"/>
      <w:r>
        <w:rPr>
          <w:rFonts w:ascii="Times New Roman" w:eastAsia="Calibri" w:hAnsi="Times New Roman"/>
          <w:color w:val="0D0D0D"/>
          <w:sz w:val="22"/>
          <w:szCs w:val="22"/>
        </w:rPr>
        <w:t xml:space="preserve"> продукта;</w:t>
      </w:r>
    </w:p>
    <w:p w14:paraId="5244F71F" w14:textId="77777777" w:rsidR="00012E4C" w:rsidRDefault="001A4C69">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 xml:space="preserve">предоставление информации при выходе нового релиза о том, что нового появилось в программном продукте, что </w:t>
      </w:r>
      <w:proofErr w:type="gramStart"/>
      <w:r>
        <w:rPr>
          <w:rFonts w:ascii="Times New Roman" w:eastAsia="Calibri" w:hAnsi="Times New Roman"/>
          <w:color w:val="0D0D0D"/>
          <w:sz w:val="22"/>
          <w:szCs w:val="22"/>
        </w:rPr>
        <w:t>изменилось  в</w:t>
      </w:r>
      <w:proofErr w:type="gramEnd"/>
      <w:r>
        <w:rPr>
          <w:rFonts w:ascii="Times New Roman" w:eastAsia="Calibri" w:hAnsi="Times New Roman"/>
          <w:color w:val="0D0D0D"/>
          <w:sz w:val="22"/>
          <w:szCs w:val="22"/>
        </w:rPr>
        <w:t xml:space="preserve"> виде электронного письма , а также отражением данной информации в самом программном продукте.</w:t>
      </w:r>
    </w:p>
    <w:p w14:paraId="3AC93767" w14:textId="77777777" w:rsidR="00012E4C" w:rsidRDefault="00012E4C">
      <w:pPr>
        <w:snapToGrid w:val="0"/>
        <w:jc w:val="both"/>
        <w:rPr>
          <w:rFonts w:ascii="Times New Roman" w:eastAsia="Calibri" w:hAnsi="Times New Roman"/>
          <w:color w:val="0D0D0D"/>
          <w:sz w:val="22"/>
          <w:szCs w:val="22"/>
        </w:rPr>
      </w:pPr>
    </w:p>
    <w:p w14:paraId="545F4DC6" w14:textId="77777777" w:rsidR="00012E4C" w:rsidRDefault="001A4C69">
      <w:pPr>
        <w:tabs>
          <w:tab w:val="left" w:pos="993"/>
        </w:tabs>
        <w:snapToGrid w:val="0"/>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67377939" w14:textId="77777777" w:rsidR="00012E4C" w:rsidRDefault="00012E4C">
      <w:pPr>
        <w:snapToGrid w:val="0"/>
        <w:jc w:val="both"/>
        <w:rPr>
          <w:rFonts w:ascii="Times New Roman" w:hAnsi="Times New Roman"/>
          <w:sz w:val="22"/>
          <w:szCs w:val="22"/>
        </w:rPr>
      </w:pPr>
    </w:p>
    <w:p w14:paraId="563266CF" w14:textId="77777777" w:rsidR="00012E4C" w:rsidRDefault="001A4C69">
      <w:pPr>
        <w:snapToGrid w:val="0"/>
        <w:ind w:firstLine="567"/>
        <w:jc w:val="both"/>
        <w:rPr>
          <w:rFonts w:ascii="Times New Roman" w:eastAsia="Calibri" w:hAnsi="Times New Roman"/>
          <w:color w:val="0D0D0D"/>
          <w:sz w:val="22"/>
          <w:szCs w:val="22"/>
        </w:rPr>
      </w:pPr>
      <w:r>
        <w:rPr>
          <w:rFonts w:ascii="Times New Roman" w:hAnsi="Times New Roman"/>
          <w:sz w:val="22"/>
          <w:szCs w:val="22"/>
        </w:rPr>
        <w:t>Информационно-консультационное обслуживание программного продукта «Конфигурация для учреждений ФСИН для 1</w:t>
      </w:r>
      <w:proofErr w:type="gramStart"/>
      <w:r>
        <w:rPr>
          <w:rFonts w:ascii="Times New Roman" w:hAnsi="Times New Roman"/>
          <w:sz w:val="22"/>
          <w:szCs w:val="22"/>
        </w:rPr>
        <w:t>С:Предприятие</w:t>
      </w:r>
      <w:proofErr w:type="gramEnd"/>
      <w:r>
        <w:rPr>
          <w:rFonts w:ascii="Times New Roman" w:hAnsi="Times New Roman"/>
          <w:sz w:val="22"/>
          <w:szCs w:val="22"/>
        </w:rPr>
        <w:t xml:space="preserve"> 8» должно проводиться по следующим участкам, входящих в состав программного продукта, ранее установленного на компьютере Заказчика:</w:t>
      </w:r>
    </w:p>
    <w:p w14:paraId="669EEAA3" w14:textId="77777777" w:rsidR="00012E4C" w:rsidRDefault="00012E4C">
      <w:pPr>
        <w:snapToGrid w:val="0"/>
        <w:jc w:val="both"/>
        <w:rPr>
          <w:rFonts w:ascii="Times New Roman" w:hAnsi="Times New Roman"/>
          <w:sz w:val="22"/>
          <w:szCs w:val="22"/>
        </w:rPr>
      </w:pPr>
    </w:p>
    <w:tbl>
      <w:tblPr>
        <w:tblStyle w:val="ad"/>
        <w:tblW w:w="9345" w:type="dxa"/>
        <w:tblInd w:w="113" w:type="dxa"/>
        <w:tblLayout w:type="fixed"/>
        <w:tblLook w:val="04A0" w:firstRow="1" w:lastRow="0" w:firstColumn="1" w:lastColumn="0" w:noHBand="0" w:noVBand="1"/>
      </w:tblPr>
      <w:tblGrid>
        <w:gridCol w:w="560"/>
        <w:gridCol w:w="2410"/>
        <w:gridCol w:w="6375"/>
      </w:tblGrid>
      <w:tr w:rsidR="00012E4C" w14:paraId="1B9ACDEE" w14:textId="77777777">
        <w:tc>
          <w:tcPr>
            <w:tcW w:w="560" w:type="dxa"/>
            <w:shd w:val="clear" w:color="auto" w:fill="F2F2F2" w:themeFill="background1" w:themeFillShade="F2"/>
            <w:vAlign w:val="center"/>
          </w:tcPr>
          <w:p w14:paraId="799C6E71" w14:textId="77777777" w:rsidR="00012E4C" w:rsidRDefault="001A4C69">
            <w:pPr>
              <w:snapToGrid w:val="0"/>
              <w:jc w:val="center"/>
              <w:rPr>
                <w:rFonts w:ascii="Times New Roman" w:hAnsi="Times New Roman"/>
                <w:b/>
              </w:rPr>
            </w:pPr>
            <w:r>
              <w:rPr>
                <w:rFonts w:ascii="Times New Roman" w:hAnsi="Times New Roman"/>
                <w:b/>
                <w:sz w:val="22"/>
                <w:szCs w:val="22"/>
              </w:rPr>
              <w:t>№</w:t>
            </w:r>
          </w:p>
        </w:tc>
        <w:tc>
          <w:tcPr>
            <w:tcW w:w="2410" w:type="dxa"/>
            <w:shd w:val="clear" w:color="auto" w:fill="F2F2F2" w:themeFill="background1" w:themeFillShade="F2"/>
            <w:vAlign w:val="center"/>
          </w:tcPr>
          <w:p w14:paraId="0145CF3A" w14:textId="77777777" w:rsidR="00012E4C" w:rsidRDefault="001A4C69">
            <w:pPr>
              <w:snapToGrid w:val="0"/>
              <w:jc w:val="center"/>
              <w:rPr>
                <w:rFonts w:ascii="Times New Roman" w:hAnsi="Times New Roman"/>
                <w:b/>
              </w:rPr>
            </w:pPr>
            <w:r>
              <w:rPr>
                <w:rFonts w:ascii="Times New Roman" w:hAnsi="Times New Roman"/>
                <w:b/>
                <w:sz w:val="22"/>
                <w:szCs w:val="22"/>
              </w:rPr>
              <w:t>Участок бухгалтерского учета</w:t>
            </w:r>
          </w:p>
        </w:tc>
        <w:tc>
          <w:tcPr>
            <w:tcW w:w="6375" w:type="dxa"/>
            <w:shd w:val="clear" w:color="auto" w:fill="F2F2F2" w:themeFill="background1" w:themeFillShade="F2"/>
            <w:vAlign w:val="center"/>
          </w:tcPr>
          <w:p w14:paraId="6E2BA661" w14:textId="77777777" w:rsidR="00012E4C" w:rsidRDefault="001A4C69">
            <w:pPr>
              <w:snapToGrid w:val="0"/>
              <w:jc w:val="center"/>
              <w:rPr>
                <w:rFonts w:ascii="Times New Roman" w:hAnsi="Times New Roman"/>
                <w:b/>
              </w:rPr>
            </w:pPr>
            <w:r>
              <w:rPr>
                <w:rFonts w:ascii="Times New Roman" w:hAnsi="Times New Roman"/>
                <w:b/>
                <w:sz w:val="22"/>
                <w:szCs w:val="22"/>
              </w:rPr>
              <w:t>Описание автоматизированных функций участка</w:t>
            </w:r>
          </w:p>
        </w:tc>
      </w:tr>
      <w:tr w:rsidR="00012E4C" w14:paraId="16D4A054" w14:textId="77777777">
        <w:tc>
          <w:tcPr>
            <w:tcW w:w="560" w:type="dxa"/>
          </w:tcPr>
          <w:p w14:paraId="1CDAD7B0" w14:textId="77777777" w:rsidR="00012E4C" w:rsidRDefault="001A4C69">
            <w:pPr>
              <w:snapToGrid w:val="0"/>
              <w:jc w:val="center"/>
              <w:rPr>
                <w:rFonts w:ascii="Times New Roman" w:hAnsi="Times New Roman"/>
              </w:rPr>
            </w:pPr>
            <w:r>
              <w:rPr>
                <w:rFonts w:ascii="Times New Roman" w:hAnsi="Times New Roman"/>
                <w:sz w:val="22"/>
                <w:szCs w:val="22"/>
              </w:rPr>
              <w:t>1</w:t>
            </w:r>
          </w:p>
        </w:tc>
        <w:tc>
          <w:tcPr>
            <w:tcW w:w="2410" w:type="dxa"/>
          </w:tcPr>
          <w:p w14:paraId="12914592" w14:textId="77777777" w:rsidR="00012E4C" w:rsidRDefault="001A4C69">
            <w:pPr>
              <w:snapToGrid w:val="0"/>
              <w:rPr>
                <w:rFonts w:ascii="Times New Roman" w:hAnsi="Times New Roman"/>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5" w:type="dxa"/>
          </w:tcPr>
          <w:p w14:paraId="6A26A237" w14:textId="77777777" w:rsidR="00012E4C" w:rsidRDefault="001A4C69">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672A1050" w14:textId="77777777" w:rsidR="00012E4C" w:rsidRDefault="001A4C69">
            <w:pPr>
              <w:pStyle w:val="ac"/>
              <w:numPr>
                <w:ilvl w:val="0"/>
                <w:numId w:val="1"/>
              </w:numPr>
              <w:snapToGrid w:val="0"/>
              <w:rPr>
                <w:rFonts w:ascii="Times New Roman" w:hAnsi="Times New Roman"/>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53C0C253" w14:textId="77777777" w:rsidR="00012E4C" w:rsidRDefault="001A4C69">
            <w:pPr>
              <w:pStyle w:val="ac"/>
              <w:numPr>
                <w:ilvl w:val="0"/>
                <w:numId w:val="1"/>
              </w:numPr>
              <w:snapToGrid w:val="0"/>
              <w:rPr>
                <w:rFonts w:ascii="Times New Roman" w:hAnsi="Times New Roman"/>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24EBCE42" w14:textId="77777777" w:rsidR="00012E4C" w:rsidRDefault="001A4C69">
            <w:pPr>
              <w:pStyle w:val="ac"/>
              <w:numPr>
                <w:ilvl w:val="0"/>
                <w:numId w:val="1"/>
              </w:numPr>
              <w:snapToGrid w:val="0"/>
              <w:rPr>
                <w:rFonts w:ascii="Times New Roman" w:hAnsi="Times New Roman"/>
              </w:rPr>
            </w:pPr>
            <w:r>
              <w:rPr>
                <w:rFonts w:ascii="Times New Roman" w:eastAsia="Times New Roman" w:hAnsi="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w:t>
            </w:r>
            <w:r>
              <w:rPr>
                <w:rFonts w:ascii="Times New Roman" w:eastAsia="Times New Roman" w:hAnsi="Times New Roman"/>
                <w:color w:val="000000"/>
                <w:sz w:val="22"/>
                <w:szCs w:val="22"/>
                <w:shd w:val="clear" w:color="auto" w:fill="FFFFFF"/>
              </w:rPr>
              <w:lastRenderedPageBreak/>
              <w:t>расходования, которые можно оформить документами,</w:t>
            </w:r>
          </w:p>
          <w:p w14:paraId="0554873B" w14:textId="77777777" w:rsidR="00012E4C" w:rsidRDefault="001A4C69">
            <w:pPr>
              <w:pStyle w:val="ac"/>
              <w:numPr>
                <w:ilvl w:val="0"/>
                <w:numId w:val="1"/>
              </w:numPr>
              <w:snapToGrid w:val="0"/>
              <w:rPr>
                <w:rFonts w:ascii="Times New Roman" w:hAnsi="Times New Roman"/>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012E4C" w14:paraId="1ADBF4F5" w14:textId="77777777">
        <w:tc>
          <w:tcPr>
            <w:tcW w:w="560" w:type="dxa"/>
          </w:tcPr>
          <w:p w14:paraId="76176B56" w14:textId="77777777" w:rsidR="00012E4C" w:rsidRDefault="001A4C69">
            <w:pPr>
              <w:snapToGrid w:val="0"/>
              <w:jc w:val="center"/>
              <w:rPr>
                <w:rFonts w:ascii="Times New Roman" w:hAnsi="Times New Roman"/>
              </w:rPr>
            </w:pPr>
            <w:r>
              <w:rPr>
                <w:rFonts w:ascii="Times New Roman" w:hAnsi="Times New Roman"/>
                <w:sz w:val="22"/>
                <w:szCs w:val="22"/>
              </w:rPr>
              <w:lastRenderedPageBreak/>
              <w:t>2</w:t>
            </w:r>
          </w:p>
        </w:tc>
        <w:tc>
          <w:tcPr>
            <w:tcW w:w="2410" w:type="dxa"/>
          </w:tcPr>
          <w:p w14:paraId="7B7DC49D" w14:textId="77777777" w:rsidR="00012E4C" w:rsidRDefault="001A4C69">
            <w:pPr>
              <w:pStyle w:val="ab"/>
              <w:overflowPunct w:val="0"/>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22ECBD56" w14:textId="77777777" w:rsidR="00012E4C" w:rsidRDefault="00012E4C">
            <w:pPr>
              <w:snapToGrid w:val="0"/>
              <w:rPr>
                <w:rFonts w:ascii="Times New Roman" w:hAnsi="Times New Roman"/>
              </w:rPr>
            </w:pPr>
          </w:p>
        </w:tc>
        <w:tc>
          <w:tcPr>
            <w:tcW w:w="6375" w:type="dxa"/>
          </w:tcPr>
          <w:p w14:paraId="6F286149" w14:textId="77777777" w:rsidR="00012E4C" w:rsidRDefault="001A4C69">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7B290D93" w14:textId="77777777" w:rsidR="00012E4C" w:rsidRDefault="001A4C69">
            <w:pPr>
              <w:pStyle w:val="ac"/>
              <w:numPr>
                <w:ilvl w:val="0"/>
                <w:numId w:val="2"/>
              </w:numPr>
              <w:snapToGrid w:val="0"/>
              <w:rPr>
                <w:rFonts w:ascii="Times New Roman" w:hAnsi="Times New Roman"/>
                <w:color w:val="000000"/>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70FABB82" w14:textId="77777777" w:rsidR="00012E4C" w:rsidRDefault="001A4C69">
            <w:pPr>
              <w:pStyle w:val="ac"/>
              <w:numPr>
                <w:ilvl w:val="0"/>
                <w:numId w:val="2"/>
              </w:num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справочник возрастных групп,</w:t>
            </w:r>
          </w:p>
          <w:p w14:paraId="5DF854D9" w14:textId="77777777" w:rsidR="00012E4C" w:rsidRDefault="001A4C69">
            <w:pPr>
              <w:pStyle w:val="ac"/>
              <w:numPr>
                <w:ilvl w:val="0"/>
                <w:numId w:val="2"/>
              </w:num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012E4C" w14:paraId="550C0D2A" w14:textId="77777777">
        <w:tc>
          <w:tcPr>
            <w:tcW w:w="560" w:type="dxa"/>
          </w:tcPr>
          <w:p w14:paraId="0351129B" w14:textId="77777777" w:rsidR="00012E4C" w:rsidRDefault="001A4C69">
            <w:pPr>
              <w:snapToGrid w:val="0"/>
              <w:jc w:val="center"/>
              <w:rPr>
                <w:rFonts w:ascii="Times New Roman" w:hAnsi="Times New Roman"/>
              </w:rPr>
            </w:pPr>
            <w:r>
              <w:rPr>
                <w:rFonts w:ascii="Times New Roman" w:hAnsi="Times New Roman"/>
                <w:sz w:val="22"/>
                <w:szCs w:val="22"/>
              </w:rPr>
              <w:t>3</w:t>
            </w:r>
          </w:p>
        </w:tc>
        <w:tc>
          <w:tcPr>
            <w:tcW w:w="2410" w:type="dxa"/>
          </w:tcPr>
          <w:p w14:paraId="58436F3E" w14:textId="77777777" w:rsidR="00012E4C" w:rsidRDefault="001A4C69">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5" w:type="dxa"/>
          </w:tcPr>
          <w:p w14:paraId="2E0F7A70" w14:textId="77777777" w:rsidR="00012E4C" w:rsidRDefault="001A4C69">
            <w:pPr>
              <w:overflowPunct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22D8EE29" w14:textId="77777777" w:rsidR="00012E4C" w:rsidRDefault="001A4C69">
            <w:pPr>
              <w:pStyle w:val="ac"/>
              <w:numPr>
                <w:ilvl w:val="0"/>
                <w:numId w:val="3"/>
              </w:numPr>
              <w:overflowPunct w:val="0"/>
              <w:rPr>
                <w:rFonts w:ascii="Times New Roman" w:eastAsia="Times New Roman" w:hAnsi="Times New Roman"/>
                <w:color w:val="000000"/>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77355BB4" w14:textId="77777777" w:rsidR="00012E4C" w:rsidRDefault="001A4C69">
            <w:pPr>
              <w:pStyle w:val="ac"/>
              <w:numPr>
                <w:ilvl w:val="0"/>
                <w:numId w:val="3"/>
              </w:numPr>
              <w:overflowPunct w:val="0"/>
              <w:rPr>
                <w:rFonts w:ascii="Times New Roman" w:eastAsia="Times New Roman" w:hAnsi="Times New Roman"/>
                <w:color w:val="000000"/>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012E4C" w14:paraId="44D72DB0" w14:textId="77777777">
        <w:tc>
          <w:tcPr>
            <w:tcW w:w="560" w:type="dxa"/>
          </w:tcPr>
          <w:p w14:paraId="4A61D900" w14:textId="77777777" w:rsidR="00012E4C" w:rsidRDefault="001A4C69">
            <w:pPr>
              <w:snapToGrid w:val="0"/>
              <w:jc w:val="center"/>
              <w:rPr>
                <w:rFonts w:ascii="Times New Roman" w:hAnsi="Times New Roman"/>
              </w:rPr>
            </w:pPr>
            <w:r>
              <w:rPr>
                <w:rFonts w:ascii="Times New Roman" w:hAnsi="Times New Roman"/>
                <w:sz w:val="22"/>
                <w:szCs w:val="22"/>
              </w:rPr>
              <w:t>4</w:t>
            </w:r>
          </w:p>
        </w:tc>
        <w:tc>
          <w:tcPr>
            <w:tcW w:w="2410" w:type="dxa"/>
          </w:tcPr>
          <w:p w14:paraId="26CEBF8D" w14:textId="77777777" w:rsidR="00012E4C" w:rsidRDefault="001A4C69">
            <w:pPr>
              <w:snapToGrid w:val="0"/>
              <w:rPr>
                <w:rFonts w:ascii="Times New Roman" w:hAnsi="Times New Roman"/>
              </w:rPr>
            </w:pPr>
            <w:r>
              <w:rPr>
                <w:rFonts w:ascii="Times New Roman" w:hAnsi="Times New Roman"/>
                <w:sz w:val="22"/>
                <w:szCs w:val="22"/>
              </w:rPr>
              <w:t>Учет ценностей осужденных</w:t>
            </w:r>
          </w:p>
        </w:tc>
        <w:tc>
          <w:tcPr>
            <w:tcW w:w="6375" w:type="dxa"/>
          </w:tcPr>
          <w:p w14:paraId="649742F0" w14:textId="77777777" w:rsidR="00012E4C" w:rsidRDefault="001A4C69">
            <w:pPr>
              <w:rPr>
                <w:rFonts w:ascii="Times New Roman" w:eastAsia="Calibri" w:hAnsi="Times New Roman"/>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19EFCC4E" w14:textId="77777777" w:rsidR="00012E4C" w:rsidRDefault="001A4C69">
            <w:pPr>
              <w:rPr>
                <w:rFonts w:ascii="Times New Roman" w:eastAsia="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1F7D7B05" w14:textId="77777777" w:rsidR="00012E4C" w:rsidRDefault="001A4C69">
            <w:pPr>
              <w:pStyle w:val="ac"/>
              <w:numPr>
                <w:ilvl w:val="0"/>
                <w:numId w:val="4"/>
              </w:numPr>
              <w:rPr>
                <w:rFonts w:ascii="Times New Roman" w:eastAsia="Times New Roman" w:hAnsi="Times New Roman"/>
                <w:color w:val="000000"/>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2BE52883" w14:textId="77777777" w:rsidR="00012E4C" w:rsidRDefault="001A4C69">
            <w:pPr>
              <w:pStyle w:val="ac"/>
              <w:numPr>
                <w:ilvl w:val="0"/>
                <w:numId w:val="4"/>
              </w:numPr>
              <w:rPr>
                <w:rFonts w:ascii="Times New Roman" w:eastAsia="Times New Roman" w:hAnsi="Times New Roman"/>
                <w:color w:val="000000"/>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114FFE30" w14:textId="77777777" w:rsidR="00012E4C" w:rsidRDefault="001A4C69">
            <w:pPr>
              <w:pStyle w:val="ac"/>
              <w:numPr>
                <w:ilvl w:val="0"/>
                <w:numId w:val="4"/>
              </w:numPr>
              <w:rPr>
                <w:rFonts w:ascii="Times New Roman" w:eastAsia="Times New Roman" w:hAnsi="Times New Roman"/>
                <w:color w:val="000000"/>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012E4C" w14:paraId="0C59681D" w14:textId="77777777">
        <w:tc>
          <w:tcPr>
            <w:tcW w:w="560" w:type="dxa"/>
          </w:tcPr>
          <w:p w14:paraId="0E007FE6" w14:textId="77777777" w:rsidR="00012E4C" w:rsidRDefault="001A4C69">
            <w:pPr>
              <w:snapToGrid w:val="0"/>
              <w:jc w:val="center"/>
              <w:rPr>
                <w:rFonts w:ascii="Times New Roman" w:hAnsi="Times New Roman"/>
              </w:rPr>
            </w:pPr>
            <w:r>
              <w:rPr>
                <w:rFonts w:ascii="Times New Roman" w:hAnsi="Times New Roman"/>
                <w:sz w:val="22"/>
                <w:szCs w:val="22"/>
              </w:rPr>
              <w:t>5</w:t>
            </w:r>
          </w:p>
        </w:tc>
        <w:tc>
          <w:tcPr>
            <w:tcW w:w="2410" w:type="dxa"/>
          </w:tcPr>
          <w:p w14:paraId="44374E8E" w14:textId="77777777" w:rsidR="00012E4C" w:rsidRDefault="001A4C69">
            <w:pPr>
              <w:snapToGrid w:val="0"/>
              <w:rPr>
                <w:rFonts w:ascii="Times New Roman" w:hAnsi="Times New Roman"/>
              </w:rPr>
            </w:pPr>
            <w:r>
              <w:rPr>
                <w:rFonts w:ascii="Times New Roman" w:hAnsi="Times New Roman"/>
                <w:sz w:val="22"/>
                <w:szCs w:val="22"/>
              </w:rPr>
              <w:t>Учет расхода ГСМ и путевых листов</w:t>
            </w:r>
          </w:p>
        </w:tc>
        <w:tc>
          <w:tcPr>
            <w:tcW w:w="6375" w:type="dxa"/>
          </w:tcPr>
          <w:p w14:paraId="18CD79AD" w14:textId="77777777" w:rsidR="00012E4C" w:rsidRDefault="001A4C69">
            <w:pPr>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1DC19E64" w14:textId="77777777" w:rsidR="00012E4C" w:rsidRDefault="001A4C69">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 xml:space="preserve">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w:t>
            </w:r>
            <w:r>
              <w:rPr>
                <w:rFonts w:ascii="Times New Roman" w:hAnsi="Times New Roman"/>
                <w:sz w:val="22"/>
                <w:szCs w:val="22"/>
              </w:rPr>
              <w:lastRenderedPageBreak/>
              <w:t>автотранспорта типу и нормам расхода топлива, масла, видам коэффициентов расхода топлива, показаний спидометра, пробегу автомобиля,</w:t>
            </w:r>
          </w:p>
          <w:p w14:paraId="27E6332D" w14:textId="77777777" w:rsidR="00012E4C" w:rsidRDefault="001A4C69">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45461ED0" w14:textId="77777777" w:rsidR="00012E4C" w:rsidRDefault="001A4C69">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2E18E6C2" w14:textId="77777777" w:rsidR="00012E4C" w:rsidRDefault="001A4C69">
            <w:pPr>
              <w:pStyle w:val="ac"/>
              <w:numPr>
                <w:ilvl w:val="0"/>
                <w:numId w:val="5"/>
              </w:numPr>
              <w:rPr>
                <w:rFonts w:ascii="Times New Roman" w:eastAsia="Times New Roman" w:hAnsi="Times New Roman"/>
                <w:color w:val="000000"/>
                <w:shd w:val="clear" w:color="auto" w:fill="FFFFFF"/>
              </w:rPr>
            </w:pPr>
            <w:r>
              <w:rPr>
                <w:rFonts w:ascii="Times New Roman" w:hAnsi="Times New Roman"/>
                <w:sz w:val="22"/>
                <w:szCs w:val="22"/>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012E4C" w14:paraId="5BA7F0AE" w14:textId="77777777">
        <w:tc>
          <w:tcPr>
            <w:tcW w:w="560" w:type="dxa"/>
          </w:tcPr>
          <w:p w14:paraId="5CFBC686" w14:textId="77777777" w:rsidR="00012E4C" w:rsidRDefault="001A4C69">
            <w:pPr>
              <w:snapToGrid w:val="0"/>
              <w:jc w:val="center"/>
              <w:rPr>
                <w:rFonts w:ascii="Times New Roman" w:hAnsi="Times New Roman"/>
              </w:rPr>
            </w:pPr>
            <w:r>
              <w:rPr>
                <w:rFonts w:ascii="Times New Roman" w:hAnsi="Times New Roman"/>
                <w:sz w:val="22"/>
                <w:szCs w:val="22"/>
              </w:rPr>
              <w:lastRenderedPageBreak/>
              <w:t>6</w:t>
            </w:r>
          </w:p>
        </w:tc>
        <w:tc>
          <w:tcPr>
            <w:tcW w:w="2410" w:type="dxa"/>
          </w:tcPr>
          <w:p w14:paraId="41FBE00A" w14:textId="77777777" w:rsidR="00012E4C" w:rsidRDefault="001A4C69">
            <w:pPr>
              <w:snapToGrid w:val="0"/>
              <w:rPr>
                <w:rFonts w:ascii="Times New Roman" w:hAnsi="Times New Roman"/>
              </w:rPr>
            </w:pPr>
            <w:r>
              <w:rPr>
                <w:rFonts w:ascii="Times New Roman" w:hAnsi="Times New Roman"/>
                <w:sz w:val="22"/>
                <w:szCs w:val="22"/>
              </w:rPr>
              <w:t>Учет вещевого обеспечения осужденных и сотрудников ФСИН.</w:t>
            </w:r>
          </w:p>
        </w:tc>
        <w:tc>
          <w:tcPr>
            <w:tcW w:w="6375" w:type="dxa"/>
          </w:tcPr>
          <w:p w14:paraId="76CEC5E8" w14:textId="77777777" w:rsidR="00012E4C" w:rsidRDefault="001A4C69">
            <w:pPr>
              <w:snapToGrid w:val="0"/>
              <w:rPr>
                <w:rFonts w:ascii="Times New Roman" w:hAnsi="Times New Roman"/>
                <w:color w:val="000000"/>
                <w:shd w:val="clear" w:color="auto" w:fill="FFFFFF"/>
              </w:rPr>
            </w:pPr>
            <w:r>
              <w:rPr>
                <w:rFonts w:ascii="Times New Roman" w:hAnsi="Times New Roman"/>
                <w:color w:val="000000"/>
                <w:sz w:val="22"/>
                <w:szCs w:val="22"/>
                <w:shd w:val="clear" w:color="auto" w:fill="FFFFFF"/>
              </w:rPr>
              <w:t>В его состав должны входить:</w:t>
            </w:r>
          </w:p>
          <w:p w14:paraId="758B5328" w14:textId="77777777" w:rsidR="00012E4C" w:rsidRDefault="001A4C69">
            <w:pPr>
              <w:pStyle w:val="ac"/>
              <w:numPr>
                <w:ilvl w:val="0"/>
                <w:numId w:val="6"/>
              </w:numPr>
              <w:snapToGrid w:val="0"/>
              <w:rPr>
                <w:rFonts w:ascii="Times New Roman" w:hAnsi="Times New Roman"/>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7D022BB9" w14:textId="77777777" w:rsidR="00012E4C" w:rsidRDefault="001A4C69">
            <w:pPr>
              <w:pStyle w:val="ac"/>
              <w:numPr>
                <w:ilvl w:val="0"/>
                <w:numId w:val="6"/>
              </w:numPr>
              <w:snapToGrid w:val="0"/>
              <w:rPr>
                <w:rFonts w:ascii="Times New Roman" w:hAnsi="Times New Roman"/>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575464B2" w14:textId="77777777" w:rsidR="00012E4C" w:rsidRDefault="001A4C69">
            <w:pPr>
              <w:pStyle w:val="ac"/>
              <w:numPr>
                <w:ilvl w:val="0"/>
                <w:numId w:val="6"/>
              </w:numPr>
              <w:snapToGrid w:val="0"/>
              <w:rPr>
                <w:rFonts w:ascii="Times New Roman" w:hAnsi="Times New Roman"/>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012E4C" w14:paraId="743D9B94" w14:textId="77777777">
        <w:tc>
          <w:tcPr>
            <w:tcW w:w="560" w:type="dxa"/>
          </w:tcPr>
          <w:p w14:paraId="54C93241" w14:textId="77777777" w:rsidR="00012E4C" w:rsidRDefault="001A4C69">
            <w:pPr>
              <w:snapToGrid w:val="0"/>
              <w:jc w:val="center"/>
              <w:rPr>
                <w:rFonts w:ascii="Times New Roman" w:hAnsi="Times New Roman"/>
              </w:rPr>
            </w:pPr>
            <w:r>
              <w:rPr>
                <w:rFonts w:ascii="Times New Roman" w:hAnsi="Times New Roman"/>
                <w:sz w:val="22"/>
                <w:szCs w:val="22"/>
              </w:rPr>
              <w:t>7</w:t>
            </w:r>
          </w:p>
        </w:tc>
        <w:tc>
          <w:tcPr>
            <w:tcW w:w="2410" w:type="dxa"/>
          </w:tcPr>
          <w:p w14:paraId="4599C8CC" w14:textId="77777777" w:rsidR="00012E4C" w:rsidRDefault="001A4C69">
            <w:pPr>
              <w:snapToGrid w:val="0"/>
              <w:rPr>
                <w:rFonts w:ascii="Times New Roman" w:hAnsi="Times New Roman"/>
              </w:rPr>
            </w:pPr>
            <w:r>
              <w:rPr>
                <w:rFonts w:ascii="Times New Roman" w:hAnsi="Times New Roman"/>
                <w:sz w:val="22"/>
                <w:szCs w:val="22"/>
              </w:rPr>
              <w:t>Учет питания осужденных</w:t>
            </w:r>
          </w:p>
        </w:tc>
        <w:tc>
          <w:tcPr>
            <w:tcW w:w="6375" w:type="dxa"/>
          </w:tcPr>
          <w:p w14:paraId="37B90424" w14:textId="77777777" w:rsidR="00012E4C" w:rsidRDefault="001A4C69">
            <w:pPr>
              <w:snapToGrid w:val="0"/>
              <w:rPr>
                <w:rFonts w:ascii="Times New Roman" w:hAnsi="Times New Roman"/>
              </w:rPr>
            </w:pPr>
            <w:r>
              <w:rPr>
                <w:rFonts w:ascii="Times New Roman" w:hAnsi="Times New Roman"/>
                <w:sz w:val="22"/>
                <w:szCs w:val="22"/>
              </w:rPr>
              <w:t>В его состав должны входить:</w:t>
            </w:r>
          </w:p>
          <w:p w14:paraId="4FE09E3C" w14:textId="77777777" w:rsidR="00012E4C" w:rsidRDefault="001A4C69">
            <w:pPr>
              <w:pStyle w:val="ac"/>
              <w:numPr>
                <w:ilvl w:val="0"/>
                <w:numId w:val="7"/>
              </w:numPr>
              <w:snapToGrid w:val="0"/>
              <w:rPr>
                <w:rFonts w:ascii="Times New Roman" w:hAnsi="Times New Roman"/>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w:t>
            </w:r>
            <w:r>
              <w:rPr>
                <w:rFonts w:ascii="Times New Roman" w:eastAsia="Times New Roman" w:hAnsi="Times New Roman"/>
                <w:color w:val="000000"/>
                <w:sz w:val="22"/>
                <w:szCs w:val="22"/>
                <w:shd w:val="clear" w:color="auto" w:fill="FFFFFF"/>
              </w:rPr>
              <w:lastRenderedPageBreak/>
              <w:t>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772356BC" w14:textId="77777777" w:rsidR="00012E4C" w:rsidRDefault="001A4C69">
            <w:pPr>
              <w:pStyle w:val="ac"/>
              <w:numPr>
                <w:ilvl w:val="0"/>
                <w:numId w:val="7"/>
              </w:numPr>
              <w:snapToGrid w:val="0"/>
              <w:rPr>
                <w:rFonts w:ascii="Times New Roman" w:hAnsi="Times New Roman"/>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21C35C91" w14:textId="77777777" w:rsidR="00012E4C" w:rsidRDefault="001A4C69">
            <w:pPr>
              <w:pStyle w:val="ac"/>
              <w:numPr>
                <w:ilvl w:val="0"/>
                <w:numId w:val="7"/>
              </w:numPr>
              <w:snapToGrid w:val="0"/>
              <w:rPr>
                <w:rFonts w:ascii="Times New Roman" w:hAnsi="Times New Roman"/>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5EC2DA4D" w14:textId="77777777" w:rsidR="00012E4C" w:rsidRDefault="001A4C69">
            <w:pPr>
              <w:pStyle w:val="ac"/>
              <w:numPr>
                <w:ilvl w:val="0"/>
                <w:numId w:val="7"/>
              </w:numPr>
              <w:snapToGrid w:val="0"/>
              <w:rPr>
                <w:rFonts w:ascii="Times New Roman" w:hAnsi="Times New Roman"/>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012E4C" w14:paraId="62823E22" w14:textId="77777777">
        <w:tc>
          <w:tcPr>
            <w:tcW w:w="560" w:type="dxa"/>
          </w:tcPr>
          <w:p w14:paraId="7A867446" w14:textId="77777777" w:rsidR="00012E4C" w:rsidRDefault="001A4C69">
            <w:pPr>
              <w:snapToGrid w:val="0"/>
              <w:jc w:val="center"/>
              <w:rPr>
                <w:rFonts w:ascii="Times New Roman" w:hAnsi="Times New Roman"/>
              </w:rPr>
            </w:pPr>
            <w:r>
              <w:rPr>
                <w:rFonts w:ascii="Times New Roman" w:hAnsi="Times New Roman"/>
                <w:sz w:val="22"/>
                <w:szCs w:val="22"/>
              </w:rPr>
              <w:lastRenderedPageBreak/>
              <w:t>8</w:t>
            </w:r>
          </w:p>
        </w:tc>
        <w:tc>
          <w:tcPr>
            <w:tcW w:w="2410" w:type="dxa"/>
          </w:tcPr>
          <w:p w14:paraId="132796D8" w14:textId="77777777" w:rsidR="00012E4C" w:rsidRDefault="001A4C69">
            <w:pPr>
              <w:snapToGrid w:val="0"/>
              <w:rPr>
                <w:rFonts w:ascii="Times New Roman" w:hAnsi="Times New Roman"/>
              </w:rPr>
            </w:pPr>
            <w:r>
              <w:rPr>
                <w:rFonts w:ascii="Times New Roman" w:hAnsi="Times New Roman"/>
                <w:sz w:val="22"/>
                <w:szCs w:val="22"/>
              </w:rPr>
              <w:t>Учет комиссионных товаров</w:t>
            </w:r>
          </w:p>
        </w:tc>
        <w:tc>
          <w:tcPr>
            <w:tcW w:w="6375" w:type="dxa"/>
          </w:tcPr>
          <w:p w14:paraId="70D2A838" w14:textId="77777777" w:rsidR="00012E4C" w:rsidRDefault="001A4C69">
            <w:pPr>
              <w:snapToGrid w:val="0"/>
              <w:jc w:val="both"/>
              <w:rPr>
                <w:rFonts w:ascii="Times New Roman" w:hAnsi="Times New Roman"/>
              </w:rPr>
            </w:pPr>
            <w:r>
              <w:rPr>
                <w:rFonts w:ascii="Times New Roman" w:hAnsi="Times New Roman"/>
                <w:sz w:val="22"/>
                <w:szCs w:val="22"/>
              </w:rPr>
              <w:t>В его состав должны входить:</w:t>
            </w:r>
          </w:p>
          <w:p w14:paraId="5C8C5EAF" w14:textId="77777777" w:rsidR="00012E4C" w:rsidRDefault="001A4C69">
            <w:pPr>
              <w:pStyle w:val="ac"/>
              <w:numPr>
                <w:ilvl w:val="0"/>
                <w:numId w:val="8"/>
              </w:numPr>
              <w:snapToGrid w:val="0"/>
              <w:jc w:val="both"/>
              <w:rPr>
                <w:rFonts w:ascii="Times New Roman" w:hAnsi="Times New Roman"/>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1019409C" w14:textId="77777777" w:rsidR="00012E4C" w:rsidRDefault="001A4C69">
            <w:pPr>
              <w:pStyle w:val="ac"/>
              <w:numPr>
                <w:ilvl w:val="0"/>
                <w:numId w:val="8"/>
              </w:numPr>
              <w:snapToGrid w:val="0"/>
              <w:jc w:val="both"/>
              <w:rPr>
                <w:rFonts w:ascii="Times New Roman" w:hAnsi="Times New Roman"/>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33D05CC4" w14:textId="77777777" w:rsidR="00012E4C" w:rsidRDefault="001A4C69">
            <w:pPr>
              <w:pStyle w:val="ac"/>
              <w:numPr>
                <w:ilvl w:val="0"/>
                <w:numId w:val="8"/>
              </w:numPr>
              <w:snapToGrid w:val="0"/>
              <w:jc w:val="both"/>
              <w:rPr>
                <w:rFonts w:ascii="Times New Roman" w:hAnsi="Times New Roman"/>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5B83989A" w14:textId="77777777" w:rsidR="00012E4C" w:rsidRDefault="00012E4C">
            <w:pPr>
              <w:snapToGrid w:val="0"/>
              <w:rPr>
                <w:rFonts w:ascii="Times New Roman" w:hAnsi="Times New Roman"/>
              </w:rPr>
            </w:pPr>
          </w:p>
        </w:tc>
      </w:tr>
      <w:tr w:rsidR="00012E4C" w14:paraId="6E932B55" w14:textId="77777777">
        <w:tc>
          <w:tcPr>
            <w:tcW w:w="560" w:type="dxa"/>
          </w:tcPr>
          <w:p w14:paraId="399697A9" w14:textId="77777777" w:rsidR="00012E4C" w:rsidRDefault="001A4C69">
            <w:pPr>
              <w:snapToGrid w:val="0"/>
              <w:jc w:val="center"/>
              <w:rPr>
                <w:rFonts w:ascii="Times New Roman" w:hAnsi="Times New Roman"/>
              </w:rPr>
            </w:pPr>
            <w:r>
              <w:rPr>
                <w:rFonts w:ascii="Times New Roman" w:hAnsi="Times New Roman"/>
                <w:sz w:val="22"/>
                <w:szCs w:val="22"/>
              </w:rPr>
              <w:t>9</w:t>
            </w:r>
          </w:p>
        </w:tc>
        <w:tc>
          <w:tcPr>
            <w:tcW w:w="2410" w:type="dxa"/>
          </w:tcPr>
          <w:p w14:paraId="61450B27" w14:textId="77777777" w:rsidR="00012E4C" w:rsidRDefault="001A4C69">
            <w:pPr>
              <w:snapToGrid w:val="0"/>
              <w:rPr>
                <w:rFonts w:ascii="Times New Roman" w:hAnsi="Times New Roman"/>
              </w:rPr>
            </w:pPr>
            <w:r>
              <w:rPr>
                <w:rFonts w:ascii="Times New Roman" w:hAnsi="Times New Roman"/>
                <w:sz w:val="22"/>
                <w:szCs w:val="22"/>
              </w:rPr>
              <w:t>Учет производственной деятельности</w:t>
            </w:r>
          </w:p>
        </w:tc>
        <w:tc>
          <w:tcPr>
            <w:tcW w:w="6375" w:type="dxa"/>
          </w:tcPr>
          <w:p w14:paraId="30C9D26D" w14:textId="77777777" w:rsidR="00012E4C" w:rsidRDefault="001A4C69">
            <w:pPr>
              <w:snapToGrid w:val="0"/>
              <w:jc w:val="both"/>
              <w:rPr>
                <w:rFonts w:ascii="Times New Roman" w:hAnsi="Times New Roman"/>
              </w:rPr>
            </w:pPr>
            <w:r>
              <w:rPr>
                <w:rFonts w:ascii="Times New Roman" w:hAnsi="Times New Roman"/>
                <w:sz w:val="22"/>
                <w:szCs w:val="22"/>
              </w:rPr>
              <w:t>В его состав должны входить:</w:t>
            </w:r>
          </w:p>
          <w:p w14:paraId="499A71B8"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45097CAE"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1800FB13"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78ACD5E6"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возможность одним документом списывать сырье на несколько видов продукции,</w:t>
            </w:r>
          </w:p>
          <w:p w14:paraId="1996DC22"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4B87B654"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w:t>
            </w:r>
            <w:r>
              <w:rPr>
                <w:rFonts w:ascii="Times New Roman" w:hAnsi="Times New Roman"/>
                <w:sz w:val="22"/>
                <w:szCs w:val="22"/>
              </w:rPr>
              <w:lastRenderedPageBreak/>
              <w:t>отдельным документом,</w:t>
            </w:r>
          </w:p>
          <w:p w14:paraId="306A9446"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03C72085" w14:textId="77777777" w:rsidR="00012E4C" w:rsidRDefault="001A4C69">
            <w:pPr>
              <w:pStyle w:val="ac"/>
              <w:numPr>
                <w:ilvl w:val="0"/>
                <w:numId w:val="9"/>
              </w:numPr>
              <w:snapToGrid w:val="0"/>
              <w:jc w:val="both"/>
              <w:rPr>
                <w:rFonts w:ascii="Times New Roman" w:hAnsi="Times New Roman"/>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09372EB0" w14:textId="77777777" w:rsidR="00012E4C" w:rsidRDefault="001A4C69">
            <w:pPr>
              <w:snapToGrid w:val="0"/>
              <w:jc w:val="both"/>
              <w:rPr>
                <w:rFonts w:ascii="Times New Roman" w:hAnsi="Times New Roman"/>
              </w:rPr>
            </w:pPr>
            <w:r>
              <w:rPr>
                <w:rFonts w:ascii="Times New Roman" w:hAnsi="Times New Roman"/>
                <w:sz w:val="22"/>
                <w:szCs w:val="22"/>
              </w:rPr>
              <w:t>Также в состав участка должны входить:</w:t>
            </w:r>
          </w:p>
          <w:p w14:paraId="2506DB66" w14:textId="77777777" w:rsidR="00012E4C" w:rsidRDefault="001A4C69">
            <w:pPr>
              <w:pStyle w:val="ac"/>
              <w:numPr>
                <w:ilvl w:val="0"/>
                <w:numId w:val="10"/>
              </w:numPr>
              <w:snapToGrid w:val="0"/>
              <w:jc w:val="both"/>
              <w:rPr>
                <w:rFonts w:ascii="Times New Roman" w:hAnsi="Times New Roman"/>
              </w:rPr>
            </w:pPr>
            <w:r>
              <w:rPr>
                <w:rFonts w:ascii="Times New Roman" w:hAnsi="Times New Roman"/>
                <w:sz w:val="22"/>
                <w:szCs w:val="22"/>
              </w:rPr>
              <w:t>отчеты (по калькуляции произведенной и реализованной продукции),</w:t>
            </w:r>
          </w:p>
          <w:p w14:paraId="131B9A25" w14:textId="77777777" w:rsidR="00012E4C" w:rsidRDefault="001A4C69">
            <w:pPr>
              <w:pStyle w:val="ac"/>
              <w:numPr>
                <w:ilvl w:val="0"/>
                <w:numId w:val="10"/>
              </w:numPr>
              <w:snapToGrid w:val="0"/>
              <w:jc w:val="both"/>
              <w:rPr>
                <w:rFonts w:ascii="Times New Roman" w:hAnsi="Times New Roman"/>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24F538DD" w14:textId="77777777" w:rsidR="00012E4C" w:rsidRDefault="001A4C69">
            <w:pPr>
              <w:pStyle w:val="ac"/>
              <w:numPr>
                <w:ilvl w:val="0"/>
                <w:numId w:val="10"/>
              </w:numPr>
              <w:snapToGrid w:val="0"/>
              <w:jc w:val="both"/>
              <w:rPr>
                <w:rFonts w:ascii="Times New Roman" w:hAnsi="Times New Roman"/>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012E4C" w14:paraId="779EF089" w14:textId="77777777">
        <w:tc>
          <w:tcPr>
            <w:tcW w:w="560" w:type="dxa"/>
          </w:tcPr>
          <w:p w14:paraId="1EF24CCC" w14:textId="77777777" w:rsidR="00012E4C" w:rsidRDefault="001A4C69">
            <w:pPr>
              <w:snapToGrid w:val="0"/>
              <w:jc w:val="center"/>
              <w:rPr>
                <w:rFonts w:ascii="Times New Roman" w:hAnsi="Times New Roman"/>
              </w:rPr>
            </w:pPr>
            <w:r>
              <w:rPr>
                <w:rFonts w:ascii="Times New Roman" w:hAnsi="Times New Roman"/>
                <w:sz w:val="22"/>
                <w:szCs w:val="22"/>
              </w:rPr>
              <w:lastRenderedPageBreak/>
              <w:t>10</w:t>
            </w:r>
          </w:p>
        </w:tc>
        <w:tc>
          <w:tcPr>
            <w:tcW w:w="2410" w:type="dxa"/>
          </w:tcPr>
          <w:p w14:paraId="5078FDC2" w14:textId="77777777" w:rsidR="00012E4C" w:rsidRDefault="001A4C69">
            <w:pPr>
              <w:snapToGrid w:val="0"/>
              <w:rPr>
                <w:rFonts w:ascii="Times New Roman" w:hAnsi="Times New Roman"/>
              </w:rPr>
            </w:pPr>
            <w:r>
              <w:rPr>
                <w:rFonts w:ascii="Times New Roman" w:hAnsi="Times New Roman"/>
                <w:sz w:val="22"/>
                <w:szCs w:val="22"/>
              </w:rPr>
              <w:t>Учетная политика учреждения</w:t>
            </w:r>
          </w:p>
        </w:tc>
        <w:tc>
          <w:tcPr>
            <w:tcW w:w="6375" w:type="dxa"/>
          </w:tcPr>
          <w:p w14:paraId="4CABD889" w14:textId="77777777" w:rsidR="00012E4C" w:rsidRDefault="001A4C69">
            <w:pPr>
              <w:snapToGrid w:val="0"/>
              <w:rPr>
                <w:rFonts w:ascii="Times New Roman" w:hAnsi="Times New Roman"/>
              </w:rPr>
            </w:pPr>
            <w:r>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012E4C" w14:paraId="7A59123A" w14:textId="77777777">
        <w:tc>
          <w:tcPr>
            <w:tcW w:w="560" w:type="dxa"/>
          </w:tcPr>
          <w:p w14:paraId="277E9FC6" w14:textId="77777777" w:rsidR="00012E4C" w:rsidRDefault="001A4C69">
            <w:pPr>
              <w:snapToGrid w:val="0"/>
              <w:jc w:val="center"/>
              <w:rPr>
                <w:rFonts w:ascii="Times New Roman" w:hAnsi="Times New Roman"/>
              </w:rPr>
            </w:pPr>
            <w:r>
              <w:rPr>
                <w:rFonts w:ascii="Times New Roman" w:hAnsi="Times New Roman"/>
                <w:sz w:val="22"/>
                <w:szCs w:val="22"/>
              </w:rPr>
              <w:t>11</w:t>
            </w:r>
          </w:p>
        </w:tc>
        <w:tc>
          <w:tcPr>
            <w:tcW w:w="2410" w:type="dxa"/>
          </w:tcPr>
          <w:p w14:paraId="3FC426E7" w14:textId="77777777" w:rsidR="00012E4C" w:rsidRDefault="001A4C69">
            <w:pPr>
              <w:snapToGrid w:val="0"/>
              <w:rPr>
                <w:rFonts w:ascii="Times New Roman" w:hAnsi="Times New Roman"/>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14:paraId="631539B1" w14:textId="77777777" w:rsidR="00012E4C" w:rsidRDefault="001A4C69">
            <w:pPr>
              <w:jc w:val="both"/>
              <w:rPr>
                <w:rFonts w:ascii="Times New Roman" w:hAnsi="Times New Roman"/>
              </w:rPr>
            </w:pPr>
            <w:r>
              <w:rPr>
                <w:rFonts w:ascii="Times New Roman" w:hAnsi="Times New Roman"/>
                <w:sz w:val="22"/>
                <w:szCs w:val="22"/>
              </w:rPr>
              <w:t>В его состав должны входить:</w:t>
            </w:r>
          </w:p>
          <w:p w14:paraId="405329F8" w14:textId="77777777" w:rsidR="00012E4C" w:rsidRDefault="001A4C69">
            <w:pPr>
              <w:pStyle w:val="ac"/>
              <w:numPr>
                <w:ilvl w:val="0"/>
                <w:numId w:val="14"/>
              </w:numPr>
              <w:jc w:val="both"/>
              <w:rPr>
                <w:rFonts w:ascii="Times New Roman" w:hAnsi="Times New Roman"/>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517DF3CC" w14:textId="77777777" w:rsidR="00012E4C" w:rsidRDefault="001A4C69">
            <w:pPr>
              <w:pStyle w:val="ac"/>
              <w:numPr>
                <w:ilvl w:val="0"/>
                <w:numId w:val="14"/>
              </w:numPr>
              <w:jc w:val="both"/>
              <w:rPr>
                <w:rFonts w:ascii="Times New Roman" w:hAnsi="Times New Roman"/>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67FEB7BE" w14:textId="77777777" w:rsidR="00012E4C" w:rsidRDefault="001A4C69">
            <w:pPr>
              <w:pStyle w:val="ac"/>
              <w:numPr>
                <w:ilvl w:val="0"/>
                <w:numId w:val="11"/>
              </w:numPr>
              <w:jc w:val="both"/>
              <w:rPr>
                <w:rFonts w:ascii="Times New Roman" w:hAnsi="Times New Roman"/>
              </w:rPr>
            </w:pPr>
            <w:r>
              <w:rPr>
                <w:rFonts w:ascii="Times New Roman" w:hAnsi="Times New Roman"/>
                <w:sz w:val="22"/>
                <w:szCs w:val="22"/>
              </w:rPr>
              <w:t>неправильному использованию расходного и доходного КПС;</w:t>
            </w:r>
          </w:p>
          <w:p w14:paraId="31DBDDAC" w14:textId="77777777" w:rsidR="00012E4C" w:rsidRDefault="001A4C69">
            <w:pPr>
              <w:pStyle w:val="ac"/>
              <w:numPr>
                <w:ilvl w:val="0"/>
                <w:numId w:val="11"/>
              </w:numPr>
              <w:jc w:val="both"/>
              <w:rPr>
                <w:rFonts w:ascii="Times New Roman" w:hAnsi="Times New Roman"/>
              </w:rPr>
            </w:pPr>
            <w:r>
              <w:rPr>
                <w:rFonts w:ascii="Times New Roman" w:hAnsi="Times New Roman"/>
                <w:sz w:val="22"/>
                <w:szCs w:val="22"/>
              </w:rPr>
              <w:t>проводкам с использованием счета 106;</w:t>
            </w:r>
          </w:p>
          <w:p w14:paraId="5AD3EDAB" w14:textId="77777777" w:rsidR="00012E4C" w:rsidRDefault="001A4C69">
            <w:pPr>
              <w:pStyle w:val="ac"/>
              <w:numPr>
                <w:ilvl w:val="0"/>
                <w:numId w:val="11"/>
              </w:numPr>
              <w:jc w:val="both"/>
              <w:rPr>
                <w:rFonts w:ascii="Times New Roman" w:hAnsi="Times New Roman"/>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0F519F54" w14:textId="77777777" w:rsidR="00012E4C" w:rsidRDefault="001A4C69">
            <w:pPr>
              <w:pStyle w:val="ac"/>
              <w:numPr>
                <w:ilvl w:val="0"/>
                <w:numId w:val="11"/>
              </w:numPr>
              <w:jc w:val="both"/>
              <w:rPr>
                <w:rFonts w:ascii="Times New Roman" w:hAnsi="Times New Roman"/>
              </w:rPr>
            </w:pPr>
            <w:r>
              <w:rPr>
                <w:rFonts w:ascii="Times New Roman" w:hAnsi="Times New Roman"/>
                <w:sz w:val="22"/>
                <w:szCs w:val="22"/>
              </w:rPr>
              <w:lastRenderedPageBreak/>
              <w:t>проводкам, в которых КПС и КЭК по счету 401.10 и 401.20, 17.1 неверные;</w:t>
            </w:r>
          </w:p>
          <w:p w14:paraId="495A03B3" w14:textId="77777777" w:rsidR="00012E4C" w:rsidRDefault="001A4C69">
            <w:pPr>
              <w:pStyle w:val="ac"/>
              <w:numPr>
                <w:ilvl w:val="0"/>
                <w:numId w:val="11"/>
              </w:numPr>
              <w:jc w:val="both"/>
              <w:rPr>
                <w:rFonts w:ascii="Times New Roman" w:hAnsi="Times New Roman"/>
              </w:rPr>
            </w:pPr>
            <w:r>
              <w:rPr>
                <w:rFonts w:ascii="Times New Roman" w:hAnsi="Times New Roman"/>
                <w:sz w:val="22"/>
                <w:szCs w:val="22"/>
              </w:rPr>
              <w:t>ОС отражаются ошибки, а именно:</w:t>
            </w:r>
          </w:p>
          <w:p w14:paraId="1D4CCDFC" w14:textId="77777777" w:rsidR="00012E4C" w:rsidRDefault="001A4C69">
            <w:pPr>
              <w:pStyle w:val="DefaultText"/>
              <w:ind w:left="1418"/>
              <w:jc w:val="both"/>
              <w:rPr>
                <w:sz w:val="22"/>
                <w:szCs w:val="22"/>
              </w:rPr>
            </w:pPr>
            <w:r>
              <w:rPr>
                <w:sz w:val="22"/>
                <w:szCs w:val="22"/>
              </w:rPr>
              <w:t>а) по которым ведется учет не по одному КПС;</w:t>
            </w:r>
          </w:p>
          <w:p w14:paraId="2686FBDD" w14:textId="77777777" w:rsidR="00012E4C" w:rsidRDefault="001A4C69">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2379136C" w14:textId="77777777" w:rsidR="00012E4C" w:rsidRDefault="001A4C69">
            <w:pPr>
              <w:pStyle w:val="DefaultText"/>
              <w:ind w:left="1418"/>
              <w:jc w:val="both"/>
              <w:rPr>
                <w:sz w:val="22"/>
                <w:szCs w:val="22"/>
              </w:rPr>
            </w:pPr>
            <w:r>
              <w:rPr>
                <w:sz w:val="22"/>
                <w:szCs w:val="22"/>
              </w:rPr>
              <w:t>в) расчета начисленной амортизации.</w:t>
            </w:r>
          </w:p>
          <w:p w14:paraId="76EACA4E" w14:textId="77777777" w:rsidR="00012E4C" w:rsidRDefault="001A4C69">
            <w:pPr>
              <w:pStyle w:val="DefaultText"/>
              <w:numPr>
                <w:ilvl w:val="0"/>
                <w:numId w:val="12"/>
              </w:numPr>
              <w:ind w:left="1139" w:hanging="357"/>
              <w:jc w:val="both"/>
              <w:rPr>
                <w:sz w:val="22"/>
                <w:szCs w:val="22"/>
              </w:rPr>
            </w:pPr>
            <w:r>
              <w:rPr>
                <w:sz w:val="22"/>
                <w:szCs w:val="22"/>
              </w:rPr>
              <w:t>операциям учета НДС;</w:t>
            </w:r>
          </w:p>
          <w:p w14:paraId="28601BC2" w14:textId="77777777" w:rsidR="00012E4C" w:rsidRDefault="001A4C69">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14:paraId="0A159A0D" w14:textId="77777777" w:rsidR="00012E4C" w:rsidRDefault="001A4C69">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79C39D84" w14:textId="77777777" w:rsidR="00012E4C" w:rsidRDefault="001A4C69">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607EC504" w14:textId="77777777" w:rsidR="00012E4C" w:rsidRDefault="001A4C69">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012E4C" w14:paraId="6E4D85B9" w14:textId="77777777">
        <w:tc>
          <w:tcPr>
            <w:tcW w:w="560" w:type="dxa"/>
          </w:tcPr>
          <w:p w14:paraId="461D2ADD" w14:textId="77777777" w:rsidR="00012E4C" w:rsidRDefault="001A4C69">
            <w:pPr>
              <w:snapToGrid w:val="0"/>
              <w:jc w:val="center"/>
              <w:rPr>
                <w:rFonts w:ascii="Times New Roman" w:hAnsi="Times New Roman"/>
              </w:rPr>
            </w:pPr>
            <w:r>
              <w:rPr>
                <w:rFonts w:ascii="Times New Roman" w:hAnsi="Times New Roman"/>
                <w:sz w:val="22"/>
                <w:szCs w:val="22"/>
              </w:rPr>
              <w:lastRenderedPageBreak/>
              <w:t>12</w:t>
            </w:r>
          </w:p>
        </w:tc>
        <w:tc>
          <w:tcPr>
            <w:tcW w:w="2410" w:type="dxa"/>
          </w:tcPr>
          <w:p w14:paraId="68023A6C" w14:textId="77777777" w:rsidR="00012E4C" w:rsidRDefault="001A4C69">
            <w:pPr>
              <w:snapToGrid w:val="0"/>
              <w:rPr>
                <w:rFonts w:ascii="Times New Roman" w:hAnsi="Times New Roman"/>
              </w:rPr>
            </w:pPr>
            <w:r>
              <w:rPr>
                <w:rFonts w:ascii="Times New Roman" w:hAnsi="Times New Roman"/>
                <w:sz w:val="22"/>
                <w:szCs w:val="22"/>
              </w:rPr>
              <w:t>Учет администрирования доходов</w:t>
            </w:r>
          </w:p>
        </w:tc>
        <w:tc>
          <w:tcPr>
            <w:tcW w:w="6375" w:type="dxa"/>
          </w:tcPr>
          <w:p w14:paraId="38882EC8" w14:textId="77777777" w:rsidR="00012E4C" w:rsidRDefault="001A4C69">
            <w:pPr>
              <w:jc w:val="both"/>
              <w:rPr>
                <w:rFonts w:ascii="Times New Roman" w:hAnsi="Times New Roman"/>
              </w:rPr>
            </w:pPr>
            <w:r>
              <w:rPr>
                <w:rFonts w:ascii="Times New Roman" w:hAnsi="Times New Roman"/>
                <w:sz w:val="22"/>
                <w:szCs w:val="22"/>
              </w:rPr>
              <w:t>В его состав должны входить:</w:t>
            </w:r>
          </w:p>
          <w:p w14:paraId="5B77778F" w14:textId="77777777" w:rsidR="00012E4C" w:rsidRDefault="001A4C69">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11329F0A" w14:textId="77777777" w:rsidR="00012E4C" w:rsidRDefault="001A4C69">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5E0C004C" w14:textId="77777777" w:rsidR="00012E4C" w:rsidRDefault="001A4C69">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0D745042" w14:textId="77777777" w:rsidR="00012E4C" w:rsidRDefault="001A4C69">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Pr>
                <w:rFonts w:ascii="Times New Roman" w:eastAsia="Tahoma" w:hAnsi="Times New Roman"/>
                <w:color w:val="000000"/>
                <w:sz w:val="22"/>
                <w:szCs w:val="22"/>
                <w:shd w:val="clear" w:color="auto" w:fill="FFFFFF"/>
              </w:rPr>
              <w:t>Дт</w:t>
            </w:r>
            <w:proofErr w:type="spellEnd"/>
            <w:r>
              <w:rPr>
                <w:rFonts w:ascii="Times New Roman" w:eastAsia="Tahoma" w:hAnsi="Times New Roman"/>
                <w:color w:val="000000"/>
                <w:sz w:val="22"/>
                <w:szCs w:val="22"/>
                <w:shd w:val="clear" w:color="auto" w:fill="FFFFFF"/>
              </w:rPr>
              <w:t xml:space="preserve"> 205 </w:t>
            </w:r>
            <w:proofErr w:type="spellStart"/>
            <w:r>
              <w:rPr>
                <w:rFonts w:ascii="Times New Roman" w:eastAsia="Tahoma" w:hAnsi="Times New Roman"/>
                <w:color w:val="000000"/>
                <w:sz w:val="22"/>
                <w:szCs w:val="22"/>
                <w:shd w:val="clear" w:color="auto" w:fill="FFFFFF"/>
              </w:rPr>
              <w:t>Кт</w:t>
            </w:r>
            <w:proofErr w:type="spellEnd"/>
            <w:r>
              <w:rPr>
                <w:rFonts w:ascii="Times New Roman" w:eastAsia="Tahoma" w:hAnsi="Times New Roman"/>
                <w:color w:val="000000"/>
                <w:sz w:val="22"/>
                <w:szCs w:val="22"/>
                <w:shd w:val="clear" w:color="auto" w:fill="FFFFFF"/>
              </w:rPr>
              <w:t xml:space="preserve"> 304.04),</w:t>
            </w:r>
          </w:p>
          <w:p w14:paraId="4237B5FD" w14:textId="77777777" w:rsidR="00012E4C" w:rsidRDefault="001A4C69">
            <w:pPr>
              <w:pStyle w:val="ac"/>
              <w:numPr>
                <w:ilvl w:val="0"/>
                <w:numId w:val="13"/>
              </w:numPr>
              <w:jc w:val="both"/>
              <w:rPr>
                <w:rFonts w:ascii="Times New Roman" w:hAnsi="Times New Roman"/>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012E4C" w14:paraId="57696877" w14:textId="77777777">
        <w:tc>
          <w:tcPr>
            <w:tcW w:w="560" w:type="dxa"/>
          </w:tcPr>
          <w:p w14:paraId="2F0FE9BE" w14:textId="77777777" w:rsidR="00012E4C" w:rsidRDefault="001A4C69">
            <w:pPr>
              <w:snapToGrid w:val="0"/>
              <w:jc w:val="center"/>
              <w:rPr>
                <w:rFonts w:ascii="Times New Roman" w:hAnsi="Times New Roman"/>
              </w:rPr>
            </w:pPr>
            <w:r>
              <w:rPr>
                <w:rFonts w:ascii="Times New Roman" w:hAnsi="Times New Roman"/>
                <w:sz w:val="22"/>
                <w:szCs w:val="22"/>
              </w:rPr>
              <w:t>13</w:t>
            </w:r>
          </w:p>
        </w:tc>
        <w:tc>
          <w:tcPr>
            <w:tcW w:w="2410" w:type="dxa"/>
          </w:tcPr>
          <w:p w14:paraId="1086E848" w14:textId="77777777" w:rsidR="00012E4C" w:rsidRDefault="001A4C69">
            <w:pPr>
              <w:snapToGrid w:val="0"/>
              <w:rPr>
                <w:rFonts w:ascii="Times New Roman" w:hAnsi="Times New Roman"/>
              </w:rPr>
            </w:pPr>
            <w:r>
              <w:rPr>
                <w:rFonts w:ascii="Times New Roman" w:hAnsi="Times New Roman"/>
                <w:sz w:val="22"/>
                <w:szCs w:val="22"/>
              </w:rPr>
              <w:t>Формирование бухгалтерской отчетности</w:t>
            </w:r>
          </w:p>
        </w:tc>
        <w:tc>
          <w:tcPr>
            <w:tcW w:w="6375" w:type="dxa"/>
          </w:tcPr>
          <w:p w14:paraId="2289C5DC" w14:textId="77777777" w:rsidR="00012E4C" w:rsidRDefault="001A4C69">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1A784923" w14:textId="77777777" w:rsidR="00012E4C" w:rsidRDefault="001A4C69">
            <w:pPr>
              <w:tabs>
                <w:tab w:val="left" w:pos="690"/>
              </w:tabs>
              <w:overflowPunct w:val="0"/>
              <w:ind w:hanging="255"/>
              <w:jc w:val="both"/>
              <w:rPr>
                <w:rFonts w:ascii="Times New Roman" w:eastAsia="Tahoma" w:hAnsi="Times New Roman"/>
                <w:color w:val="000000"/>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139A90BF" w14:textId="77777777" w:rsidR="00012E4C" w:rsidRDefault="001A4C69">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lastRenderedPageBreak/>
              <w:t>выбор отчетов, которые входят в состав комплекта отчетности;</w:t>
            </w:r>
          </w:p>
          <w:p w14:paraId="2BAF9860" w14:textId="77777777" w:rsidR="00012E4C" w:rsidRDefault="001A4C69">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0A755C11" w14:textId="77777777" w:rsidR="00012E4C" w:rsidRDefault="001A4C69">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формирование отчетов согласно заданному комплекту отчетности;</w:t>
            </w:r>
          </w:p>
          <w:p w14:paraId="5359ACB3" w14:textId="77777777" w:rsidR="00012E4C" w:rsidRDefault="001A4C69">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проверка контрольных соотношений;</w:t>
            </w:r>
          </w:p>
          <w:p w14:paraId="32433588" w14:textId="77777777" w:rsidR="00012E4C" w:rsidRDefault="001A4C69">
            <w:pPr>
              <w:pStyle w:val="ac"/>
              <w:numPr>
                <w:ilvl w:val="0"/>
                <w:numId w:val="15"/>
              </w:numPr>
              <w:tabs>
                <w:tab w:val="left" w:pos="690"/>
              </w:tabs>
              <w:overflowPunct w:val="0"/>
              <w:ind w:left="714" w:hanging="357"/>
              <w:jc w:val="both"/>
              <w:rPr>
                <w:rFonts w:ascii="Times New Roman" w:eastAsia="Tahoma" w:hAnsi="Times New Roman"/>
                <w:color w:val="000000"/>
                <w:shd w:val="clear" w:color="auto" w:fill="FFFFFF"/>
              </w:rPr>
            </w:pPr>
            <w:r>
              <w:rPr>
                <w:rFonts w:ascii="Times New Roman" w:hAnsi="Times New Roman"/>
                <w:sz w:val="22"/>
                <w:szCs w:val="22"/>
              </w:rPr>
              <w:t>печать и выгрузка отчетов.</w:t>
            </w:r>
          </w:p>
        </w:tc>
      </w:tr>
      <w:tr w:rsidR="00012E4C" w14:paraId="7BD92E0D" w14:textId="77777777">
        <w:tc>
          <w:tcPr>
            <w:tcW w:w="560" w:type="dxa"/>
          </w:tcPr>
          <w:p w14:paraId="01D970B4" w14:textId="77777777" w:rsidR="00012E4C" w:rsidRDefault="001A4C69">
            <w:pPr>
              <w:snapToGrid w:val="0"/>
              <w:jc w:val="center"/>
              <w:rPr>
                <w:rFonts w:ascii="Times New Roman" w:hAnsi="Times New Roman"/>
              </w:rPr>
            </w:pPr>
            <w:r>
              <w:rPr>
                <w:rFonts w:ascii="Times New Roman" w:hAnsi="Times New Roman"/>
                <w:sz w:val="22"/>
                <w:szCs w:val="22"/>
              </w:rPr>
              <w:lastRenderedPageBreak/>
              <w:t>14</w:t>
            </w:r>
          </w:p>
        </w:tc>
        <w:tc>
          <w:tcPr>
            <w:tcW w:w="2410" w:type="dxa"/>
          </w:tcPr>
          <w:p w14:paraId="0DC56A35" w14:textId="77777777" w:rsidR="00012E4C" w:rsidRDefault="001A4C69">
            <w:pPr>
              <w:snapToGrid w:val="0"/>
              <w:rPr>
                <w:rFonts w:ascii="Times New Roman" w:hAnsi="Times New Roman"/>
              </w:rPr>
            </w:pPr>
            <w:r>
              <w:rPr>
                <w:rFonts w:ascii="Times New Roman" w:hAnsi="Times New Roman"/>
                <w:sz w:val="22"/>
                <w:szCs w:val="22"/>
              </w:rPr>
              <w:t>Учет бланков строгой отчетности</w:t>
            </w:r>
          </w:p>
        </w:tc>
        <w:tc>
          <w:tcPr>
            <w:tcW w:w="6375" w:type="dxa"/>
          </w:tcPr>
          <w:p w14:paraId="69882B4D" w14:textId="77777777" w:rsidR="00012E4C" w:rsidRDefault="001A4C69">
            <w:pPr>
              <w:snapToGrid w:val="0"/>
              <w:rPr>
                <w:rFonts w:ascii="Times New Roman" w:hAnsi="Times New Roman"/>
              </w:rPr>
            </w:pPr>
            <w:r>
              <w:rPr>
                <w:rFonts w:ascii="Times New Roman" w:hAnsi="Times New Roman"/>
                <w:sz w:val="22"/>
                <w:szCs w:val="22"/>
              </w:rPr>
              <w:t>В его состав должны входить:</w:t>
            </w:r>
          </w:p>
          <w:p w14:paraId="27F214B9" w14:textId="77777777" w:rsidR="00012E4C" w:rsidRDefault="001A4C69">
            <w:pPr>
              <w:pStyle w:val="ac"/>
              <w:numPr>
                <w:ilvl w:val="0"/>
                <w:numId w:val="16"/>
              </w:numPr>
              <w:snapToGrid w:val="0"/>
              <w:rPr>
                <w:rFonts w:ascii="Times New Roman" w:hAnsi="Times New Roman"/>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0D11B854" w14:textId="77777777" w:rsidR="00012E4C" w:rsidRDefault="001A4C69">
            <w:pPr>
              <w:pStyle w:val="ac"/>
              <w:numPr>
                <w:ilvl w:val="0"/>
                <w:numId w:val="16"/>
              </w:numPr>
              <w:snapToGrid w:val="0"/>
              <w:rPr>
                <w:rFonts w:ascii="Times New Roman" w:hAnsi="Times New Roman"/>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012E4C" w14:paraId="14995699" w14:textId="77777777">
        <w:tc>
          <w:tcPr>
            <w:tcW w:w="560" w:type="dxa"/>
          </w:tcPr>
          <w:p w14:paraId="55C8AA1F" w14:textId="77777777" w:rsidR="00012E4C" w:rsidRDefault="001A4C69">
            <w:pPr>
              <w:snapToGrid w:val="0"/>
              <w:jc w:val="center"/>
              <w:rPr>
                <w:rFonts w:ascii="Times New Roman" w:hAnsi="Times New Roman"/>
              </w:rPr>
            </w:pPr>
            <w:r>
              <w:rPr>
                <w:rFonts w:ascii="Times New Roman" w:hAnsi="Times New Roman"/>
                <w:sz w:val="22"/>
                <w:szCs w:val="22"/>
              </w:rPr>
              <w:t>15</w:t>
            </w:r>
          </w:p>
        </w:tc>
        <w:tc>
          <w:tcPr>
            <w:tcW w:w="2410" w:type="dxa"/>
          </w:tcPr>
          <w:p w14:paraId="0E335BC7" w14:textId="77777777" w:rsidR="00012E4C" w:rsidRDefault="001A4C69">
            <w:pPr>
              <w:snapToGrid w:val="0"/>
              <w:rPr>
                <w:rFonts w:ascii="Times New Roman" w:hAnsi="Times New Roman"/>
              </w:rPr>
            </w:pPr>
            <w:r>
              <w:rPr>
                <w:rFonts w:ascii="Times New Roman" w:hAnsi="Times New Roman"/>
                <w:sz w:val="22"/>
                <w:szCs w:val="22"/>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14:paraId="6354A613" w14:textId="77777777" w:rsidR="00012E4C" w:rsidRDefault="001A4C69">
            <w:pPr>
              <w:snapToGrid w:val="0"/>
              <w:rPr>
                <w:rFonts w:ascii="Times New Roman" w:hAnsi="Times New Roman"/>
              </w:rPr>
            </w:pPr>
            <w:r>
              <w:rPr>
                <w:rFonts w:ascii="Times New Roman" w:hAnsi="Times New Roman"/>
                <w:sz w:val="22"/>
                <w:szCs w:val="22"/>
              </w:rPr>
              <w:t>В его состав должны входить возможности:</w:t>
            </w:r>
          </w:p>
          <w:p w14:paraId="41741D5D"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 xml:space="preserve">вести </w:t>
            </w:r>
            <w:proofErr w:type="spellStart"/>
            <w:r>
              <w:rPr>
                <w:rFonts w:ascii="Times New Roman" w:eastAsia="Times New Roman" w:hAnsi="Times New Roman"/>
                <w:sz w:val="22"/>
                <w:szCs w:val="22"/>
                <w:lang w:eastAsia="ru-RU"/>
              </w:rPr>
              <w:t>многофирменный</w:t>
            </w:r>
            <w:proofErr w:type="spellEnd"/>
            <w:r>
              <w:rPr>
                <w:rFonts w:ascii="Times New Roman" w:eastAsia="Times New Roman" w:hAnsi="Times New Roman"/>
                <w:sz w:val="22"/>
                <w:szCs w:val="22"/>
                <w:lang w:eastAsia="ru-RU"/>
              </w:rPr>
              <w:t xml:space="preserve"> учет: расчет и учет зарплаты сотрудников, работающих в нескольких учреждениях;</w:t>
            </w:r>
          </w:p>
          <w:p w14:paraId="1E97594C"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2F496A4A"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2E7F5CC5"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6716BAC5"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6E080329"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446E35CE"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5312E7B1"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174F528F"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591F08F2"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16A71351"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 xml:space="preserve">контролировать изменения начислений в предыдущих периодах, с возможностью автоматического перерасчета </w:t>
            </w:r>
            <w:r>
              <w:rPr>
                <w:rFonts w:ascii="Times New Roman" w:eastAsia="Times New Roman" w:hAnsi="Times New Roman"/>
                <w:sz w:val="22"/>
                <w:szCs w:val="22"/>
                <w:lang w:eastAsia="ru-RU"/>
              </w:rPr>
              <w:lastRenderedPageBreak/>
              <w:t>налогов;</w:t>
            </w:r>
          </w:p>
          <w:p w14:paraId="229CD761"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75FF6C9E"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62F6D512" w14:textId="77777777" w:rsidR="00012E4C" w:rsidRDefault="001A4C69">
            <w:pPr>
              <w:pStyle w:val="ac"/>
              <w:numPr>
                <w:ilvl w:val="0"/>
                <w:numId w:val="17"/>
              </w:numPr>
              <w:snapToGrid w:val="0"/>
              <w:rPr>
                <w:rFonts w:ascii="Times New Roman" w:hAnsi="Times New Roman"/>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3258EE21" w14:textId="77777777" w:rsidR="00012E4C" w:rsidRDefault="001A4C69">
            <w:pPr>
              <w:pStyle w:val="ac"/>
              <w:numPr>
                <w:ilvl w:val="0"/>
                <w:numId w:val="17"/>
              </w:numPr>
              <w:snapToGrid w:val="0"/>
              <w:rPr>
                <w:rFonts w:ascii="Times New Roman" w:hAnsi="Times New Roman"/>
              </w:rPr>
            </w:pPr>
            <w:r>
              <w:rPr>
                <w:rFonts w:ascii="Times New Roman" w:hAnsi="Times New Roman"/>
                <w:sz w:val="22"/>
                <w:szCs w:val="22"/>
              </w:rPr>
              <w:t>формировать денежный аттестат при увольнении сотрудников;</w:t>
            </w:r>
          </w:p>
          <w:p w14:paraId="18B4329F" w14:textId="77777777" w:rsidR="00012E4C" w:rsidRDefault="001A4C69">
            <w:pPr>
              <w:pStyle w:val="ac"/>
              <w:numPr>
                <w:ilvl w:val="0"/>
                <w:numId w:val="17"/>
              </w:numPr>
              <w:snapToGrid w:val="0"/>
              <w:rPr>
                <w:rFonts w:ascii="Times New Roman" w:hAnsi="Times New Roman"/>
              </w:rPr>
            </w:pPr>
            <w:r>
              <w:rPr>
                <w:rFonts w:ascii="Times New Roman" w:eastAsia="Times New Roman" w:hAnsi="Times New Roman"/>
                <w:sz w:val="22"/>
                <w:szCs w:val="22"/>
                <w:lang w:eastAsia="ru-RU"/>
              </w:rPr>
              <w:t>производить выгрузку данных в ЕГИСЗ;</w:t>
            </w:r>
          </w:p>
          <w:p w14:paraId="5406ADF1" w14:textId="77777777" w:rsidR="00012E4C" w:rsidRDefault="001A4C69">
            <w:pPr>
              <w:numPr>
                <w:ilvl w:val="0"/>
                <w:numId w:val="17"/>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1F4BC886" w14:textId="77777777" w:rsidR="00012E4C" w:rsidRDefault="001A4C69">
            <w:pPr>
              <w:numPr>
                <w:ilvl w:val="0"/>
                <w:numId w:val="17"/>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39588B94" w14:textId="77777777" w:rsidR="00012E4C" w:rsidRDefault="001A4C69">
            <w:pPr>
              <w:numPr>
                <w:ilvl w:val="0"/>
                <w:numId w:val="17"/>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14EF90DF" w14:textId="77777777" w:rsidR="00012E4C" w:rsidRDefault="001A4C69">
            <w:pPr>
              <w:numPr>
                <w:ilvl w:val="0"/>
                <w:numId w:val="17"/>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45958843" w14:textId="77777777" w:rsidR="00012E4C" w:rsidRDefault="001A4C69">
            <w:pPr>
              <w:numPr>
                <w:ilvl w:val="0"/>
                <w:numId w:val="17"/>
              </w:numPr>
              <w:suppressAutoHyphens w:val="0"/>
              <w:spacing w:afterAutospacing="1"/>
              <w:rPr>
                <w:rFonts w:ascii="Tahoma" w:eastAsia="Times New Roman" w:hAnsi="Tahoma" w:cs="Tahoma"/>
                <w:color w:val="333333"/>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012E4C" w14:paraId="235B4C89" w14:textId="77777777">
        <w:tc>
          <w:tcPr>
            <w:tcW w:w="560" w:type="dxa"/>
          </w:tcPr>
          <w:p w14:paraId="599BE068" w14:textId="77777777" w:rsidR="00012E4C" w:rsidRDefault="001A4C69">
            <w:pPr>
              <w:snapToGrid w:val="0"/>
              <w:jc w:val="center"/>
              <w:rPr>
                <w:rFonts w:ascii="Times New Roman" w:hAnsi="Times New Roman"/>
              </w:rPr>
            </w:pPr>
            <w:r>
              <w:rPr>
                <w:rFonts w:ascii="Times New Roman" w:hAnsi="Times New Roman"/>
                <w:sz w:val="22"/>
                <w:szCs w:val="22"/>
              </w:rPr>
              <w:lastRenderedPageBreak/>
              <w:t>16</w:t>
            </w:r>
          </w:p>
        </w:tc>
        <w:tc>
          <w:tcPr>
            <w:tcW w:w="2410" w:type="dxa"/>
          </w:tcPr>
          <w:p w14:paraId="4BFCD1CB" w14:textId="77777777" w:rsidR="00012E4C" w:rsidRDefault="001A4C69">
            <w:pPr>
              <w:pStyle w:val="3"/>
              <w:spacing w:before="0"/>
              <w:rPr>
                <w:rFonts w:ascii="Times New Roman" w:eastAsia="Times New Roman" w:hAnsi="Times New Roman" w:cs="Times New Roman"/>
                <w:color w:val="003399"/>
                <w:lang w:eastAsia="ru-RU"/>
              </w:rPr>
            </w:pPr>
            <w:r>
              <w:rPr>
                <w:rFonts w:ascii="Times New Roman" w:hAnsi="Times New Roman" w:cs="Times New Roman"/>
                <w:color w:val="auto"/>
                <w:sz w:val="22"/>
                <w:szCs w:val="22"/>
              </w:rPr>
              <w:t>Учет санкционирования расходов</w:t>
            </w:r>
          </w:p>
        </w:tc>
        <w:tc>
          <w:tcPr>
            <w:tcW w:w="6375" w:type="dxa"/>
          </w:tcPr>
          <w:p w14:paraId="3D0934AF" w14:textId="77777777" w:rsidR="00012E4C" w:rsidRDefault="001A4C69">
            <w:pPr>
              <w:suppressAutoHyphens w:val="0"/>
              <w:spacing w:beforeAutospacing="1" w:after="45"/>
              <w:rPr>
                <w:rFonts w:ascii="Times New Roman" w:hAnsi="Times New Roman"/>
              </w:rPr>
            </w:pPr>
            <w:r>
              <w:rPr>
                <w:rFonts w:ascii="Times New Roman" w:hAnsi="Times New Roman"/>
                <w:sz w:val="22"/>
                <w:szCs w:val="22"/>
              </w:rPr>
              <w:t>Автоматизация должна обеспечивать:</w:t>
            </w:r>
          </w:p>
          <w:p w14:paraId="2536F28B"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48039796"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4CDB2E35"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0F88837E"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03294342"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6105DD38"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3904878F"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 xml:space="preserve">формирование и экспорт Сведений об операциях с целевыми субсидиями, предоставленными государственному (муниципальному) учреждению (ф. 0501016) в </w:t>
            </w:r>
            <w:r>
              <w:rPr>
                <w:rFonts w:ascii="Times New Roman" w:eastAsia="Times New Roman" w:hAnsi="Times New Roman"/>
                <w:color w:val="000000"/>
                <w:sz w:val="22"/>
                <w:szCs w:val="22"/>
                <w:lang w:eastAsia="ru-RU"/>
              </w:rPr>
              <w:lastRenderedPageBreak/>
              <w:t>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7DD15E19"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6413ED86"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6B8C250A"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7A75D808"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p>
          <w:p w14:paraId="15ED9E39"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утвержденными сметными (плановыми) назначениями,</w:t>
            </w:r>
          </w:p>
          <w:p w14:paraId="57DBB929" w14:textId="77777777" w:rsidR="00012E4C" w:rsidRDefault="001A4C69">
            <w:pPr>
              <w:pStyle w:val="ac"/>
              <w:numPr>
                <w:ilvl w:val="0"/>
                <w:numId w:val="18"/>
              </w:numPr>
              <w:suppressAutoHyphens w:val="0"/>
              <w:spacing w:after="45"/>
              <w:ind w:left="714" w:hanging="357"/>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012E4C" w14:paraId="74552C15" w14:textId="77777777">
        <w:tc>
          <w:tcPr>
            <w:tcW w:w="560" w:type="dxa"/>
          </w:tcPr>
          <w:p w14:paraId="0093FA2B" w14:textId="77777777" w:rsidR="00012E4C" w:rsidRDefault="001A4C69">
            <w:pPr>
              <w:snapToGrid w:val="0"/>
              <w:jc w:val="center"/>
              <w:rPr>
                <w:rFonts w:ascii="Times New Roman" w:hAnsi="Times New Roman"/>
              </w:rPr>
            </w:pPr>
            <w:r>
              <w:rPr>
                <w:rFonts w:ascii="Times New Roman" w:hAnsi="Times New Roman"/>
                <w:sz w:val="22"/>
                <w:szCs w:val="22"/>
              </w:rPr>
              <w:lastRenderedPageBreak/>
              <w:t>17</w:t>
            </w:r>
          </w:p>
        </w:tc>
        <w:tc>
          <w:tcPr>
            <w:tcW w:w="2410" w:type="dxa"/>
          </w:tcPr>
          <w:p w14:paraId="47F0E14B"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5" w:type="dxa"/>
          </w:tcPr>
          <w:p w14:paraId="7EFFD163" w14:textId="77777777" w:rsidR="00012E4C" w:rsidRDefault="001A4C69">
            <w:pPr>
              <w:suppressAutoHyphens w:val="0"/>
              <w:rPr>
                <w:rFonts w:ascii="Times New Roman" w:eastAsia="Times New Roman" w:hAnsi="Times New Roman"/>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3710B1C9"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кассовый расход (ф. 0531801);</w:t>
            </w:r>
          </w:p>
          <w:p w14:paraId="16813860"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кассовый расход (сокращенная) (ф. 0531851);</w:t>
            </w:r>
          </w:p>
          <w:p w14:paraId="765C71DF"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Сводная заявка на кассовый расход (ф. 0531860);</w:t>
            </w:r>
          </w:p>
          <w:p w14:paraId="53895E4A"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получение наличных денег (ф. 0531802);</w:t>
            </w:r>
          </w:p>
          <w:p w14:paraId="57F31479"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23654CC3"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Заявка на возврат (ф. 0531803);</w:t>
            </w:r>
          </w:p>
          <w:p w14:paraId="003E9069"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Запрос на аннулирование заявки (ф. 0531807);</w:t>
            </w:r>
          </w:p>
          <w:p w14:paraId="7B36CF21"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00B50DAB"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Платежное поручение (ф. 0401060);</w:t>
            </w:r>
          </w:p>
          <w:p w14:paraId="3CDA118B"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Заявление на открытие лицевого счета (ф. 0510021);</w:t>
            </w:r>
          </w:p>
          <w:p w14:paraId="14DFD2B9"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Заявления на переоформление лицевого счета (ф. 0510025);</w:t>
            </w:r>
          </w:p>
          <w:p w14:paraId="69A3BE40"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Заявления на закрытие лицевого счета (ф. 0510026);</w:t>
            </w:r>
          </w:p>
          <w:p w14:paraId="49C67C2F" w14:textId="77777777" w:rsidR="00012E4C" w:rsidRDefault="001A4C69">
            <w:pPr>
              <w:pStyle w:val="ac"/>
              <w:numPr>
                <w:ilvl w:val="0"/>
                <w:numId w:val="19"/>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5E96F63B" w14:textId="77777777" w:rsidR="00012E4C" w:rsidRDefault="001A4C69">
            <w:pPr>
              <w:suppressAutoHyphens w:val="0"/>
              <w:rPr>
                <w:rFonts w:ascii="Times New Roman" w:eastAsia="Times New Roman" w:hAnsi="Times New Roman"/>
                <w:lang w:eastAsia="ru-RU"/>
              </w:rPr>
            </w:pPr>
            <w:r>
              <w:rPr>
                <w:rFonts w:ascii="Times New Roman" w:eastAsia="Times New Roman" w:hAnsi="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w:t>
            </w:r>
            <w:r>
              <w:rPr>
                <w:rFonts w:ascii="Times New Roman" w:eastAsia="Times New Roman" w:hAnsi="Times New Roman"/>
                <w:sz w:val="22"/>
                <w:szCs w:val="22"/>
                <w:lang w:eastAsia="ru-RU"/>
              </w:rPr>
              <w:lastRenderedPageBreak/>
              <w:t>средствами № 2 (ф. 0504071).</w:t>
            </w:r>
          </w:p>
          <w:p w14:paraId="6071297F" w14:textId="77777777" w:rsidR="00012E4C" w:rsidRDefault="001A4C69">
            <w:pPr>
              <w:suppressAutoHyphens w:val="0"/>
              <w:rPr>
                <w:rFonts w:ascii="Times New Roman" w:eastAsia="Times New Roman" w:hAnsi="Times New Roman"/>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7051D4D6" w14:textId="77777777" w:rsidR="00012E4C" w:rsidRDefault="001A4C69">
            <w:pPr>
              <w:pStyle w:val="ac"/>
              <w:numPr>
                <w:ilvl w:val="0"/>
                <w:numId w:val="20"/>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Протокол органа казначейства (ф. 0531805);</w:t>
            </w:r>
          </w:p>
          <w:p w14:paraId="0E5EFE92" w14:textId="77777777" w:rsidR="00012E4C" w:rsidRDefault="001A4C69">
            <w:pPr>
              <w:pStyle w:val="ac"/>
              <w:numPr>
                <w:ilvl w:val="0"/>
                <w:numId w:val="20"/>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Расходное расписание (ф. 0531722);</w:t>
            </w:r>
          </w:p>
          <w:p w14:paraId="6D58DF02" w14:textId="77777777" w:rsidR="00012E4C" w:rsidRDefault="001A4C69">
            <w:pPr>
              <w:pStyle w:val="ac"/>
              <w:numPr>
                <w:ilvl w:val="0"/>
                <w:numId w:val="20"/>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Запрос на выяснение принадлежности платежа (ф. 0531808);</w:t>
            </w:r>
          </w:p>
          <w:p w14:paraId="057043DF" w14:textId="77777777" w:rsidR="00012E4C" w:rsidRDefault="001A4C69">
            <w:pPr>
              <w:pStyle w:val="ac"/>
              <w:numPr>
                <w:ilvl w:val="0"/>
                <w:numId w:val="20"/>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3EE8641B" w14:textId="77777777" w:rsidR="00012E4C" w:rsidRDefault="001A4C69">
            <w:pPr>
              <w:pStyle w:val="ac"/>
              <w:numPr>
                <w:ilvl w:val="0"/>
                <w:numId w:val="20"/>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012E4C" w14:paraId="4AA96B39" w14:textId="77777777">
        <w:tc>
          <w:tcPr>
            <w:tcW w:w="560" w:type="dxa"/>
          </w:tcPr>
          <w:p w14:paraId="02891E63" w14:textId="77777777" w:rsidR="00012E4C" w:rsidRDefault="001A4C69">
            <w:pPr>
              <w:snapToGrid w:val="0"/>
              <w:jc w:val="center"/>
              <w:rPr>
                <w:rFonts w:ascii="Times New Roman" w:hAnsi="Times New Roman"/>
              </w:rPr>
            </w:pPr>
            <w:r>
              <w:rPr>
                <w:rFonts w:ascii="Times New Roman" w:hAnsi="Times New Roman"/>
                <w:sz w:val="22"/>
                <w:szCs w:val="22"/>
              </w:rPr>
              <w:lastRenderedPageBreak/>
              <w:t>18</w:t>
            </w:r>
          </w:p>
        </w:tc>
        <w:tc>
          <w:tcPr>
            <w:tcW w:w="2410" w:type="dxa"/>
          </w:tcPr>
          <w:p w14:paraId="615F8013"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наличных денежных средств и денежных документов</w:t>
            </w:r>
          </w:p>
          <w:p w14:paraId="27C13704" w14:textId="77777777" w:rsidR="00012E4C" w:rsidRDefault="00012E4C">
            <w:pPr>
              <w:snapToGrid w:val="0"/>
              <w:rPr>
                <w:rFonts w:ascii="Times New Roman" w:hAnsi="Times New Roman"/>
                <w:shd w:val="clear" w:color="auto" w:fill="FFFFFF"/>
              </w:rPr>
            </w:pPr>
          </w:p>
        </w:tc>
        <w:tc>
          <w:tcPr>
            <w:tcW w:w="6375" w:type="dxa"/>
          </w:tcPr>
          <w:p w14:paraId="3A686454" w14:textId="77777777" w:rsidR="00012E4C" w:rsidRDefault="001A4C69">
            <w:pPr>
              <w:snapToGrid w:val="0"/>
              <w:rPr>
                <w:rFonts w:ascii="Times New Roman" w:hAnsi="Times New Roman"/>
              </w:rPr>
            </w:pPr>
            <w:r>
              <w:rPr>
                <w:rFonts w:ascii="Times New Roman" w:hAnsi="Times New Roman"/>
                <w:sz w:val="22"/>
                <w:szCs w:val="22"/>
              </w:rPr>
              <w:t>Требования к составу автоматизированных функций участка:</w:t>
            </w:r>
          </w:p>
          <w:p w14:paraId="51DDB61E" w14:textId="77777777" w:rsidR="00012E4C" w:rsidRDefault="001A4C69">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41A0814D" w14:textId="77777777" w:rsidR="00012E4C" w:rsidRDefault="001A4C69">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458D5019" w14:textId="77777777" w:rsidR="00012E4C" w:rsidRDefault="001A4C69">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5946A2DA" w14:textId="77777777" w:rsidR="00012E4C" w:rsidRDefault="001A4C69">
            <w:pPr>
              <w:pStyle w:val="ac"/>
              <w:numPr>
                <w:ilvl w:val="0"/>
                <w:numId w:val="21"/>
              </w:numPr>
              <w:snapToGrid w:val="0"/>
              <w:rPr>
                <w:rFonts w:ascii="Times New Roman" w:hAnsi="Times New Roman"/>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05E261E3" w14:textId="77777777" w:rsidR="00012E4C" w:rsidRDefault="001A4C69">
            <w:pPr>
              <w:pStyle w:val="ac"/>
              <w:numPr>
                <w:ilvl w:val="0"/>
                <w:numId w:val="22"/>
              </w:numPr>
              <w:snapToGrid w:val="0"/>
              <w:rPr>
                <w:rFonts w:ascii="Times New Roman" w:hAnsi="Times New Roman"/>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58D1E907" w14:textId="77777777" w:rsidR="00012E4C" w:rsidRDefault="001A4C69">
            <w:pPr>
              <w:pStyle w:val="ac"/>
              <w:numPr>
                <w:ilvl w:val="0"/>
                <w:numId w:val="22"/>
              </w:numPr>
              <w:snapToGrid w:val="0"/>
              <w:rPr>
                <w:rFonts w:ascii="Times New Roman" w:hAnsi="Times New Roman"/>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07E587CA" w14:textId="77777777" w:rsidR="00012E4C" w:rsidRDefault="001A4C69">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rFonts w:ascii="Times New Roman" w:eastAsia="Times New Roman" w:hAnsi="Times New Roman"/>
                <w:color w:val="000000"/>
                <w:sz w:val="22"/>
                <w:szCs w:val="22"/>
                <w:lang w:eastAsia="ru-RU"/>
              </w:rPr>
              <w:t>неучастников</w:t>
            </w:r>
            <w:proofErr w:type="spellEnd"/>
            <w:r>
              <w:rPr>
                <w:rFonts w:ascii="Times New Roman" w:eastAsia="Times New Roman" w:hAnsi="Times New Roman"/>
                <w:color w:val="000000"/>
                <w:sz w:val="22"/>
                <w:szCs w:val="22"/>
                <w:lang w:eastAsia="ru-RU"/>
              </w:rPr>
              <w:t xml:space="preserve"> бюджетного процесса и уполномоченных подразделений с использованием карт,</w:t>
            </w:r>
          </w:p>
          <w:p w14:paraId="0B97067C" w14:textId="77777777" w:rsidR="00012E4C" w:rsidRDefault="001A4C69">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 xml:space="preserve">предусмотрено оформление Заявления на получение </w:t>
            </w:r>
            <w:r>
              <w:rPr>
                <w:rFonts w:ascii="Times New Roman" w:eastAsia="Times New Roman" w:hAnsi="Times New Roman"/>
                <w:color w:val="000000"/>
                <w:sz w:val="22"/>
                <w:szCs w:val="22"/>
                <w:lang w:eastAsia="ru-RU"/>
              </w:rPr>
              <w:lastRenderedPageBreak/>
              <w:t>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3BE07C11" w14:textId="77777777" w:rsidR="00012E4C" w:rsidRDefault="001A4C69">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2E047AC8" w14:textId="77777777" w:rsidR="00012E4C" w:rsidRDefault="001A4C69">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7CE725FE" w14:textId="77777777" w:rsidR="00012E4C" w:rsidRDefault="001A4C69">
            <w:pPr>
              <w:pStyle w:val="ac"/>
              <w:numPr>
                <w:ilvl w:val="0"/>
                <w:numId w:val="23"/>
              </w:numPr>
              <w:snapToGrid w:val="0"/>
              <w:rPr>
                <w:rFonts w:ascii="Times New Roman" w:hAnsi="Times New Roman"/>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012E4C" w14:paraId="1DFDBD5E" w14:textId="77777777">
        <w:tc>
          <w:tcPr>
            <w:tcW w:w="560" w:type="dxa"/>
          </w:tcPr>
          <w:p w14:paraId="60833D8D" w14:textId="77777777" w:rsidR="00012E4C" w:rsidRDefault="001A4C69">
            <w:pPr>
              <w:snapToGrid w:val="0"/>
              <w:jc w:val="center"/>
              <w:rPr>
                <w:rFonts w:ascii="Times New Roman" w:hAnsi="Times New Roman"/>
              </w:rPr>
            </w:pPr>
            <w:r>
              <w:rPr>
                <w:rFonts w:ascii="Times New Roman" w:hAnsi="Times New Roman"/>
                <w:sz w:val="22"/>
                <w:szCs w:val="22"/>
              </w:rPr>
              <w:lastRenderedPageBreak/>
              <w:t>19</w:t>
            </w:r>
          </w:p>
        </w:tc>
        <w:tc>
          <w:tcPr>
            <w:tcW w:w="2410" w:type="dxa"/>
          </w:tcPr>
          <w:p w14:paraId="25DD2DE1" w14:textId="77777777" w:rsidR="00012E4C" w:rsidRDefault="001A4C69">
            <w:pPr>
              <w:pStyle w:val="3"/>
              <w:spacing w:before="0"/>
              <w:rPr>
                <w:rFonts w:ascii="Times New Roman" w:eastAsia="Times New Roman" w:hAnsi="Times New Roman" w:cs="Times New Roman"/>
                <w:color w:val="003399"/>
                <w:lang w:eastAsia="ru-RU"/>
              </w:rPr>
            </w:pPr>
            <w:r>
              <w:rPr>
                <w:rFonts w:ascii="Times New Roman" w:hAnsi="Times New Roman" w:cs="Times New Roman"/>
                <w:color w:val="auto"/>
                <w:sz w:val="22"/>
                <w:szCs w:val="22"/>
              </w:rPr>
              <w:t>Учет нефинансовых активов</w:t>
            </w:r>
          </w:p>
        </w:tc>
        <w:tc>
          <w:tcPr>
            <w:tcW w:w="6375" w:type="dxa"/>
          </w:tcPr>
          <w:p w14:paraId="3135DA8B" w14:textId="77777777" w:rsidR="00012E4C" w:rsidRDefault="001A4C69">
            <w:pPr>
              <w:snapToGrid w:val="0"/>
              <w:rPr>
                <w:rFonts w:ascii="Times New Roman" w:hAnsi="Times New Roman"/>
              </w:rPr>
            </w:pPr>
            <w:r>
              <w:rPr>
                <w:rFonts w:ascii="Times New Roman" w:hAnsi="Times New Roman"/>
                <w:sz w:val="22"/>
                <w:szCs w:val="22"/>
              </w:rPr>
              <w:t>В его состав должны входить возможности:</w:t>
            </w:r>
          </w:p>
          <w:p w14:paraId="7A0DDD1C"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00E87A7B"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71AF652C"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70C9346E"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71ED5778"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39418C02"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 xml:space="preserve">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w:t>
            </w:r>
            <w:r>
              <w:rPr>
                <w:rFonts w:ascii="Times New Roman" w:eastAsia="Times New Roman" w:hAnsi="Times New Roman"/>
                <w:sz w:val="22"/>
                <w:szCs w:val="22"/>
                <w:lang w:eastAsia="ru-RU"/>
              </w:rPr>
              <w:lastRenderedPageBreak/>
              <w:t>руб. до 40 000 руб. включительно.</w:t>
            </w:r>
          </w:p>
          <w:p w14:paraId="22A4F47B"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2D43DEAA"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1FC1DA47"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6ADFAA4F"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219594B5"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0276AEE9"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1E20DB3E"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6D878EA6"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04785ED5"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18DAD3D8" w14:textId="77777777" w:rsidR="00012E4C" w:rsidRDefault="001A4C69">
            <w:pPr>
              <w:pStyle w:val="ac"/>
              <w:numPr>
                <w:ilvl w:val="0"/>
                <w:numId w:val="24"/>
              </w:numPr>
              <w:snapToGrid w:val="0"/>
              <w:rPr>
                <w:rFonts w:ascii="Times New Roman" w:hAnsi="Times New Roman"/>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012E4C" w14:paraId="185B21DD" w14:textId="77777777">
        <w:tc>
          <w:tcPr>
            <w:tcW w:w="560" w:type="dxa"/>
          </w:tcPr>
          <w:p w14:paraId="2A5685F5" w14:textId="77777777" w:rsidR="00012E4C" w:rsidRDefault="001A4C69">
            <w:pPr>
              <w:snapToGrid w:val="0"/>
              <w:jc w:val="center"/>
              <w:rPr>
                <w:rFonts w:ascii="Times New Roman" w:hAnsi="Times New Roman"/>
              </w:rPr>
            </w:pPr>
            <w:r>
              <w:rPr>
                <w:rFonts w:ascii="Times New Roman" w:hAnsi="Times New Roman"/>
                <w:sz w:val="22"/>
                <w:szCs w:val="22"/>
              </w:rPr>
              <w:lastRenderedPageBreak/>
              <w:t>20</w:t>
            </w:r>
          </w:p>
        </w:tc>
        <w:tc>
          <w:tcPr>
            <w:tcW w:w="2410" w:type="dxa"/>
          </w:tcPr>
          <w:p w14:paraId="545DD46E"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расчетов с поставщиками и подрядчиками</w:t>
            </w:r>
          </w:p>
        </w:tc>
        <w:tc>
          <w:tcPr>
            <w:tcW w:w="6375" w:type="dxa"/>
          </w:tcPr>
          <w:p w14:paraId="2EAB644B" w14:textId="77777777" w:rsidR="00012E4C" w:rsidRDefault="001A4C69">
            <w:pPr>
              <w:snapToGrid w:val="0"/>
              <w:rPr>
                <w:rFonts w:ascii="Times New Roman" w:hAnsi="Times New Roman"/>
                <w:shd w:val="clear" w:color="auto" w:fill="FFFFFF"/>
              </w:rPr>
            </w:pPr>
            <w:r>
              <w:rPr>
                <w:rFonts w:ascii="Times New Roman" w:hAnsi="Times New Roman"/>
                <w:sz w:val="22"/>
                <w:szCs w:val="22"/>
                <w:shd w:val="clear" w:color="auto" w:fill="FFFFFF"/>
              </w:rPr>
              <w:t>В его состав должны входить:</w:t>
            </w:r>
          </w:p>
          <w:p w14:paraId="00334D0B" w14:textId="77777777" w:rsidR="00012E4C" w:rsidRDefault="001A4C69">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4B1F5086" w14:textId="77777777" w:rsidR="00012E4C" w:rsidRDefault="001A4C69">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 xml:space="preserve">особенности учета расчетов с поставщиками и подрядчиками в зависимости от очередности расчетов – </w:t>
            </w:r>
            <w:r>
              <w:rPr>
                <w:rFonts w:ascii="Times New Roman" w:eastAsia="Times New Roman" w:hAnsi="Times New Roman"/>
                <w:sz w:val="22"/>
                <w:szCs w:val="22"/>
                <w:lang w:eastAsia="ru-RU"/>
              </w:rPr>
              <w:lastRenderedPageBreak/>
              <w:t>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0B6100FF" w14:textId="77777777" w:rsidR="00012E4C" w:rsidRDefault="001A4C69">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236FF01C" w14:textId="77777777" w:rsidR="00012E4C" w:rsidRDefault="001A4C69">
            <w:pPr>
              <w:pStyle w:val="ac"/>
              <w:numPr>
                <w:ilvl w:val="0"/>
                <w:numId w:val="25"/>
              </w:numPr>
              <w:snapToGrid w:val="0"/>
              <w:rPr>
                <w:rFonts w:ascii="Times New Roman" w:hAnsi="Times New Roman"/>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012E4C" w14:paraId="506E414B" w14:textId="77777777">
        <w:tc>
          <w:tcPr>
            <w:tcW w:w="560" w:type="dxa"/>
          </w:tcPr>
          <w:p w14:paraId="7B2EDDE5" w14:textId="77777777" w:rsidR="00012E4C" w:rsidRDefault="001A4C69">
            <w:pPr>
              <w:snapToGrid w:val="0"/>
              <w:jc w:val="center"/>
              <w:rPr>
                <w:rFonts w:ascii="Times New Roman" w:hAnsi="Times New Roman"/>
              </w:rPr>
            </w:pPr>
            <w:r>
              <w:rPr>
                <w:rFonts w:ascii="Times New Roman" w:hAnsi="Times New Roman"/>
                <w:sz w:val="22"/>
                <w:szCs w:val="22"/>
              </w:rPr>
              <w:lastRenderedPageBreak/>
              <w:t>21</w:t>
            </w:r>
          </w:p>
        </w:tc>
        <w:tc>
          <w:tcPr>
            <w:tcW w:w="2410" w:type="dxa"/>
          </w:tcPr>
          <w:p w14:paraId="50038663"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расчетов с подотчетными лицами</w:t>
            </w:r>
          </w:p>
          <w:p w14:paraId="324768E5" w14:textId="77777777" w:rsidR="00012E4C" w:rsidRDefault="00012E4C">
            <w:pPr>
              <w:snapToGrid w:val="0"/>
              <w:rPr>
                <w:rFonts w:ascii="Times New Roman" w:hAnsi="Times New Roman"/>
                <w:shd w:val="clear" w:color="auto" w:fill="FFFFFF"/>
              </w:rPr>
            </w:pPr>
          </w:p>
        </w:tc>
        <w:tc>
          <w:tcPr>
            <w:tcW w:w="6375" w:type="dxa"/>
          </w:tcPr>
          <w:p w14:paraId="788FE65D" w14:textId="77777777" w:rsidR="00012E4C" w:rsidRDefault="001A4C69">
            <w:pPr>
              <w:suppressAutoHyphens w:val="0"/>
              <w:rPr>
                <w:rFonts w:ascii="Times New Roman" w:hAnsi="Times New Roman"/>
                <w:shd w:val="clear" w:color="auto" w:fill="FFFFFF"/>
              </w:rPr>
            </w:pPr>
            <w:r>
              <w:rPr>
                <w:rFonts w:ascii="Times New Roman" w:hAnsi="Times New Roman"/>
                <w:sz w:val="22"/>
                <w:szCs w:val="22"/>
                <w:shd w:val="clear" w:color="auto" w:fill="FFFFFF"/>
              </w:rPr>
              <w:t>В его состав должны входить:</w:t>
            </w:r>
          </w:p>
          <w:p w14:paraId="4385816F" w14:textId="77777777" w:rsidR="00012E4C" w:rsidRDefault="001A4C69">
            <w:pPr>
              <w:pStyle w:val="ac"/>
              <w:numPr>
                <w:ilvl w:val="0"/>
                <w:numId w:val="26"/>
              </w:numPr>
              <w:suppressAutoHyphens w:val="0"/>
              <w:rPr>
                <w:rFonts w:ascii="Times New Roman" w:hAnsi="Times New Roman"/>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73C35EB5" w14:textId="77777777" w:rsidR="00012E4C" w:rsidRDefault="001A4C69">
            <w:pPr>
              <w:pStyle w:val="ac"/>
              <w:numPr>
                <w:ilvl w:val="0"/>
                <w:numId w:val="26"/>
              </w:numPr>
              <w:suppressAutoHyphens w:val="0"/>
              <w:rPr>
                <w:rFonts w:ascii="Times New Roman" w:hAnsi="Times New Roman"/>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2915285C" w14:textId="77777777" w:rsidR="00012E4C" w:rsidRDefault="001A4C69">
            <w:pPr>
              <w:pStyle w:val="ac"/>
              <w:numPr>
                <w:ilvl w:val="0"/>
                <w:numId w:val="26"/>
              </w:numPr>
              <w:suppressAutoHyphens w:val="0"/>
              <w:rPr>
                <w:rFonts w:ascii="Times New Roman" w:hAnsi="Times New Roman"/>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2BBA2CC3" w14:textId="77777777" w:rsidR="00012E4C" w:rsidRDefault="001A4C69">
            <w:pPr>
              <w:pStyle w:val="ac"/>
              <w:numPr>
                <w:ilvl w:val="0"/>
                <w:numId w:val="26"/>
              </w:numPr>
              <w:suppressAutoHyphens w:val="0"/>
              <w:rPr>
                <w:rFonts w:ascii="Times New Roman" w:hAnsi="Times New Roman"/>
                <w:shd w:val="clear" w:color="auto" w:fill="FFFFFF"/>
              </w:rPr>
            </w:pPr>
            <w:r>
              <w:rPr>
                <w:rFonts w:ascii="Times New Roman" w:eastAsia="Times New Roman" w:hAnsi="Times New Roman"/>
                <w:sz w:val="22"/>
                <w:szCs w:val="22"/>
                <w:lang w:eastAsia="ru-RU"/>
              </w:rPr>
              <w:t>выписка доверенности на получение товарно-материальных ценностей по унифицированной форме № М-2,</w:t>
            </w:r>
          </w:p>
          <w:p w14:paraId="2053F86D" w14:textId="77777777" w:rsidR="00012E4C" w:rsidRDefault="001A4C69">
            <w:pPr>
              <w:pStyle w:val="ac"/>
              <w:numPr>
                <w:ilvl w:val="0"/>
                <w:numId w:val="26"/>
              </w:numPr>
              <w:suppressAutoHyphens w:val="0"/>
              <w:rPr>
                <w:rFonts w:ascii="Times New Roman" w:hAnsi="Times New Roman"/>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012E4C" w14:paraId="7728EA85" w14:textId="77777777">
        <w:tc>
          <w:tcPr>
            <w:tcW w:w="560" w:type="dxa"/>
          </w:tcPr>
          <w:p w14:paraId="30CBAFF7" w14:textId="77777777" w:rsidR="00012E4C" w:rsidRDefault="001A4C69">
            <w:pPr>
              <w:snapToGrid w:val="0"/>
              <w:jc w:val="center"/>
              <w:rPr>
                <w:rFonts w:ascii="Times New Roman" w:hAnsi="Times New Roman"/>
              </w:rPr>
            </w:pPr>
            <w:r>
              <w:rPr>
                <w:rFonts w:ascii="Times New Roman" w:hAnsi="Times New Roman"/>
                <w:sz w:val="22"/>
                <w:szCs w:val="22"/>
              </w:rPr>
              <w:t>22</w:t>
            </w:r>
          </w:p>
        </w:tc>
        <w:tc>
          <w:tcPr>
            <w:tcW w:w="2410" w:type="dxa"/>
          </w:tcPr>
          <w:p w14:paraId="112A68C8"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расчетов с покупателями и заказчиками</w:t>
            </w:r>
          </w:p>
          <w:p w14:paraId="2302702A" w14:textId="77777777" w:rsidR="00012E4C" w:rsidRDefault="00012E4C">
            <w:pPr>
              <w:snapToGrid w:val="0"/>
              <w:rPr>
                <w:rFonts w:ascii="Times New Roman" w:hAnsi="Times New Roman"/>
                <w:shd w:val="clear" w:color="auto" w:fill="FFFFFF"/>
              </w:rPr>
            </w:pPr>
          </w:p>
        </w:tc>
        <w:tc>
          <w:tcPr>
            <w:tcW w:w="6375" w:type="dxa"/>
          </w:tcPr>
          <w:p w14:paraId="2F95B4E1" w14:textId="77777777" w:rsidR="00012E4C" w:rsidRDefault="001A4C69">
            <w:pPr>
              <w:suppressAutoHyphens w:val="0"/>
              <w:rPr>
                <w:rFonts w:ascii="Times New Roman" w:eastAsia="Times New Roman" w:hAnsi="Times New Roman"/>
                <w:color w:val="000000"/>
                <w:lang w:eastAsia="ru-RU"/>
              </w:rPr>
            </w:pPr>
            <w:r>
              <w:rPr>
                <w:rFonts w:ascii="Times New Roman" w:hAnsi="Times New Roman"/>
                <w:sz w:val="22"/>
                <w:szCs w:val="22"/>
                <w:shd w:val="clear" w:color="auto" w:fill="FFFFFF"/>
              </w:rPr>
              <w:t>В его состав должны входить:</w:t>
            </w:r>
          </w:p>
          <w:p w14:paraId="1D48E95E" w14:textId="77777777" w:rsidR="00012E4C" w:rsidRDefault="001A4C69">
            <w:pPr>
              <w:pStyle w:val="ac"/>
              <w:numPr>
                <w:ilvl w:val="0"/>
                <w:numId w:val="27"/>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 xml:space="preserve">операции начисления дебиторской задолженности </w:t>
            </w:r>
            <w:proofErr w:type="gramStart"/>
            <w:r>
              <w:rPr>
                <w:rFonts w:ascii="Times New Roman" w:eastAsia="Times New Roman" w:hAnsi="Times New Roman"/>
                <w:color w:val="000000"/>
                <w:sz w:val="22"/>
                <w:szCs w:val="22"/>
                <w:lang w:eastAsia="ru-RU"/>
              </w:rPr>
              <w:t>по оказанным учреждением</w:t>
            </w:r>
            <w:proofErr w:type="gramEnd"/>
            <w:r>
              <w:rPr>
                <w:rFonts w:ascii="Times New Roman" w:eastAsia="Times New Roman" w:hAnsi="Times New Roman"/>
                <w:color w:val="000000"/>
                <w:sz w:val="22"/>
                <w:szCs w:val="22"/>
                <w:lang w:eastAsia="ru-RU"/>
              </w:rPr>
              <w:t xml:space="preserve">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112D7585" w14:textId="77777777" w:rsidR="00012E4C" w:rsidRDefault="001A4C69">
            <w:pPr>
              <w:pStyle w:val="ac"/>
              <w:numPr>
                <w:ilvl w:val="0"/>
                <w:numId w:val="27"/>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180235E7" w14:textId="77777777" w:rsidR="00012E4C" w:rsidRDefault="001A4C69">
            <w:pPr>
              <w:pStyle w:val="ac"/>
              <w:numPr>
                <w:ilvl w:val="0"/>
                <w:numId w:val="27"/>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27DA9671" w14:textId="77777777" w:rsidR="00012E4C" w:rsidRDefault="001A4C69">
            <w:pPr>
              <w:pStyle w:val="ac"/>
              <w:numPr>
                <w:ilvl w:val="0"/>
                <w:numId w:val="27"/>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lastRenderedPageBreak/>
              <w:t>выставление счетов на оплату, автоматическое списание прямых и накладных затрат по услугам (работам) на текущий финансовый результат,</w:t>
            </w:r>
          </w:p>
          <w:p w14:paraId="07CA3762" w14:textId="77777777" w:rsidR="00012E4C" w:rsidRDefault="001A4C69">
            <w:pPr>
              <w:pStyle w:val="ac"/>
              <w:numPr>
                <w:ilvl w:val="0"/>
                <w:numId w:val="27"/>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операции по зачету полученных авансов,</w:t>
            </w:r>
          </w:p>
          <w:p w14:paraId="73BB6545" w14:textId="77777777" w:rsidR="00012E4C" w:rsidRDefault="001A4C69">
            <w:pPr>
              <w:pStyle w:val="ac"/>
              <w:numPr>
                <w:ilvl w:val="0"/>
                <w:numId w:val="27"/>
              </w:numPr>
              <w:suppressAutoHyphens w:val="0"/>
              <w:rPr>
                <w:rFonts w:ascii="Verdana" w:eastAsia="Times New Roman" w:hAnsi="Verdana"/>
                <w:color w:val="000000"/>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012E4C" w14:paraId="00C9764F" w14:textId="77777777">
        <w:tc>
          <w:tcPr>
            <w:tcW w:w="560" w:type="dxa"/>
          </w:tcPr>
          <w:p w14:paraId="77B9E43A" w14:textId="77777777" w:rsidR="00012E4C" w:rsidRDefault="001A4C69">
            <w:pPr>
              <w:snapToGrid w:val="0"/>
              <w:jc w:val="center"/>
              <w:rPr>
                <w:rFonts w:ascii="Times New Roman" w:hAnsi="Times New Roman"/>
              </w:rPr>
            </w:pPr>
            <w:r>
              <w:rPr>
                <w:rFonts w:ascii="Times New Roman" w:hAnsi="Times New Roman"/>
                <w:sz w:val="22"/>
                <w:szCs w:val="22"/>
              </w:rPr>
              <w:lastRenderedPageBreak/>
              <w:t>23</w:t>
            </w:r>
          </w:p>
        </w:tc>
        <w:tc>
          <w:tcPr>
            <w:tcW w:w="2410" w:type="dxa"/>
          </w:tcPr>
          <w:p w14:paraId="31758546"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Учет НДС</w:t>
            </w:r>
          </w:p>
        </w:tc>
        <w:tc>
          <w:tcPr>
            <w:tcW w:w="6375" w:type="dxa"/>
          </w:tcPr>
          <w:p w14:paraId="0486A02E" w14:textId="77777777" w:rsidR="00012E4C" w:rsidRDefault="001A4C69">
            <w:pPr>
              <w:suppressAutoHyphens w:val="0"/>
              <w:rPr>
                <w:rFonts w:ascii="Times New Roman" w:hAnsi="Times New Roman"/>
                <w:shd w:val="clear" w:color="auto" w:fill="FFFFFF"/>
              </w:rPr>
            </w:pPr>
            <w:r>
              <w:rPr>
                <w:rFonts w:ascii="Times New Roman" w:hAnsi="Times New Roman"/>
                <w:sz w:val="22"/>
                <w:szCs w:val="22"/>
                <w:shd w:val="clear" w:color="auto" w:fill="FFFFFF"/>
              </w:rPr>
              <w:t>В его состав должны входить возможности:</w:t>
            </w:r>
          </w:p>
          <w:p w14:paraId="3BBBBEB5" w14:textId="77777777" w:rsidR="00012E4C" w:rsidRDefault="001A4C69">
            <w:pPr>
              <w:pStyle w:val="ac"/>
              <w:numPr>
                <w:ilvl w:val="0"/>
                <w:numId w:val="28"/>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2C8FEFDC" w14:textId="77777777" w:rsidR="00012E4C" w:rsidRDefault="001A4C69">
            <w:pPr>
              <w:pStyle w:val="ac"/>
              <w:numPr>
                <w:ilvl w:val="0"/>
                <w:numId w:val="28"/>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28F1970D" w14:textId="77777777" w:rsidR="00012E4C" w:rsidRDefault="001A4C69">
            <w:pPr>
              <w:pStyle w:val="ac"/>
              <w:numPr>
                <w:ilvl w:val="0"/>
                <w:numId w:val="28"/>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573C962D" w14:textId="77777777" w:rsidR="00012E4C" w:rsidRDefault="001A4C69">
            <w:pPr>
              <w:pStyle w:val="ac"/>
              <w:numPr>
                <w:ilvl w:val="0"/>
                <w:numId w:val="28"/>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4A5A2EFD" w14:textId="77777777" w:rsidR="00012E4C" w:rsidRDefault="001A4C69">
            <w:pPr>
              <w:pStyle w:val="ac"/>
              <w:numPr>
                <w:ilvl w:val="0"/>
                <w:numId w:val="28"/>
              </w:numPr>
              <w:suppressAutoHyphens w:val="0"/>
              <w:rPr>
                <w:rFonts w:ascii="Times New Roman" w:eastAsia="Times New Roman" w:hAnsi="Times New Roman"/>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012E4C" w14:paraId="545F9E18" w14:textId="77777777">
        <w:tc>
          <w:tcPr>
            <w:tcW w:w="560" w:type="dxa"/>
          </w:tcPr>
          <w:p w14:paraId="4BCC525F" w14:textId="77777777" w:rsidR="00012E4C" w:rsidRDefault="001A4C69">
            <w:pPr>
              <w:snapToGrid w:val="0"/>
              <w:jc w:val="center"/>
              <w:rPr>
                <w:rFonts w:ascii="Times New Roman" w:hAnsi="Times New Roman"/>
              </w:rPr>
            </w:pPr>
            <w:r>
              <w:rPr>
                <w:rFonts w:ascii="Times New Roman" w:hAnsi="Times New Roman"/>
                <w:sz w:val="22"/>
                <w:szCs w:val="22"/>
              </w:rPr>
              <w:t>24</w:t>
            </w:r>
          </w:p>
        </w:tc>
        <w:tc>
          <w:tcPr>
            <w:tcW w:w="2410" w:type="dxa"/>
          </w:tcPr>
          <w:p w14:paraId="7880DDA7"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02C43E7E" w14:textId="77777777" w:rsidR="00012E4C" w:rsidRDefault="00012E4C">
            <w:pPr>
              <w:snapToGrid w:val="0"/>
              <w:rPr>
                <w:rFonts w:ascii="Times New Roman" w:hAnsi="Times New Roman"/>
                <w:shd w:val="clear" w:color="auto" w:fill="FFFFFF"/>
              </w:rPr>
            </w:pPr>
          </w:p>
        </w:tc>
        <w:tc>
          <w:tcPr>
            <w:tcW w:w="6375" w:type="dxa"/>
          </w:tcPr>
          <w:p w14:paraId="3D9E0DC3" w14:textId="77777777" w:rsidR="00012E4C" w:rsidRDefault="001A4C69">
            <w:pPr>
              <w:suppressAutoHyphens w:val="0"/>
              <w:rPr>
                <w:rFonts w:ascii="Times New Roman" w:eastAsia="Times New Roman" w:hAnsi="Times New Roman"/>
                <w:color w:val="000000"/>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7382CF33" w14:textId="77777777" w:rsidR="00012E4C" w:rsidRDefault="001A4C69">
            <w:pPr>
              <w:pStyle w:val="ac"/>
              <w:numPr>
                <w:ilvl w:val="0"/>
                <w:numId w:val="29"/>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7C53D4CE" w14:textId="77777777" w:rsidR="00012E4C" w:rsidRDefault="001A4C69">
            <w:pPr>
              <w:pStyle w:val="ac"/>
              <w:numPr>
                <w:ilvl w:val="0"/>
                <w:numId w:val="29"/>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3717D7A6" w14:textId="77777777" w:rsidR="00012E4C" w:rsidRDefault="001A4C69">
            <w:pPr>
              <w:pStyle w:val="ac"/>
              <w:numPr>
                <w:ilvl w:val="0"/>
                <w:numId w:val="29"/>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28B8DC0A" w14:textId="77777777" w:rsidR="00012E4C" w:rsidRDefault="001A4C69">
            <w:pPr>
              <w:pStyle w:val="ac"/>
              <w:numPr>
                <w:ilvl w:val="0"/>
                <w:numId w:val="29"/>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56DE3237" w14:textId="77777777" w:rsidR="00012E4C" w:rsidRDefault="001A4C69">
            <w:pPr>
              <w:pStyle w:val="ac"/>
              <w:numPr>
                <w:ilvl w:val="0"/>
                <w:numId w:val="29"/>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помощник "Ввод начальных данных налогового учета</w:t>
            </w:r>
            <w:proofErr w:type="gramStart"/>
            <w:r>
              <w:rPr>
                <w:rFonts w:ascii="Times New Roman" w:eastAsia="Times New Roman" w:hAnsi="Times New Roman"/>
                <w:color w:val="000000"/>
                <w:sz w:val="22"/>
                <w:szCs w:val="22"/>
                <w:lang w:eastAsia="ru-RU"/>
              </w:rPr>
              <w:t>", для того, чтобы</w:t>
            </w:r>
            <w:proofErr w:type="gramEnd"/>
            <w:r>
              <w:rPr>
                <w:rFonts w:ascii="Times New Roman" w:eastAsia="Times New Roman" w:hAnsi="Times New Roman"/>
                <w:color w:val="000000"/>
                <w:sz w:val="22"/>
                <w:szCs w:val="22"/>
                <w:lang w:eastAsia="ru-RU"/>
              </w:rPr>
              <w:t xml:space="preserve"> можно было:</w:t>
            </w:r>
          </w:p>
          <w:p w14:paraId="253945DE" w14:textId="77777777" w:rsidR="00012E4C" w:rsidRDefault="001A4C69">
            <w:pPr>
              <w:pStyle w:val="ac"/>
              <w:numPr>
                <w:ilvl w:val="0"/>
                <w:numId w:val="30"/>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213A1FFB" w14:textId="77777777" w:rsidR="00012E4C" w:rsidRDefault="001A4C69">
            <w:pPr>
              <w:pStyle w:val="ac"/>
              <w:numPr>
                <w:ilvl w:val="0"/>
                <w:numId w:val="30"/>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 xml:space="preserve">выполнить необходимые настройки налогового </w:t>
            </w:r>
            <w:r>
              <w:rPr>
                <w:rFonts w:ascii="Times New Roman" w:eastAsia="Times New Roman" w:hAnsi="Times New Roman"/>
                <w:color w:val="000000"/>
                <w:sz w:val="22"/>
                <w:szCs w:val="22"/>
                <w:lang w:eastAsia="ru-RU"/>
              </w:rPr>
              <w:lastRenderedPageBreak/>
              <w:t>учета:</w:t>
            </w:r>
          </w:p>
          <w:p w14:paraId="4DE99ADA" w14:textId="77777777" w:rsidR="00012E4C" w:rsidRDefault="001A4C69">
            <w:pPr>
              <w:pStyle w:val="ac"/>
              <w:numPr>
                <w:ilvl w:val="0"/>
                <w:numId w:val="30"/>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15E67FA7" w14:textId="77777777" w:rsidR="00012E4C" w:rsidRDefault="001A4C69">
            <w:pPr>
              <w:pStyle w:val="ac"/>
              <w:numPr>
                <w:ilvl w:val="0"/>
                <w:numId w:val="30"/>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46BBF712" w14:textId="77777777" w:rsidR="00012E4C" w:rsidRDefault="001A4C69">
            <w:pPr>
              <w:pStyle w:val="ac"/>
              <w:numPr>
                <w:ilvl w:val="0"/>
                <w:numId w:val="30"/>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3402395E" w14:textId="77777777" w:rsidR="00012E4C" w:rsidRDefault="001A4C69">
            <w:pPr>
              <w:pStyle w:val="ac"/>
              <w:numPr>
                <w:ilvl w:val="0"/>
                <w:numId w:val="31"/>
              </w:numPr>
              <w:suppressAutoHyphens w:val="0"/>
              <w:rPr>
                <w:rFonts w:ascii="Verdana" w:eastAsia="Times New Roman" w:hAnsi="Verdana"/>
                <w:color w:val="000000"/>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012E4C" w14:paraId="41D3540A" w14:textId="77777777">
        <w:tc>
          <w:tcPr>
            <w:tcW w:w="560" w:type="dxa"/>
          </w:tcPr>
          <w:p w14:paraId="7340DB7A" w14:textId="77777777" w:rsidR="00012E4C" w:rsidRDefault="001A4C69">
            <w:pPr>
              <w:snapToGrid w:val="0"/>
              <w:jc w:val="center"/>
              <w:rPr>
                <w:rFonts w:ascii="Times New Roman" w:hAnsi="Times New Roman"/>
              </w:rPr>
            </w:pPr>
            <w:r>
              <w:rPr>
                <w:rFonts w:ascii="Times New Roman" w:hAnsi="Times New Roman"/>
                <w:sz w:val="22"/>
                <w:szCs w:val="22"/>
              </w:rPr>
              <w:lastRenderedPageBreak/>
              <w:t>25</w:t>
            </w:r>
          </w:p>
        </w:tc>
        <w:tc>
          <w:tcPr>
            <w:tcW w:w="2410" w:type="dxa"/>
          </w:tcPr>
          <w:p w14:paraId="1A30D294" w14:textId="77777777" w:rsidR="00012E4C" w:rsidRDefault="001A4C69">
            <w:pPr>
              <w:pStyle w:val="3"/>
              <w:spacing w:before="0"/>
              <w:rPr>
                <w:rFonts w:ascii="Times New Roman" w:eastAsia="Times New Roman" w:hAnsi="Times New Roman" w:cs="Times New Roman"/>
                <w:color w:val="auto"/>
                <w:lang w:eastAsia="ru-RU"/>
              </w:rPr>
            </w:pPr>
            <w:r>
              <w:rPr>
                <w:rFonts w:ascii="Times New Roman" w:hAnsi="Times New Roman" w:cs="Times New Roman"/>
                <w:color w:val="auto"/>
                <w:sz w:val="22"/>
                <w:szCs w:val="22"/>
              </w:rPr>
              <w:t>Интеграция с ГИС ГМП и региональными системами</w:t>
            </w:r>
          </w:p>
          <w:p w14:paraId="5E0B49F6" w14:textId="77777777" w:rsidR="00012E4C" w:rsidRDefault="00012E4C">
            <w:pPr>
              <w:snapToGrid w:val="0"/>
              <w:rPr>
                <w:rFonts w:ascii="Times New Roman" w:hAnsi="Times New Roman"/>
                <w:shd w:val="clear" w:color="auto" w:fill="FFFFFF"/>
              </w:rPr>
            </w:pPr>
          </w:p>
        </w:tc>
        <w:tc>
          <w:tcPr>
            <w:tcW w:w="6375" w:type="dxa"/>
          </w:tcPr>
          <w:p w14:paraId="7221462B" w14:textId="77777777" w:rsidR="00012E4C" w:rsidRDefault="001A4C69">
            <w:p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018DDDBB" w14:textId="77777777" w:rsidR="00012E4C" w:rsidRDefault="001A4C69">
            <w:p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3A7FF705" w14:textId="77777777" w:rsidR="00012E4C" w:rsidRDefault="001A4C69">
            <w:pPr>
              <w:pStyle w:val="ac"/>
              <w:numPr>
                <w:ilvl w:val="0"/>
                <w:numId w:val="31"/>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5A345B79" w14:textId="77777777" w:rsidR="00012E4C" w:rsidRDefault="001A4C69">
            <w:pPr>
              <w:pStyle w:val="ac"/>
              <w:numPr>
                <w:ilvl w:val="0"/>
                <w:numId w:val="31"/>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25A62267" w14:textId="77777777" w:rsidR="00012E4C" w:rsidRDefault="001A4C69">
            <w:pPr>
              <w:pStyle w:val="ac"/>
              <w:numPr>
                <w:ilvl w:val="0"/>
                <w:numId w:val="31"/>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71827D0A" w14:textId="77777777" w:rsidR="00012E4C" w:rsidRDefault="001A4C69">
            <w:pPr>
              <w:pStyle w:val="ac"/>
              <w:numPr>
                <w:ilvl w:val="0"/>
                <w:numId w:val="31"/>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3603EE9B" w14:textId="77777777" w:rsidR="00012E4C" w:rsidRDefault="001A4C69">
            <w:pPr>
              <w:pStyle w:val="ac"/>
              <w:numPr>
                <w:ilvl w:val="0"/>
                <w:numId w:val="31"/>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4FE58175" w14:textId="77777777" w:rsidR="00012E4C" w:rsidRDefault="001A4C69">
            <w:pPr>
              <w:pStyle w:val="ac"/>
              <w:numPr>
                <w:ilvl w:val="0"/>
                <w:numId w:val="31"/>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в части взаимодействия с региональными системами:</w:t>
            </w:r>
          </w:p>
          <w:p w14:paraId="32A4347B" w14:textId="77777777" w:rsidR="00012E4C" w:rsidRDefault="001A4C69">
            <w:pPr>
              <w:pStyle w:val="ac"/>
              <w:numPr>
                <w:ilvl w:val="0"/>
                <w:numId w:val="32"/>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экспорт каталога предоставляемых услуг;</w:t>
            </w:r>
          </w:p>
          <w:p w14:paraId="607E1764" w14:textId="77777777" w:rsidR="00012E4C" w:rsidRDefault="001A4C69">
            <w:pPr>
              <w:pStyle w:val="ac"/>
              <w:numPr>
                <w:ilvl w:val="0"/>
                <w:numId w:val="32"/>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605446D2" w14:textId="77777777" w:rsidR="00012E4C" w:rsidRDefault="001A4C69">
            <w:pPr>
              <w:pStyle w:val="ac"/>
              <w:numPr>
                <w:ilvl w:val="0"/>
                <w:numId w:val="32"/>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1C2DCAEC" w14:textId="77777777" w:rsidR="00012E4C" w:rsidRDefault="001A4C69">
            <w:pPr>
              <w:pStyle w:val="ac"/>
              <w:numPr>
                <w:ilvl w:val="0"/>
                <w:numId w:val="32"/>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23CE710A" w14:textId="77777777" w:rsidR="00012E4C" w:rsidRDefault="001A4C69">
            <w:pPr>
              <w:pStyle w:val="ac"/>
              <w:numPr>
                <w:ilvl w:val="0"/>
                <w:numId w:val="32"/>
              </w:numPr>
              <w:suppressAutoHyphens w:val="0"/>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634BE171" w14:textId="77777777" w:rsidR="00012E4C" w:rsidRDefault="00012E4C">
      <w:pPr>
        <w:spacing w:after="113"/>
        <w:jc w:val="both"/>
        <w:rPr>
          <w:rFonts w:ascii="Times New Roman" w:hAnsi="Times New Roman"/>
          <w:sz w:val="22"/>
          <w:szCs w:val="22"/>
        </w:rPr>
      </w:pPr>
    </w:p>
    <w:p w14:paraId="711495C6" w14:textId="77777777" w:rsidR="00012E4C" w:rsidRDefault="001A4C69">
      <w:pPr>
        <w:pStyle w:val="ac"/>
        <w:numPr>
          <w:ilvl w:val="0"/>
          <w:numId w:val="33"/>
        </w:numPr>
        <w:spacing w:after="113"/>
        <w:jc w:val="center"/>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3DC2B215" w14:textId="77777777" w:rsidR="00012E4C" w:rsidRDefault="00012E4C">
      <w:pPr>
        <w:pStyle w:val="ac"/>
        <w:spacing w:after="113"/>
        <w:ind w:left="360"/>
        <w:jc w:val="both"/>
        <w:rPr>
          <w:rFonts w:ascii="Times New Roman" w:hAnsi="Times New Roman"/>
          <w:b/>
          <w:sz w:val="22"/>
          <w:szCs w:val="22"/>
        </w:rPr>
      </w:pPr>
    </w:p>
    <w:p w14:paraId="7136B1DB" w14:textId="77777777" w:rsidR="00012E4C" w:rsidRDefault="001A4C69">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5A5223C8" w14:textId="77777777" w:rsidR="00012E4C" w:rsidRDefault="001A4C69">
      <w:pPr>
        <w:pStyle w:val="ac"/>
        <w:numPr>
          <w:ilvl w:val="1"/>
          <w:numId w:val="33"/>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1C338800" w14:textId="77777777" w:rsidR="00012E4C" w:rsidRDefault="001A4C69">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7FF52164" w14:textId="77777777" w:rsidR="00012E4C" w:rsidRDefault="001A4C69">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lastRenderedPageBreak/>
        <w:t>1С: Профессионал. Платформа 1С: Предприятие 8.2.</w:t>
      </w:r>
    </w:p>
    <w:p w14:paraId="7A0EFEC6" w14:textId="77777777" w:rsidR="00012E4C" w:rsidRDefault="001A4C69">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2C50DF1A" w14:textId="77777777" w:rsidR="00012E4C" w:rsidRDefault="001A4C69">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358BB4F3"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4BA99336"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43815CA7"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54CC4AEF"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3C638B9D"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14:paraId="51EFE93D" w14:textId="77777777" w:rsidR="00012E4C" w:rsidRDefault="001A4C69">
      <w:pPr>
        <w:pStyle w:val="ac"/>
        <w:snapToGrid w:val="0"/>
        <w:ind w:left="1436"/>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7BD3B5E1" w14:textId="77777777" w:rsidR="00012E4C" w:rsidRDefault="001A4C69">
      <w:pPr>
        <w:pStyle w:val="ac"/>
        <w:snapToGrid w:val="0"/>
        <w:ind w:left="1436"/>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03F56816" w14:textId="77777777" w:rsidR="00012E4C" w:rsidRDefault="001A4C69">
      <w:pPr>
        <w:pStyle w:val="ac"/>
        <w:snapToGrid w:val="0"/>
        <w:ind w:left="1436"/>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78A6C478" w14:textId="77777777" w:rsidR="00012E4C" w:rsidRDefault="001A4C69">
      <w:pPr>
        <w:pStyle w:val="ac"/>
        <w:snapToGrid w:val="0"/>
        <w:ind w:left="1436"/>
        <w:jc w:val="both"/>
        <w:rPr>
          <w:rFonts w:ascii="Times New Roman" w:eastAsia="Calibri" w:hAnsi="Times New Roman"/>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30CC1D71" w14:textId="77777777" w:rsidR="00012E4C" w:rsidRDefault="001A4C69">
      <w:pPr>
        <w:pStyle w:val="ac"/>
        <w:snapToGrid w:val="0"/>
        <w:ind w:left="1436"/>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2192369E" w14:textId="77777777" w:rsidR="00012E4C" w:rsidRDefault="001A4C69">
      <w:pPr>
        <w:pStyle w:val="ac"/>
        <w:snapToGrid w:val="0"/>
        <w:ind w:left="1436"/>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01461894"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Отсутствие в реестре недобросовестных поставщиков.</w:t>
      </w:r>
    </w:p>
    <w:p w14:paraId="79299CAF"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w:t>
      </w:r>
    </w:p>
    <w:p w14:paraId="4C6CEB3F" w14:textId="773FA72F"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2 </w:t>
      </w:r>
      <w:r w:rsidR="00F8132B">
        <w:rPr>
          <w:rFonts w:ascii="Times New Roman" w:hAnsi="Times New Roman"/>
          <w:bCs/>
          <w:sz w:val="22"/>
          <w:szCs w:val="22"/>
        </w:rPr>
        <w:t>4</w:t>
      </w:r>
      <w:r>
        <w:rPr>
          <w:rFonts w:ascii="Times New Roman" w:hAnsi="Times New Roman"/>
          <w:bCs/>
          <w:sz w:val="22"/>
          <w:szCs w:val="22"/>
        </w:rPr>
        <w:t>00 (две тысячи</w:t>
      </w:r>
      <w:r w:rsidR="00F8132B">
        <w:rPr>
          <w:rFonts w:ascii="Times New Roman" w:hAnsi="Times New Roman"/>
          <w:bCs/>
          <w:sz w:val="22"/>
          <w:szCs w:val="22"/>
        </w:rPr>
        <w:t xml:space="preserve"> четыреста</w:t>
      </w:r>
      <w:r>
        <w:rPr>
          <w:rFonts w:ascii="Times New Roman" w:hAnsi="Times New Roman"/>
          <w:bCs/>
          <w:sz w:val="22"/>
          <w:szCs w:val="22"/>
        </w:rPr>
        <w:t xml:space="preserve">) рублей 00 коп. </w:t>
      </w:r>
    </w:p>
    <w:p w14:paraId="0989B711" w14:textId="77777777" w:rsidR="00012E4C" w:rsidRDefault="001A4C69">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w:t>
      </w:r>
      <w:proofErr w:type="gramStart"/>
      <w:r>
        <w:rPr>
          <w:rFonts w:ascii="Times New Roman" w:hAnsi="Times New Roman"/>
          <w:sz w:val="22"/>
          <w:szCs w:val="22"/>
        </w:rPr>
        <w:t>: После</w:t>
      </w:r>
      <w:proofErr w:type="gramEnd"/>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p>
    <w:p w14:paraId="0340BF3A" w14:textId="77777777" w:rsidR="00012E4C" w:rsidRDefault="00012E4C">
      <w:pPr>
        <w:snapToGrid w:val="0"/>
        <w:jc w:val="both"/>
        <w:rPr>
          <w:rFonts w:ascii="Times New Roman" w:eastAsia="Calibri" w:hAnsi="Times New Roman"/>
          <w:color w:val="000000"/>
          <w:sz w:val="22"/>
          <w:szCs w:val="22"/>
        </w:rPr>
      </w:pPr>
    </w:p>
    <w:p w14:paraId="65F4C273" w14:textId="77777777" w:rsidR="00012E4C" w:rsidRDefault="00012E4C">
      <w:pPr>
        <w:snapToGrid w:val="0"/>
        <w:jc w:val="both"/>
        <w:rPr>
          <w:rFonts w:ascii="Times New Roman" w:eastAsia="Calibri" w:hAnsi="Times New Roman"/>
          <w:color w:val="000000"/>
          <w:sz w:val="22"/>
          <w:szCs w:val="22"/>
        </w:rPr>
      </w:pPr>
    </w:p>
    <w:p w14:paraId="79D4A053" w14:textId="77777777" w:rsidR="00012E4C" w:rsidRDefault="00012E4C">
      <w:pPr>
        <w:snapToGrid w:val="0"/>
        <w:jc w:val="both"/>
        <w:rPr>
          <w:rFonts w:ascii="Times New Roman" w:eastAsia="Calibri" w:hAnsi="Times New Roman"/>
          <w:color w:val="000000"/>
          <w:sz w:val="22"/>
          <w:szCs w:val="22"/>
        </w:rPr>
      </w:pPr>
    </w:p>
    <w:tbl>
      <w:tblPr>
        <w:tblStyle w:val="ad"/>
        <w:tblW w:w="9345" w:type="dxa"/>
        <w:tblInd w:w="108" w:type="dxa"/>
        <w:tblLayout w:type="fixed"/>
        <w:tblLook w:val="04A0" w:firstRow="1" w:lastRow="0" w:firstColumn="1" w:lastColumn="0" w:noHBand="0" w:noVBand="1"/>
      </w:tblPr>
      <w:tblGrid>
        <w:gridCol w:w="986"/>
        <w:gridCol w:w="2128"/>
        <w:gridCol w:w="1138"/>
        <w:gridCol w:w="420"/>
        <w:gridCol w:w="992"/>
        <w:gridCol w:w="1344"/>
        <w:gridCol w:w="780"/>
        <w:gridCol w:w="1557"/>
      </w:tblGrid>
      <w:tr w:rsidR="00012E4C" w14:paraId="2CAC536A" w14:textId="77777777">
        <w:tc>
          <w:tcPr>
            <w:tcW w:w="4671" w:type="dxa"/>
            <w:gridSpan w:val="4"/>
            <w:tcBorders>
              <w:top w:val="nil"/>
              <w:left w:val="nil"/>
              <w:bottom w:val="nil"/>
              <w:right w:val="nil"/>
            </w:tcBorders>
          </w:tcPr>
          <w:p w14:paraId="6D178C3B" w14:textId="77777777" w:rsidR="00012E4C" w:rsidRDefault="001A4C69">
            <w:pPr>
              <w:snapToGrid w:val="0"/>
              <w:jc w:val="both"/>
              <w:rPr>
                <w:rFonts w:ascii="Times New Roman" w:eastAsia="Calibri" w:hAnsi="Times New Roman"/>
                <w:b/>
                <w:color w:val="000000"/>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3B6BABD8" w14:textId="77777777" w:rsidR="00012E4C" w:rsidRDefault="001A4C69">
            <w:pPr>
              <w:snapToGrid w:val="0"/>
              <w:jc w:val="both"/>
              <w:rPr>
                <w:rFonts w:ascii="Times New Roman" w:eastAsia="Calibri" w:hAnsi="Times New Roman"/>
                <w:b/>
                <w:color w:val="000000"/>
              </w:rPr>
            </w:pPr>
            <w:r>
              <w:rPr>
                <w:rFonts w:ascii="Times New Roman" w:hAnsi="Times New Roman"/>
                <w:b/>
                <w:sz w:val="22"/>
                <w:szCs w:val="22"/>
              </w:rPr>
              <w:t>«Исполнитель»</w:t>
            </w:r>
          </w:p>
        </w:tc>
      </w:tr>
      <w:tr w:rsidR="00012E4C" w14:paraId="585D5D99" w14:textId="77777777">
        <w:tc>
          <w:tcPr>
            <w:tcW w:w="4671" w:type="dxa"/>
            <w:gridSpan w:val="4"/>
            <w:tcBorders>
              <w:top w:val="nil"/>
              <w:left w:val="nil"/>
              <w:bottom w:val="nil"/>
              <w:right w:val="nil"/>
            </w:tcBorders>
          </w:tcPr>
          <w:p w14:paraId="6A08CA18" w14:textId="77777777" w:rsidR="00012E4C" w:rsidRDefault="00012E4C">
            <w:pPr>
              <w:snapToGrid w:val="0"/>
              <w:jc w:val="both"/>
              <w:rPr>
                <w:rFonts w:ascii="Times New Roman" w:eastAsia="Calibri" w:hAnsi="Times New Roman"/>
                <w:color w:val="000000"/>
              </w:rPr>
            </w:pPr>
          </w:p>
        </w:tc>
        <w:tc>
          <w:tcPr>
            <w:tcW w:w="4673" w:type="dxa"/>
            <w:gridSpan w:val="4"/>
            <w:tcBorders>
              <w:top w:val="nil"/>
              <w:left w:val="nil"/>
              <w:bottom w:val="nil"/>
              <w:right w:val="nil"/>
            </w:tcBorders>
          </w:tcPr>
          <w:p w14:paraId="6E3DEA96" w14:textId="77777777" w:rsidR="00012E4C" w:rsidRDefault="001A4C69">
            <w:pPr>
              <w:snapToGrid w:val="0"/>
              <w:rPr>
                <w:rFonts w:ascii="Times New Roman" w:eastAsia="Calibri" w:hAnsi="Times New Roman"/>
                <w:color w:val="000000"/>
              </w:rPr>
            </w:pPr>
            <w:r>
              <w:rPr>
                <w:rFonts w:ascii="Times New Roman" w:hAnsi="Times New Roman"/>
                <w:sz w:val="22"/>
                <w:szCs w:val="22"/>
              </w:rPr>
              <w:t>Общество с ограниченной ответственностью «Бухучет сервис»</w:t>
            </w:r>
          </w:p>
        </w:tc>
      </w:tr>
      <w:tr w:rsidR="00012E4C" w14:paraId="5F6BB6ED" w14:textId="77777777">
        <w:tc>
          <w:tcPr>
            <w:tcW w:w="4671" w:type="dxa"/>
            <w:gridSpan w:val="4"/>
            <w:tcBorders>
              <w:top w:val="nil"/>
              <w:left w:val="nil"/>
              <w:bottom w:val="nil"/>
              <w:right w:val="nil"/>
            </w:tcBorders>
          </w:tcPr>
          <w:p w14:paraId="10DCA002" w14:textId="77777777" w:rsidR="00012E4C" w:rsidRDefault="00012E4C">
            <w:pPr>
              <w:snapToGrid w:val="0"/>
              <w:jc w:val="both"/>
              <w:rPr>
                <w:rFonts w:ascii="Times New Roman" w:eastAsia="Calibri" w:hAnsi="Times New Roman"/>
                <w:color w:val="000000"/>
              </w:rPr>
            </w:pPr>
          </w:p>
        </w:tc>
        <w:tc>
          <w:tcPr>
            <w:tcW w:w="4673" w:type="dxa"/>
            <w:gridSpan w:val="4"/>
            <w:tcBorders>
              <w:top w:val="nil"/>
              <w:left w:val="nil"/>
              <w:bottom w:val="nil"/>
              <w:right w:val="nil"/>
            </w:tcBorders>
          </w:tcPr>
          <w:p w14:paraId="7AF33601" w14:textId="77777777" w:rsidR="00012E4C" w:rsidRDefault="00012E4C">
            <w:pPr>
              <w:snapToGrid w:val="0"/>
              <w:jc w:val="both"/>
              <w:rPr>
                <w:rFonts w:ascii="Times New Roman" w:eastAsia="Calibri" w:hAnsi="Times New Roman"/>
                <w:color w:val="000000"/>
              </w:rPr>
            </w:pPr>
          </w:p>
        </w:tc>
      </w:tr>
      <w:tr w:rsidR="00012E4C" w14:paraId="22F95320" w14:textId="77777777">
        <w:tc>
          <w:tcPr>
            <w:tcW w:w="4252" w:type="dxa"/>
            <w:gridSpan w:val="3"/>
            <w:tcBorders>
              <w:top w:val="nil"/>
              <w:left w:val="nil"/>
              <w:right w:val="nil"/>
            </w:tcBorders>
          </w:tcPr>
          <w:p w14:paraId="425597F6" w14:textId="77777777" w:rsidR="00012E4C" w:rsidRDefault="00012E4C">
            <w:pPr>
              <w:snapToGrid w:val="0"/>
              <w:jc w:val="both"/>
              <w:rPr>
                <w:rFonts w:ascii="Times New Roman" w:eastAsia="Calibri" w:hAnsi="Times New Roman"/>
                <w:color w:val="000000"/>
              </w:rPr>
            </w:pPr>
          </w:p>
        </w:tc>
        <w:tc>
          <w:tcPr>
            <w:tcW w:w="419" w:type="dxa"/>
            <w:tcBorders>
              <w:top w:val="nil"/>
              <w:left w:val="nil"/>
              <w:bottom w:val="nil"/>
              <w:right w:val="nil"/>
            </w:tcBorders>
          </w:tcPr>
          <w:p w14:paraId="68B3877D" w14:textId="77777777" w:rsidR="00012E4C" w:rsidRDefault="00012E4C">
            <w:pPr>
              <w:snapToGrid w:val="0"/>
              <w:jc w:val="both"/>
              <w:rPr>
                <w:rFonts w:ascii="Times New Roman" w:eastAsia="Calibri" w:hAnsi="Times New Roman"/>
                <w:color w:val="000000"/>
              </w:rPr>
            </w:pPr>
          </w:p>
        </w:tc>
        <w:tc>
          <w:tcPr>
            <w:tcW w:w="4673" w:type="dxa"/>
            <w:gridSpan w:val="4"/>
            <w:tcBorders>
              <w:top w:val="nil"/>
              <w:left w:val="nil"/>
              <w:bottom w:val="nil"/>
              <w:right w:val="nil"/>
            </w:tcBorders>
          </w:tcPr>
          <w:p w14:paraId="4A61BF6B" w14:textId="77777777" w:rsidR="00012E4C" w:rsidRDefault="001A4C69">
            <w:pPr>
              <w:snapToGrid w:val="0"/>
              <w:jc w:val="both"/>
              <w:rPr>
                <w:rFonts w:ascii="Times New Roman" w:eastAsia="Calibri" w:hAnsi="Times New Roman"/>
                <w:color w:val="000000"/>
              </w:rPr>
            </w:pPr>
            <w:r>
              <w:rPr>
                <w:rFonts w:ascii="Times New Roman" w:hAnsi="Times New Roman"/>
                <w:sz w:val="22"/>
                <w:szCs w:val="22"/>
              </w:rPr>
              <w:t>Генеральный директор:</w:t>
            </w:r>
          </w:p>
        </w:tc>
      </w:tr>
      <w:tr w:rsidR="00012E4C" w14:paraId="0487FC69" w14:textId="77777777">
        <w:tc>
          <w:tcPr>
            <w:tcW w:w="4252" w:type="dxa"/>
            <w:gridSpan w:val="3"/>
            <w:tcBorders>
              <w:left w:val="nil"/>
              <w:right w:val="nil"/>
            </w:tcBorders>
          </w:tcPr>
          <w:p w14:paraId="51F6B1A4" w14:textId="77777777" w:rsidR="00012E4C" w:rsidRDefault="00012E4C">
            <w:pPr>
              <w:snapToGrid w:val="0"/>
              <w:jc w:val="both"/>
              <w:rPr>
                <w:rFonts w:ascii="Times New Roman" w:eastAsia="Calibri" w:hAnsi="Times New Roman"/>
                <w:color w:val="000000"/>
              </w:rPr>
            </w:pPr>
          </w:p>
        </w:tc>
        <w:tc>
          <w:tcPr>
            <w:tcW w:w="419" w:type="dxa"/>
            <w:tcBorders>
              <w:top w:val="nil"/>
              <w:left w:val="nil"/>
              <w:bottom w:val="nil"/>
              <w:right w:val="nil"/>
            </w:tcBorders>
          </w:tcPr>
          <w:p w14:paraId="0009B135" w14:textId="77777777" w:rsidR="00012E4C" w:rsidRDefault="00012E4C">
            <w:pPr>
              <w:snapToGrid w:val="0"/>
              <w:jc w:val="both"/>
              <w:rPr>
                <w:rFonts w:ascii="Times New Roman" w:eastAsia="Calibri" w:hAnsi="Times New Roman"/>
                <w:color w:val="000000"/>
              </w:rPr>
            </w:pPr>
          </w:p>
        </w:tc>
        <w:tc>
          <w:tcPr>
            <w:tcW w:w="2336" w:type="dxa"/>
            <w:gridSpan w:val="2"/>
            <w:tcBorders>
              <w:top w:val="nil"/>
              <w:left w:val="nil"/>
              <w:bottom w:val="nil"/>
              <w:right w:val="nil"/>
            </w:tcBorders>
          </w:tcPr>
          <w:p w14:paraId="0EDFDC74" w14:textId="77777777" w:rsidR="00012E4C" w:rsidRDefault="001A4C69">
            <w:pPr>
              <w:snapToGrid w:val="0"/>
              <w:jc w:val="both"/>
              <w:rPr>
                <w:rFonts w:ascii="Times New Roman" w:eastAsia="Calibri" w:hAnsi="Times New Roman"/>
                <w:color w:val="000000"/>
              </w:rPr>
            </w:pPr>
            <w:r>
              <w:rPr>
                <w:rFonts w:ascii="Times New Roman" w:hAnsi="Times New Roman"/>
                <w:sz w:val="22"/>
                <w:szCs w:val="22"/>
              </w:rPr>
              <w:t xml:space="preserve">А.Г. </w:t>
            </w:r>
            <w:proofErr w:type="spellStart"/>
            <w:r>
              <w:rPr>
                <w:rFonts w:ascii="Times New Roman" w:hAnsi="Times New Roman"/>
                <w:sz w:val="22"/>
                <w:szCs w:val="22"/>
              </w:rPr>
              <w:t>Корлыханов</w:t>
            </w:r>
            <w:proofErr w:type="spellEnd"/>
          </w:p>
        </w:tc>
        <w:tc>
          <w:tcPr>
            <w:tcW w:w="2337" w:type="dxa"/>
            <w:gridSpan w:val="2"/>
            <w:tcBorders>
              <w:top w:val="nil"/>
              <w:left w:val="nil"/>
              <w:bottom w:val="nil"/>
              <w:right w:val="nil"/>
            </w:tcBorders>
          </w:tcPr>
          <w:p w14:paraId="3D190956" w14:textId="77777777" w:rsidR="00012E4C" w:rsidRDefault="00012E4C">
            <w:pPr>
              <w:snapToGrid w:val="0"/>
              <w:jc w:val="both"/>
              <w:rPr>
                <w:rFonts w:ascii="Times New Roman" w:eastAsia="Calibri" w:hAnsi="Times New Roman"/>
                <w:color w:val="000000"/>
              </w:rPr>
            </w:pPr>
          </w:p>
        </w:tc>
      </w:tr>
      <w:tr w:rsidR="00012E4C" w14:paraId="0123ECD2" w14:textId="77777777">
        <w:tc>
          <w:tcPr>
            <w:tcW w:w="986" w:type="dxa"/>
            <w:tcBorders>
              <w:top w:val="nil"/>
              <w:left w:val="nil"/>
              <w:bottom w:val="nil"/>
              <w:right w:val="nil"/>
            </w:tcBorders>
          </w:tcPr>
          <w:p w14:paraId="6FEAF313" w14:textId="77777777" w:rsidR="00012E4C" w:rsidRDefault="001A4C69">
            <w:pPr>
              <w:snapToGrid w:val="0"/>
              <w:jc w:val="both"/>
              <w:rPr>
                <w:rFonts w:ascii="Times New Roman" w:eastAsia="Calibri" w:hAnsi="Times New Roman"/>
                <w:color w:val="000000"/>
              </w:rPr>
            </w:pPr>
            <w:r>
              <w:rPr>
                <w:rFonts w:ascii="Times New Roman" w:eastAsia="Calibri" w:hAnsi="Times New Roman"/>
                <w:color w:val="000000"/>
                <w:sz w:val="22"/>
                <w:szCs w:val="22"/>
              </w:rPr>
              <w:t>«       »</w:t>
            </w:r>
          </w:p>
        </w:tc>
        <w:tc>
          <w:tcPr>
            <w:tcW w:w="2128" w:type="dxa"/>
            <w:tcBorders>
              <w:top w:val="nil"/>
              <w:left w:val="nil"/>
              <w:right w:val="nil"/>
            </w:tcBorders>
          </w:tcPr>
          <w:p w14:paraId="237C232E" w14:textId="77777777" w:rsidR="00012E4C" w:rsidRDefault="00012E4C">
            <w:pPr>
              <w:snapToGrid w:val="0"/>
              <w:jc w:val="both"/>
              <w:rPr>
                <w:rFonts w:ascii="Times New Roman" w:eastAsia="Calibri" w:hAnsi="Times New Roman"/>
                <w:color w:val="000000"/>
              </w:rPr>
            </w:pPr>
          </w:p>
        </w:tc>
        <w:tc>
          <w:tcPr>
            <w:tcW w:w="1558" w:type="dxa"/>
            <w:gridSpan w:val="2"/>
            <w:tcBorders>
              <w:top w:val="nil"/>
              <w:left w:val="nil"/>
              <w:bottom w:val="nil"/>
              <w:right w:val="nil"/>
            </w:tcBorders>
          </w:tcPr>
          <w:p w14:paraId="6C5E582D" w14:textId="77777777" w:rsidR="00012E4C" w:rsidRDefault="001A4C69">
            <w:pPr>
              <w:snapToGrid w:val="0"/>
              <w:jc w:val="both"/>
              <w:rPr>
                <w:rFonts w:ascii="Times New Roman" w:eastAsia="Calibri" w:hAnsi="Times New Roman"/>
                <w:color w:val="000000"/>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7A69A696" w14:textId="77777777" w:rsidR="00012E4C" w:rsidRDefault="001A4C69">
            <w:pPr>
              <w:snapToGrid w:val="0"/>
              <w:jc w:val="both"/>
              <w:rPr>
                <w:rFonts w:ascii="Times New Roman" w:eastAsia="Calibri" w:hAnsi="Times New Roman"/>
                <w:color w:val="000000"/>
              </w:rPr>
            </w:pPr>
            <w:r>
              <w:rPr>
                <w:rFonts w:ascii="Times New Roman" w:eastAsia="Calibri" w:hAnsi="Times New Roman"/>
                <w:color w:val="000000"/>
                <w:sz w:val="22"/>
                <w:szCs w:val="22"/>
              </w:rPr>
              <w:t>«       »</w:t>
            </w:r>
          </w:p>
        </w:tc>
        <w:tc>
          <w:tcPr>
            <w:tcW w:w="2124" w:type="dxa"/>
            <w:gridSpan w:val="2"/>
            <w:tcBorders>
              <w:top w:val="nil"/>
              <w:left w:val="nil"/>
              <w:right w:val="nil"/>
            </w:tcBorders>
          </w:tcPr>
          <w:p w14:paraId="4228CC97" w14:textId="77777777" w:rsidR="00012E4C" w:rsidRDefault="00012E4C">
            <w:pPr>
              <w:snapToGrid w:val="0"/>
              <w:jc w:val="both"/>
              <w:rPr>
                <w:rFonts w:ascii="Times New Roman" w:eastAsia="Calibri" w:hAnsi="Times New Roman"/>
                <w:color w:val="000000"/>
              </w:rPr>
            </w:pPr>
          </w:p>
        </w:tc>
        <w:tc>
          <w:tcPr>
            <w:tcW w:w="1556" w:type="dxa"/>
            <w:tcBorders>
              <w:top w:val="nil"/>
              <w:left w:val="nil"/>
              <w:bottom w:val="nil"/>
              <w:right w:val="nil"/>
            </w:tcBorders>
          </w:tcPr>
          <w:p w14:paraId="323D9FB0" w14:textId="77777777" w:rsidR="00012E4C" w:rsidRDefault="001A4C69">
            <w:pPr>
              <w:snapToGrid w:val="0"/>
              <w:jc w:val="both"/>
              <w:rPr>
                <w:rFonts w:ascii="Times New Roman" w:eastAsia="Calibri" w:hAnsi="Times New Roman"/>
                <w:color w:val="000000"/>
              </w:rPr>
            </w:pPr>
            <w:r>
              <w:rPr>
                <w:rFonts w:ascii="Times New Roman" w:eastAsia="Calibri" w:hAnsi="Times New Roman"/>
                <w:color w:val="000000"/>
                <w:sz w:val="22"/>
                <w:szCs w:val="22"/>
              </w:rPr>
              <w:t>20___г.</w:t>
            </w:r>
          </w:p>
        </w:tc>
      </w:tr>
    </w:tbl>
    <w:p w14:paraId="5A40EB83" w14:textId="77777777" w:rsidR="00012E4C" w:rsidRDefault="00012E4C">
      <w:pPr>
        <w:snapToGrid w:val="0"/>
        <w:jc w:val="both"/>
        <w:rPr>
          <w:rFonts w:ascii="Times New Roman" w:eastAsia="Calibri" w:hAnsi="Times New Roman"/>
          <w:color w:val="000000"/>
          <w:sz w:val="22"/>
          <w:szCs w:val="22"/>
        </w:rPr>
      </w:pPr>
    </w:p>
    <w:p w14:paraId="0797D56A" w14:textId="77777777" w:rsidR="00012E4C" w:rsidRDefault="00012E4C">
      <w:pPr>
        <w:pStyle w:val="DefaultText"/>
        <w:jc w:val="both"/>
        <w:rPr>
          <w:sz w:val="22"/>
          <w:szCs w:val="22"/>
        </w:rPr>
      </w:pPr>
    </w:p>
    <w:sectPr w:rsidR="00012E4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549"/>
    <w:multiLevelType w:val="multilevel"/>
    <w:tmpl w:val="81CC09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353619"/>
    <w:multiLevelType w:val="multilevel"/>
    <w:tmpl w:val="119C0D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766399"/>
    <w:multiLevelType w:val="multilevel"/>
    <w:tmpl w:val="5762A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D82AE8"/>
    <w:multiLevelType w:val="multilevel"/>
    <w:tmpl w:val="816EEE3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179F5FAD"/>
    <w:multiLevelType w:val="multilevel"/>
    <w:tmpl w:val="86223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AF0A01"/>
    <w:multiLevelType w:val="multilevel"/>
    <w:tmpl w:val="D4DCB0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BB643E2"/>
    <w:multiLevelType w:val="multilevel"/>
    <w:tmpl w:val="EE085CE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234F3B9B"/>
    <w:multiLevelType w:val="multilevel"/>
    <w:tmpl w:val="F27AC6BA"/>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8" w15:restartNumberingAfterBreak="0">
    <w:nsid w:val="27285677"/>
    <w:multiLevelType w:val="multilevel"/>
    <w:tmpl w:val="93B65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830037E"/>
    <w:multiLevelType w:val="multilevel"/>
    <w:tmpl w:val="71A69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F965636"/>
    <w:multiLevelType w:val="multilevel"/>
    <w:tmpl w:val="171E2F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009090C"/>
    <w:multiLevelType w:val="multilevel"/>
    <w:tmpl w:val="8B2A5A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0EA3DC1"/>
    <w:multiLevelType w:val="multilevel"/>
    <w:tmpl w:val="AD925E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1682ED6"/>
    <w:multiLevelType w:val="multilevel"/>
    <w:tmpl w:val="27F4F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4E97EFC"/>
    <w:multiLevelType w:val="multilevel"/>
    <w:tmpl w:val="BE0686CA"/>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5" w15:restartNumberingAfterBreak="0">
    <w:nsid w:val="353B4729"/>
    <w:multiLevelType w:val="multilevel"/>
    <w:tmpl w:val="69206BE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5CB6AF6"/>
    <w:multiLevelType w:val="multilevel"/>
    <w:tmpl w:val="46385E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19A0123"/>
    <w:multiLevelType w:val="multilevel"/>
    <w:tmpl w:val="74A2E5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99636C8"/>
    <w:multiLevelType w:val="multilevel"/>
    <w:tmpl w:val="A9DE4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C1C03C5"/>
    <w:multiLevelType w:val="multilevel"/>
    <w:tmpl w:val="8528F9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4A0A1C"/>
    <w:multiLevelType w:val="multilevel"/>
    <w:tmpl w:val="1548C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498194F"/>
    <w:multiLevelType w:val="multilevel"/>
    <w:tmpl w:val="64801C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8032A02"/>
    <w:multiLevelType w:val="multilevel"/>
    <w:tmpl w:val="ADB208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ACB79F8"/>
    <w:multiLevelType w:val="multilevel"/>
    <w:tmpl w:val="CA5835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BCE492C"/>
    <w:multiLevelType w:val="multilevel"/>
    <w:tmpl w:val="A434D6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CFA3C1A"/>
    <w:multiLevelType w:val="multilevel"/>
    <w:tmpl w:val="086ED57A"/>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65110812"/>
    <w:multiLevelType w:val="multilevel"/>
    <w:tmpl w:val="A86226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5954F25"/>
    <w:multiLevelType w:val="multilevel"/>
    <w:tmpl w:val="0BA2AA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6D96742"/>
    <w:multiLevelType w:val="multilevel"/>
    <w:tmpl w:val="2A2434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3E666E"/>
    <w:multiLevelType w:val="multilevel"/>
    <w:tmpl w:val="923E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F59700F"/>
    <w:multiLevelType w:val="multilevel"/>
    <w:tmpl w:val="94BC57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2086CDC"/>
    <w:multiLevelType w:val="multilevel"/>
    <w:tmpl w:val="05FC16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49B36D5"/>
    <w:multiLevelType w:val="multilevel"/>
    <w:tmpl w:val="A06A6AE0"/>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33" w15:restartNumberingAfterBreak="0">
    <w:nsid w:val="75964ED9"/>
    <w:multiLevelType w:val="multilevel"/>
    <w:tmpl w:val="51E663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7095F02"/>
    <w:multiLevelType w:val="multilevel"/>
    <w:tmpl w:val="27CE4E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31628C"/>
    <w:multiLevelType w:val="multilevel"/>
    <w:tmpl w:val="BFB660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29682356">
    <w:abstractNumId w:val="8"/>
  </w:num>
  <w:num w:numId="2" w16cid:durableId="1979454223">
    <w:abstractNumId w:val="30"/>
  </w:num>
  <w:num w:numId="3" w16cid:durableId="1003316097">
    <w:abstractNumId w:val="12"/>
  </w:num>
  <w:num w:numId="4" w16cid:durableId="1904483873">
    <w:abstractNumId w:val="26"/>
  </w:num>
  <w:num w:numId="5" w16cid:durableId="1402412697">
    <w:abstractNumId w:val="4"/>
  </w:num>
  <w:num w:numId="6" w16cid:durableId="117384166">
    <w:abstractNumId w:val="35"/>
  </w:num>
  <w:num w:numId="7" w16cid:durableId="819926524">
    <w:abstractNumId w:val="34"/>
  </w:num>
  <w:num w:numId="8" w16cid:durableId="1030372729">
    <w:abstractNumId w:val="31"/>
  </w:num>
  <w:num w:numId="9" w16cid:durableId="1733770119">
    <w:abstractNumId w:val="20"/>
  </w:num>
  <w:num w:numId="10" w16cid:durableId="225800987">
    <w:abstractNumId w:val="28"/>
  </w:num>
  <w:num w:numId="11" w16cid:durableId="688458358">
    <w:abstractNumId w:val="7"/>
  </w:num>
  <w:num w:numId="12" w16cid:durableId="1749501527">
    <w:abstractNumId w:val="10"/>
  </w:num>
  <w:num w:numId="13" w16cid:durableId="873076272">
    <w:abstractNumId w:val="24"/>
  </w:num>
  <w:num w:numId="14" w16cid:durableId="2083600808">
    <w:abstractNumId w:val="21"/>
  </w:num>
  <w:num w:numId="15" w16cid:durableId="19672851">
    <w:abstractNumId w:val="32"/>
  </w:num>
  <w:num w:numId="16" w16cid:durableId="979697822">
    <w:abstractNumId w:val="17"/>
  </w:num>
  <w:num w:numId="17" w16cid:durableId="1887789036">
    <w:abstractNumId w:val="29"/>
  </w:num>
  <w:num w:numId="18" w16cid:durableId="1077048577">
    <w:abstractNumId w:val="23"/>
  </w:num>
  <w:num w:numId="19" w16cid:durableId="1515605224">
    <w:abstractNumId w:val="2"/>
  </w:num>
  <w:num w:numId="20" w16cid:durableId="146482802">
    <w:abstractNumId w:val="0"/>
  </w:num>
  <w:num w:numId="21" w16cid:durableId="463234218">
    <w:abstractNumId w:val="9"/>
  </w:num>
  <w:num w:numId="22" w16cid:durableId="869996604">
    <w:abstractNumId w:val="6"/>
  </w:num>
  <w:num w:numId="23" w16cid:durableId="746268896">
    <w:abstractNumId w:val="1"/>
  </w:num>
  <w:num w:numId="24" w16cid:durableId="919829325">
    <w:abstractNumId w:val="27"/>
  </w:num>
  <w:num w:numId="25" w16cid:durableId="207454048">
    <w:abstractNumId w:val="5"/>
  </w:num>
  <w:num w:numId="26" w16cid:durableId="125583047">
    <w:abstractNumId w:val="18"/>
  </w:num>
  <w:num w:numId="27" w16cid:durableId="1146512948">
    <w:abstractNumId w:val="33"/>
  </w:num>
  <w:num w:numId="28" w16cid:durableId="815687981">
    <w:abstractNumId w:val="13"/>
  </w:num>
  <w:num w:numId="29" w16cid:durableId="1875648943">
    <w:abstractNumId w:val="16"/>
  </w:num>
  <w:num w:numId="30" w16cid:durableId="271405411">
    <w:abstractNumId w:val="3"/>
  </w:num>
  <w:num w:numId="31" w16cid:durableId="993800557">
    <w:abstractNumId w:val="11"/>
  </w:num>
  <w:num w:numId="32" w16cid:durableId="1178616158">
    <w:abstractNumId w:val="15"/>
  </w:num>
  <w:num w:numId="33" w16cid:durableId="741636251">
    <w:abstractNumId w:val="25"/>
  </w:num>
  <w:num w:numId="34" w16cid:durableId="843010629">
    <w:abstractNumId w:val="14"/>
  </w:num>
  <w:num w:numId="35" w16cid:durableId="1081870471">
    <w:abstractNumId w:val="19"/>
  </w:num>
  <w:num w:numId="36" w16cid:durableId="7769471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4C"/>
    <w:rsid w:val="00012E4C"/>
    <w:rsid w:val="001A4C69"/>
    <w:rsid w:val="002837D6"/>
    <w:rsid w:val="00F813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BB6F"/>
  <w15:docId w15:val="{C3563C01-F798-455D-93C9-625C63D9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2D73-4AC7-4A6C-BCA5-3C028EB4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6616</Words>
  <Characters>37714</Characters>
  <Application>Microsoft Office Word</Application>
  <DocSecurity>0</DocSecurity>
  <Lines>314</Lines>
  <Paragraphs>88</Paragraphs>
  <ScaleCrop>false</ScaleCrop>
  <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3</cp:revision>
  <dcterms:created xsi:type="dcterms:W3CDTF">2022-05-11T07:51:00Z</dcterms:created>
  <dcterms:modified xsi:type="dcterms:W3CDTF">2024-12-02T11:45:00Z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