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8F587" w14:textId="77777777" w:rsidR="00024AB5" w:rsidRDefault="00E707AB">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342024B8" w14:textId="77777777" w:rsidR="00024AB5" w:rsidRDefault="00E707AB">
      <w:pPr>
        <w:pStyle w:val="ab"/>
        <w:jc w:val="center"/>
        <w:rPr>
          <w:rFonts w:ascii="Times New Roman" w:hAnsi="Times New Roman" w:cs="Times New Roman"/>
          <w:b/>
          <w:sz w:val="22"/>
          <w:szCs w:val="22"/>
        </w:rPr>
      </w:pPr>
      <w:r>
        <w:rPr>
          <w:rFonts w:ascii="Times New Roman" w:hAnsi="Times New Roman" w:cs="Times New Roman"/>
          <w:b/>
          <w:sz w:val="22"/>
          <w:szCs w:val="22"/>
        </w:rPr>
        <w:t xml:space="preserve">на информационно-консультационное обслуживание, модификация и </w:t>
      </w:r>
      <w:proofErr w:type="gramStart"/>
      <w:r>
        <w:rPr>
          <w:rFonts w:ascii="Times New Roman" w:hAnsi="Times New Roman" w:cs="Times New Roman"/>
          <w:b/>
          <w:sz w:val="22"/>
          <w:szCs w:val="22"/>
        </w:rPr>
        <w:t>обновление  программного</w:t>
      </w:r>
      <w:proofErr w:type="gramEnd"/>
      <w:r>
        <w:rPr>
          <w:rFonts w:ascii="Times New Roman" w:hAnsi="Times New Roman" w:cs="Times New Roman"/>
          <w:b/>
          <w:sz w:val="22"/>
          <w:szCs w:val="22"/>
        </w:rPr>
        <w:t xml:space="preserve"> продукта «Конфигурация для учреждений ФСИН для 1С:Предприятие 8».</w:t>
      </w:r>
    </w:p>
    <w:p w14:paraId="502D773E" w14:textId="77777777" w:rsidR="00024AB5" w:rsidRDefault="00024AB5">
      <w:pPr>
        <w:pStyle w:val="ab"/>
        <w:jc w:val="center"/>
        <w:rPr>
          <w:rFonts w:ascii="Times New Roman" w:hAnsi="Times New Roman" w:cs="Times New Roman"/>
          <w:b/>
          <w:sz w:val="22"/>
          <w:szCs w:val="22"/>
        </w:rPr>
      </w:pPr>
    </w:p>
    <w:p w14:paraId="7B445B8A" w14:textId="77777777" w:rsidR="00024AB5" w:rsidRDefault="00024AB5">
      <w:pPr>
        <w:snapToGrid w:val="0"/>
        <w:jc w:val="both"/>
        <w:rPr>
          <w:rFonts w:ascii="Times New Roman" w:eastAsia="Courier New" w:hAnsi="Times New Roman"/>
          <w:sz w:val="22"/>
          <w:szCs w:val="22"/>
        </w:rPr>
      </w:pPr>
    </w:p>
    <w:p w14:paraId="0878AB0E" w14:textId="77777777" w:rsidR="00024AB5" w:rsidRDefault="00E707AB">
      <w:pPr>
        <w:pStyle w:val="ac"/>
        <w:numPr>
          <w:ilvl w:val="0"/>
          <w:numId w:val="35"/>
        </w:numPr>
        <w:spacing w:line="216" w:lineRule="auto"/>
        <w:jc w:val="center"/>
        <w:rPr>
          <w:rFonts w:ascii="Times New Roman" w:hAnsi="Times New Roman"/>
          <w:b/>
          <w:sz w:val="22"/>
          <w:szCs w:val="22"/>
        </w:rPr>
      </w:pPr>
      <w:r>
        <w:rPr>
          <w:rFonts w:ascii="Times New Roman" w:hAnsi="Times New Roman"/>
          <w:b/>
          <w:sz w:val="22"/>
          <w:szCs w:val="22"/>
        </w:rPr>
        <w:t>Качество и характеристика услуг:</w:t>
      </w:r>
    </w:p>
    <w:p w14:paraId="1846FD8C" w14:textId="77777777" w:rsidR="00024AB5" w:rsidRDefault="00024AB5">
      <w:pPr>
        <w:pStyle w:val="DefaultText"/>
        <w:jc w:val="both"/>
        <w:rPr>
          <w:sz w:val="22"/>
          <w:szCs w:val="22"/>
        </w:rPr>
      </w:pPr>
    </w:p>
    <w:p w14:paraId="7679A5F1" w14:textId="77777777" w:rsidR="00024AB5" w:rsidRDefault="00E707AB">
      <w:pPr>
        <w:snapToGrid w:val="0"/>
        <w:jc w:val="center"/>
        <w:rPr>
          <w:rFonts w:ascii="Times New Roman" w:eastAsia="Calibri" w:hAnsi="Times New Roman"/>
          <w:color w:val="0D0D0D"/>
          <w:sz w:val="22"/>
          <w:szCs w:val="22"/>
        </w:rPr>
      </w:pPr>
      <w:r>
        <w:rPr>
          <w:rFonts w:ascii="Times New Roman" w:eastAsia="Calibri" w:hAnsi="Times New Roman"/>
          <w:color w:val="0D0D0D"/>
          <w:sz w:val="22"/>
          <w:szCs w:val="22"/>
        </w:rPr>
        <w:t>Информационно-консультационное обслуживание, модификация и обновление программного продукта «Конфигурация для учреждений ФСИН для 1</w:t>
      </w:r>
      <w:proofErr w:type="gramStart"/>
      <w:r>
        <w:rPr>
          <w:rFonts w:ascii="Times New Roman" w:eastAsia="Calibri" w:hAnsi="Times New Roman"/>
          <w:color w:val="0D0D0D"/>
          <w:sz w:val="22"/>
          <w:szCs w:val="22"/>
        </w:rPr>
        <w:t>С:Предприятие</w:t>
      </w:r>
      <w:proofErr w:type="gramEnd"/>
      <w:r>
        <w:rPr>
          <w:rFonts w:ascii="Times New Roman" w:eastAsia="Calibri" w:hAnsi="Times New Roman"/>
          <w:color w:val="0D0D0D"/>
          <w:sz w:val="22"/>
          <w:szCs w:val="22"/>
        </w:rPr>
        <w:t xml:space="preserve"> 8», ранее установленного на компьютере Заказчика, должно включать в  себя:</w:t>
      </w:r>
    </w:p>
    <w:p w14:paraId="33E016B2"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36D38627"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6BCE57B0"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6606ECC0"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32B57EA8"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77C8C500"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6C3A8643"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1C3D9C86" w14:textId="77777777" w:rsidR="00024AB5" w:rsidRDefault="00E707AB">
      <w:pPr>
        <w:pStyle w:val="ac"/>
        <w:numPr>
          <w:ilvl w:val="1"/>
          <w:numId w:val="33"/>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02AA6E9D" w14:textId="77777777" w:rsidR="00024AB5" w:rsidRDefault="00E707AB">
      <w:pPr>
        <w:pStyle w:val="ac"/>
        <w:numPr>
          <w:ilvl w:val="1"/>
          <w:numId w:val="33"/>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5F623DC6"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56E8AC5F"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3729A861"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542D7258"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6E888364"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062582FA"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681E56CF"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6EF5208F"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4CEEF43A"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регистров учета, стандартных и специализированных отчетов с различной группировкой и иерархией представления данных;</w:t>
      </w:r>
    </w:p>
    <w:p w14:paraId="061C2CAA"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lastRenderedPageBreak/>
        <w:t>Формирование регламентированной бухгалтерской, налоговой и статистической отчетности.</w:t>
      </w:r>
    </w:p>
    <w:p w14:paraId="01EA3633"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112DFE19"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на наличие ошибок и рекомендации по их исправлению;</w:t>
      </w:r>
    </w:p>
    <w:p w14:paraId="2C79C812"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14:paraId="56FD33DA" w14:textId="77777777" w:rsidR="00024AB5" w:rsidRDefault="00E707AB">
      <w:pPr>
        <w:pStyle w:val="ac"/>
        <w:numPr>
          <w:ilvl w:val="1"/>
          <w:numId w:val="33"/>
        </w:numPr>
        <w:snapToGrid w:val="0"/>
        <w:ind w:left="993" w:hanging="636"/>
        <w:jc w:val="both"/>
        <w:rPr>
          <w:rFonts w:ascii="Times New Roman" w:hAnsi="Times New Roman"/>
          <w:b/>
          <w:sz w:val="22"/>
          <w:szCs w:val="22"/>
        </w:rPr>
      </w:pPr>
      <w:proofErr w:type="gramStart"/>
      <w:r>
        <w:rPr>
          <w:rFonts w:ascii="Times New Roman" w:eastAsia="Calibri" w:hAnsi="Times New Roman"/>
          <w:color w:val="0D0D0D"/>
          <w:sz w:val="22"/>
          <w:szCs w:val="22"/>
        </w:rPr>
        <w:t>консультирование  по</w:t>
      </w:r>
      <w:proofErr w:type="gramEnd"/>
      <w:r>
        <w:rPr>
          <w:rFonts w:ascii="Times New Roman" w:eastAsia="Calibri" w:hAnsi="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14:paraId="4ABB1FD1" w14:textId="77777777" w:rsidR="00024AB5" w:rsidRPr="00E707AB" w:rsidRDefault="00E707AB">
      <w:pPr>
        <w:pStyle w:val="ac"/>
        <w:numPr>
          <w:ilvl w:val="1"/>
          <w:numId w:val="33"/>
        </w:numPr>
        <w:snapToGrid w:val="0"/>
        <w:ind w:left="993" w:hanging="636"/>
        <w:jc w:val="both"/>
        <w:rPr>
          <w:rFonts w:ascii="Times New Roman" w:hAnsi="Times New Roman"/>
          <w:b/>
          <w:sz w:val="22"/>
          <w:szCs w:val="22"/>
        </w:rPr>
      </w:pPr>
      <w:r w:rsidRPr="00E707AB">
        <w:rPr>
          <w:rFonts w:ascii="Times New Roman" w:eastAsia="Calibri" w:hAnsi="Times New Roman"/>
          <w:color w:val="0D0D0D"/>
          <w:sz w:val="22"/>
          <w:szCs w:val="22"/>
        </w:rPr>
        <w:t>предоставление методических материалов в электронном виде по участкам программного продукта;</w:t>
      </w:r>
    </w:p>
    <w:p w14:paraId="07C064CE" w14:textId="77777777" w:rsidR="00024AB5" w:rsidRPr="00E707AB" w:rsidRDefault="00E707AB">
      <w:pPr>
        <w:pStyle w:val="ac"/>
        <w:numPr>
          <w:ilvl w:val="1"/>
          <w:numId w:val="33"/>
        </w:numPr>
        <w:snapToGrid w:val="0"/>
        <w:ind w:left="993" w:hanging="636"/>
        <w:jc w:val="both"/>
        <w:rPr>
          <w:rFonts w:ascii="Times New Roman" w:hAnsi="Times New Roman"/>
          <w:b/>
          <w:sz w:val="22"/>
          <w:szCs w:val="22"/>
        </w:rPr>
      </w:pPr>
      <w:r w:rsidRPr="00E707AB">
        <w:rPr>
          <w:rFonts w:ascii="Times New Roman" w:eastAsia="Calibri" w:hAnsi="Times New Roman"/>
          <w:color w:val="0D0D0D"/>
          <w:sz w:val="22"/>
          <w:szCs w:val="22"/>
        </w:rPr>
        <w:t>предоставление обучающих видеороликов по участкам программного продукта;</w:t>
      </w:r>
    </w:p>
    <w:p w14:paraId="7AE7D812" w14:textId="77777777" w:rsidR="00024AB5" w:rsidRPr="00E707AB" w:rsidRDefault="00E707AB">
      <w:pPr>
        <w:pStyle w:val="ac"/>
        <w:numPr>
          <w:ilvl w:val="1"/>
          <w:numId w:val="33"/>
        </w:numPr>
        <w:snapToGrid w:val="0"/>
        <w:ind w:left="993" w:hanging="636"/>
        <w:jc w:val="both"/>
        <w:rPr>
          <w:rFonts w:ascii="Times New Roman" w:hAnsi="Times New Roman"/>
          <w:b/>
          <w:sz w:val="22"/>
          <w:szCs w:val="22"/>
        </w:rPr>
      </w:pPr>
      <w:r w:rsidRPr="00E707AB">
        <w:rPr>
          <w:rFonts w:ascii="Times New Roman" w:eastAsia="Calibri" w:hAnsi="Times New Roman"/>
          <w:color w:val="0D0D0D"/>
          <w:sz w:val="22"/>
          <w:szCs w:val="22"/>
        </w:rPr>
        <w:t>предоставление информации при выходе нового релиза о том, что нового появилось в программном продукте, что изменилось в виде электронного письма, а также отражением данной информации в самом программном продукте;</w:t>
      </w:r>
    </w:p>
    <w:p w14:paraId="2B59354F" w14:textId="77777777" w:rsidR="00024AB5" w:rsidRPr="00E707AB" w:rsidRDefault="00E707AB">
      <w:pPr>
        <w:pStyle w:val="ac"/>
        <w:numPr>
          <w:ilvl w:val="1"/>
          <w:numId w:val="33"/>
        </w:numPr>
        <w:snapToGrid w:val="0"/>
        <w:ind w:left="993" w:hanging="636"/>
        <w:jc w:val="both"/>
        <w:rPr>
          <w:rFonts w:ascii="Times New Roman" w:hAnsi="Times New Roman"/>
          <w:b/>
          <w:sz w:val="22"/>
          <w:szCs w:val="22"/>
        </w:rPr>
      </w:pPr>
      <w:r w:rsidRPr="00E707AB">
        <w:rPr>
          <w:rFonts w:ascii="Times New Roman" w:hAnsi="Times New Roman"/>
          <w:sz w:val="22"/>
          <w:szCs w:val="22"/>
        </w:rPr>
        <w:t xml:space="preserve">возможность до 10 дополнительных разработок в год по запросам клиентов с условием, что данная разработка (новые участки учета, новые способы поиска и исправления ошибок, отчеты, в том числе внутриведомственные отчеты). </w:t>
      </w:r>
      <w:r w:rsidRPr="00E707AB">
        <w:rPr>
          <w:rFonts w:ascii="Times New Roman" w:hAnsi="Times New Roman"/>
          <w:color w:val="000000"/>
          <w:sz w:val="22"/>
          <w:szCs w:val="22"/>
        </w:rPr>
        <w:t>При этом все запрашиваемые дополнительные разработки должны удовлетворять следующим условиям: соответствовать и\или не противоречить действующему законодательству; учитывать текущие функциональные возможности конфигурации; расширять текущие функциональные возможности конфигурации;</w:t>
      </w:r>
    </w:p>
    <w:p w14:paraId="185EDA77" w14:textId="77777777" w:rsidR="00024AB5" w:rsidRDefault="00E707AB">
      <w:pPr>
        <w:pStyle w:val="ac"/>
        <w:numPr>
          <w:ilvl w:val="1"/>
          <w:numId w:val="33"/>
        </w:numPr>
        <w:snapToGrid w:val="0"/>
        <w:ind w:left="993" w:hanging="636"/>
        <w:jc w:val="both"/>
        <w:rPr>
          <w:rFonts w:ascii="Times New Roman" w:hAnsi="Times New Roman"/>
          <w:b/>
          <w:sz w:val="22"/>
          <w:szCs w:val="22"/>
        </w:rPr>
      </w:pPr>
      <w:r w:rsidRPr="00E707AB">
        <w:rPr>
          <w:rFonts w:ascii="Times New Roman" w:hAnsi="Times New Roman"/>
          <w:sz w:val="22"/>
          <w:szCs w:val="22"/>
        </w:rPr>
        <w:t>усовершенствование программного продукта, позволяющее уменьшить ошибки и неточности, совершаемые пользователями</w:t>
      </w:r>
      <w:r>
        <w:rPr>
          <w:rFonts w:ascii="Times New Roman" w:hAnsi="Times New Roman"/>
          <w:sz w:val="22"/>
          <w:szCs w:val="22"/>
        </w:rPr>
        <w:t xml:space="preserve"> программного продукта;</w:t>
      </w:r>
    </w:p>
    <w:p w14:paraId="09EFB4A4"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14:paraId="4BF1ADE7"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11A944D9"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25C2E8B7" w14:textId="77777777" w:rsidR="00024AB5" w:rsidRDefault="00E707AB">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
          <w:rFonts w:ascii="Times New Roman" w:hAnsi="Times New Roman"/>
          <w:sz w:val="22"/>
          <w:szCs w:val="22"/>
        </w:rPr>
        <w:t>;</w:t>
      </w:r>
    </w:p>
    <w:p w14:paraId="41666A94" w14:textId="77777777" w:rsidR="00024AB5" w:rsidRDefault="00E707AB">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восстановление информации из резервных копий информационных баз;</w:t>
      </w:r>
    </w:p>
    <w:p w14:paraId="11138F27"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обновление форм утвержденной отчетности по мере их выхода;</w:t>
      </w:r>
    </w:p>
    <w:p w14:paraId="36678769"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ежемесячно, не позднее 28 числа каждого месяца;</w:t>
      </w:r>
    </w:p>
    <w:p w14:paraId="3CC2A27C" w14:textId="77777777" w:rsidR="00024AB5" w:rsidRDefault="00E707AB">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тестирование программного продукта после обновления на предмет нормальной работы, включая наработанный функционал;</w:t>
      </w:r>
    </w:p>
    <w:p w14:paraId="11E032A3" w14:textId="77777777" w:rsidR="00024AB5" w:rsidRDefault="00E707AB">
      <w:pPr>
        <w:pStyle w:val="ac"/>
        <w:numPr>
          <w:ilvl w:val="1"/>
          <w:numId w:val="33"/>
        </w:numPr>
        <w:snapToGrid w:val="0"/>
        <w:ind w:left="993" w:hanging="636"/>
        <w:jc w:val="both"/>
        <w:rPr>
          <w:rStyle w:val="1"/>
          <w:rFonts w:ascii="Times New Roman" w:hAnsi="Times New Roman"/>
          <w:b/>
          <w:sz w:val="22"/>
          <w:szCs w:val="22"/>
        </w:rPr>
      </w:pPr>
      <w:r>
        <w:rPr>
          <w:rStyle w:val="1"/>
          <w:rFonts w:ascii="Times New Roman" w:hAnsi="Times New Roman"/>
          <w:sz w:val="22"/>
          <w:szCs w:val="22"/>
        </w:rPr>
        <w:t>все доработки, установленные в программный продукт Заказчика, не должны быть изменены, потеряны;</w:t>
      </w:r>
    </w:p>
    <w:p w14:paraId="6103448B" w14:textId="77777777" w:rsidR="00024AB5" w:rsidRDefault="00E707AB">
      <w:pPr>
        <w:pStyle w:val="ac"/>
        <w:numPr>
          <w:ilvl w:val="1"/>
          <w:numId w:val="33"/>
        </w:numPr>
        <w:snapToGrid w:val="0"/>
        <w:ind w:left="993" w:hanging="636"/>
        <w:jc w:val="both"/>
        <w:rPr>
          <w:rStyle w:val="1"/>
          <w:rFonts w:ascii="Times New Roman" w:hAnsi="Times New Roman"/>
          <w:b/>
          <w:sz w:val="22"/>
          <w:szCs w:val="22"/>
        </w:rPr>
      </w:pPr>
      <w:r>
        <w:rPr>
          <w:rStyle w:val="1"/>
          <w:rFonts w:ascii="Times New Roman" w:hAnsi="Times New Roman"/>
          <w:sz w:val="22"/>
          <w:szCs w:val="22"/>
        </w:rPr>
        <w:t>сохранение нетиповых функциональных возможностей при обновлении программного продукта;</w:t>
      </w:r>
    </w:p>
    <w:p w14:paraId="55698494" w14:textId="77777777" w:rsidR="00024AB5" w:rsidRDefault="00E707AB">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обеспечение нормальной работы программного продукта, в том числе после обновления и доработки;</w:t>
      </w:r>
    </w:p>
    <w:p w14:paraId="4C0FF3D0" w14:textId="77777777" w:rsidR="00024AB5" w:rsidRDefault="00E707AB">
      <w:pPr>
        <w:pStyle w:val="ac"/>
        <w:numPr>
          <w:ilvl w:val="1"/>
          <w:numId w:val="33"/>
        </w:numPr>
        <w:snapToGrid w:val="0"/>
        <w:ind w:left="993" w:hanging="636"/>
        <w:jc w:val="both"/>
        <w:rPr>
          <w:rStyle w:val="2"/>
          <w:rFonts w:ascii="Times New Roman" w:hAnsi="Times New Roman"/>
          <w:b/>
          <w:sz w:val="22"/>
          <w:szCs w:val="22"/>
        </w:rPr>
      </w:pPr>
      <w:r>
        <w:rPr>
          <w:rStyle w:val="2"/>
          <w:rFonts w:ascii="Times New Roman" w:hAnsi="Times New Roman"/>
          <w:sz w:val="22"/>
          <w:szCs w:val="22"/>
        </w:rPr>
        <w:t>разграничение прав доступа пользователей программного продукта к хранимым в них данным и функционалу программного продукта;</w:t>
      </w:r>
    </w:p>
    <w:p w14:paraId="1B09486F"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lastRenderedPageBreak/>
        <w:t>повторная установка, настройка программного продукта в случае переустановки операционной системы, замены компьютера Заказчика;</w:t>
      </w:r>
    </w:p>
    <w:p w14:paraId="4E2C83F2"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IT</w:t>
      </w:r>
      <w:r>
        <w:rPr>
          <w:rFonts w:ascii="Times New Roman" w:hAnsi="Times New Roman"/>
          <w:sz w:val="22"/>
          <w:szCs w:val="22"/>
        </w:rPr>
        <w:t>-специалистов Заказчика по настройке и поддержанию работы программного продукта;</w:t>
      </w:r>
    </w:p>
    <w:p w14:paraId="1CCEA88B"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подписка на Информационно-Технологическое Сопровождение (1С: КП ГУ ПРОФ) на 12 месяцев;</w:t>
      </w:r>
    </w:p>
    <w:p w14:paraId="3F2496DE" w14:textId="77777777" w:rsidR="00024AB5" w:rsidRDefault="00E707AB">
      <w:pPr>
        <w:pStyle w:val="ac"/>
        <w:numPr>
          <w:ilvl w:val="1"/>
          <w:numId w:val="33"/>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и</w:t>
      </w:r>
      <w:r>
        <w:rPr>
          <w:rFonts w:ascii="Times New Roman" w:hAnsi="Times New Roman"/>
          <w:sz w:val="22"/>
          <w:szCs w:val="22"/>
        </w:rPr>
        <w:t>нформационно-консультационное обслуживание программного продукта (6 часов)</w:t>
      </w:r>
    </w:p>
    <w:p w14:paraId="79BC893A" w14:textId="77777777" w:rsidR="00024AB5" w:rsidRDefault="00024AB5">
      <w:pPr>
        <w:snapToGrid w:val="0"/>
        <w:jc w:val="both"/>
        <w:rPr>
          <w:rFonts w:ascii="Times New Roman" w:eastAsia="Calibri" w:hAnsi="Times New Roman"/>
          <w:color w:val="0D0D0D"/>
          <w:sz w:val="22"/>
          <w:szCs w:val="22"/>
        </w:rPr>
      </w:pPr>
    </w:p>
    <w:p w14:paraId="50E97A51" w14:textId="77777777" w:rsidR="00024AB5" w:rsidRDefault="00E707AB">
      <w:pPr>
        <w:tabs>
          <w:tab w:val="left" w:pos="993"/>
        </w:tabs>
        <w:snapToGrid w:val="0"/>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28066632" w14:textId="77777777" w:rsidR="00024AB5" w:rsidRDefault="00024AB5">
      <w:pPr>
        <w:snapToGrid w:val="0"/>
        <w:jc w:val="both"/>
        <w:rPr>
          <w:rFonts w:ascii="Times New Roman" w:hAnsi="Times New Roman"/>
          <w:sz w:val="22"/>
          <w:szCs w:val="22"/>
        </w:rPr>
      </w:pPr>
    </w:p>
    <w:p w14:paraId="188B4DCE" w14:textId="77777777" w:rsidR="00024AB5" w:rsidRDefault="00E707AB">
      <w:pPr>
        <w:snapToGrid w:val="0"/>
        <w:ind w:firstLine="567"/>
        <w:jc w:val="both"/>
        <w:rPr>
          <w:rFonts w:ascii="Times New Roman" w:eastAsia="Calibri" w:hAnsi="Times New Roman"/>
          <w:color w:val="0D0D0D"/>
          <w:sz w:val="22"/>
          <w:szCs w:val="22"/>
        </w:rPr>
      </w:pPr>
      <w:r>
        <w:rPr>
          <w:rFonts w:ascii="Times New Roman" w:hAnsi="Times New Roman"/>
          <w:sz w:val="22"/>
          <w:szCs w:val="22"/>
        </w:rPr>
        <w:t>Информационно-консультационное обслуживание, модификация и обновление программного продукта «Конфигурация для учреждений ФСИН для 1</w:t>
      </w:r>
      <w:proofErr w:type="gramStart"/>
      <w:r>
        <w:rPr>
          <w:rFonts w:ascii="Times New Roman" w:hAnsi="Times New Roman"/>
          <w:sz w:val="22"/>
          <w:szCs w:val="22"/>
        </w:rPr>
        <w:t>С:Предприятие</w:t>
      </w:r>
      <w:proofErr w:type="gramEnd"/>
      <w:r>
        <w:rPr>
          <w:rFonts w:ascii="Times New Roman" w:hAnsi="Times New Roman"/>
          <w:sz w:val="22"/>
          <w:szCs w:val="22"/>
        </w:rPr>
        <w:t xml:space="preserve"> 8» должно проводиться по следующим участкам, входящих в состав программного продукта, ранее установленного на компьютере Заказчика:</w:t>
      </w:r>
    </w:p>
    <w:p w14:paraId="33348FCF" w14:textId="77777777" w:rsidR="00024AB5" w:rsidRDefault="00024AB5">
      <w:pPr>
        <w:snapToGrid w:val="0"/>
        <w:jc w:val="both"/>
        <w:rPr>
          <w:rFonts w:ascii="Times New Roman" w:hAnsi="Times New Roman"/>
          <w:sz w:val="22"/>
          <w:szCs w:val="22"/>
        </w:rPr>
      </w:pPr>
    </w:p>
    <w:tbl>
      <w:tblPr>
        <w:tblStyle w:val="ad"/>
        <w:tblW w:w="9345" w:type="dxa"/>
        <w:tblLayout w:type="fixed"/>
        <w:tblLook w:val="04A0" w:firstRow="1" w:lastRow="0" w:firstColumn="1" w:lastColumn="0" w:noHBand="0" w:noVBand="1"/>
      </w:tblPr>
      <w:tblGrid>
        <w:gridCol w:w="561"/>
        <w:gridCol w:w="2410"/>
        <w:gridCol w:w="6374"/>
      </w:tblGrid>
      <w:tr w:rsidR="00024AB5" w14:paraId="31F9CC27" w14:textId="77777777">
        <w:tc>
          <w:tcPr>
            <w:tcW w:w="561" w:type="dxa"/>
            <w:shd w:val="clear" w:color="auto" w:fill="F2F2F2" w:themeFill="background1" w:themeFillShade="F2"/>
            <w:vAlign w:val="center"/>
          </w:tcPr>
          <w:p w14:paraId="027DC5FB" w14:textId="77777777" w:rsidR="00024AB5" w:rsidRDefault="00E707AB">
            <w:pPr>
              <w:snapToGrid w:val="0"/>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14:paraId="2E20D021" w14:textId="77777777" w:rsidR="00024AB5" w:rsidRDefault="00E707AB">
            <w:pPr>
              <w:snapToGrid w:val="0"/>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4" w:type="dxa"/>
            <w:shd w:val="clear" w:color="auto" w:fill="F2F2F2" w:themeFill="background1" w:themeFillShade="F2"/>
            <w:vAlign w:val="center"/>
          </w:tcPr>
          <w:p w14:paraId="3BDD4055" w14:textId="77777777" w:rsidR="00024AB5" w:rsidRDefault="00E707AB">
            <w:pPr>
              <w:snapToGrid w:val="0"/>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024AB5" w14:paraId="2C237CBA" w14:textId="77777777">
        <w:tc>
          <w:tcPr>
            <w:tcW w:w="561" w:type="dxa"/>
          </w:tcPr>
          <w:p w14:paraId="5719D4C0" w14:textId="77777777" w:rsidR="00024AB5" w:rsidRDefault="00E707AB">
            <w:pPr>
              <w:snapToGrid w:val="0"/>
              <w:jc w:val="center"/>
              <w:rPr>
                <w:rFonts w:ascii="Times New Roman" w:hAnsi="Times New Roman"/>
                <w:sz w:val="22"/>
                <w:szCs w:val="22"/>
              </w:rPr>
            </w:pPr>
            <w:r>
              <w:rPr>
                <w:rFonts w:ascii="Times New Roman" w:hAnsi="Times New Roman"/>
                <w:sz w:val="22"/>
                <w:szCs w:val="22"/>
              </w:rPr>
              <w:t>1</w:t>
            </w:r>
          </w:p>
        </w:tc>
        <w:tc>
          <w:tcPr>
            <w:tcW w:w="2410" w:type="dxa"/>
          </w:tcPr>
          <w:p w14:paraId="1503A8C3" w14:textId="77777777" w:rsidR="00024AB5" w:rsidRDefault="00E707AB">
            <w:pPr>
              <w:snapToGrid w:val="0"/>
              <w:rPr>
                <w:rFonts w:ascii="Times New Roman" w:hAnsi="Times New Roman"/>
                <w:sz w:val="22"/>
                <w:szCs w:val="22"/>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4" w:type="dxa"/>
          </w:tcPr>
          <w:p w14:paraId="486E009B" w14:textId="77777777" w:rsidR="00024AB5" w:rsidRDefault="00E707AB">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F1A03E3" w14:textId="77777777" w:rsidR="00024AB5" w:rsidRDefault="00E707AB">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6414038A" w14:textId="77777777" w:rsidR="00024AB5" w:rsidRDefault="00E707AB">
            <w:pPr>
              <w:pStyle w:val="ac"/>
              <w:numPr>
                <w:ilvl w:val="0"/>
                <w:numId w:val="1"/>
              </w:numPr>
              <w:snapToGrid w:val="0"/>
              <w:rPr>
                <w:rFonts w:ascii="Times New Roman" w:hAnsi="Times New Roman"/>
                <w:sz w:val="22"/>
                <w:szCs w:val="22"/>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6ED8AA6F" w14:textId="77777777" w:rsidR="00024AB5" w:rsidRDefault="00E707AB">
            <w:pPr>
              <w:pStyle w:val="ac"/>
              <w:numPr>
                <w:ilvl w:val="0"/>
                <w:numId w:val="1"/>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14:paraId="090F5458" w14:textId="77777777" w:rsidR="00024AB5" w:rsidRDefault="00E707AB">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024AB5" w14:paraId="5B47F1B4" w14:textId="77777777">
        <w:tc>
          <w:tcPr>
            <w:tcW w:w="561" w:type="dxa"/>
          </w:tcPr>
          <w:p w14:paraId="6874AD5B" w14:textId="77777777" w:rsidR="00024AB5" w:rsidRDefault="00E707AB">
            <w:pPr>
              <w:snapToGrid w:val="0"/>
              <w:jc w:val="center"/>
              <w:rPr>
                <w:rFonts w:ascii="Times New Roman" w:hAnsi="Times New Roman"/>
                <w:sz w:val="22"/>
                <w:szCs w:val="22"/>
              </w:rPr>
            </w:pPr>
            <w:r>
              <w:rPr>
                <w:rFonts w:ascii="Times New Roman" w:hAnsi="Times New Roman"/>
                <w:sz w:val="22"/>
                <w:szCs w:val="22"/>
              </w:rPr>
              <w:t>2</w:t>
            </w:r>
          </w:p>
        </w:tc>
        <w:tc>
          <w:tcPr>
            <w:tcW w:w="2410" w:type="dxa"/>
          </w:tcPr>
          <w:p w14:paraId="5F2B6854" w14:textId="77777777" w:rsidR="00024AB5" w:rsidRDefault="00E707AB">
            <w:pPr>
              <w:pStyle w:val="ab"/>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1F4E4A6A" w14:textId="77777777" w:rsidR="00024AB5" w:rsidRDefault="00024AB5">
            <w:pPr>
              <w:snapToGrid w:val="0"/>
              <w:rPr>
                <w:rFonts w:ascii="Times New Roman" w:hAnsi="Times New Roman"/>
                <w:sz w:val="22"/>
                <w:szCs w:val="22"/>
              </w:rPr>
            </w:pPr>
          </w:p>
        </w:tc>
        <w:tc>
          <w:tcPr>
            <w:tcW w:w="6374" w:type="dxa"/>
          </w:tcPr>
          <w:p w14:paraId="19898D91" w14:textId="77777777" w:rsidR="00024AB5" w:rsidRDefault="00E707AB">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4D08AAF9" w14:textId="77777777" w:rsidR="00024AB5" w:rsidRDefault="00E707AB">
            <w:pPr>
              <w:pStyle w:val="ac"/>
              <w:numPr>
                <w:ilvl w:val="0"/>
                <w:numId w:val="2"/>
              </w:numPr>
              <w:snapToGrid w:val="0"/>
              <w:rPr>
                <w:rFonts w:ascii="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w:t>
            </w:r>
            <w:r>
              <w:rPr>
                <w:rFonts w:ascii="Times New Roman" w:eastAsia="Times New Roman" w:hAnsi="Times New Roman"/>
                <w:color w:val="000000"/>
                <w:sz w:val="22"/>
                <w:szCs w:val="22"/>
                <w:shd w:val="clear" w:color="auto" w:fill="FFFFFF"/>
              </w:rPr>
              <w:lastRenderedPageBreak/>
              <w:t>бухгалтерскому учету),</w:t>
            </w:r>
          </w:p>
          <w:p w14:paraId="6093EE3E" w14:textId="77777777" w:rsidR="00024AB5" w:rsidRDefault="00E707AB">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справочник возрастных групп,</w:t>
            </w:r>
          </w:p>
          <w:p w14:paraId="2627ADEC" w14:textId="77777777" w:rsidR="00024AB5" w:rsidRDefault="00E707AB">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024AB5" w14:paraId="3FE0910F" w14:textId="77777777">
        <w:tc>
          <w:tcPr>
            <w:tcW w:w="561" w:type="dxa"/>
          </w:tcPr>
          <w:p w14:paraId="72105E5B"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3</w:t>
            </w:r>
          </w:p>
        </w:tc>
        <w:tc>
          <w:tcPr>
            <w:tcW w:w="2410" w:type="dxa"/>
          </w:tcPr>
          <w:p w14:paraId="7900AC56" w14:textId="77777777" w:rsidR="00024AB5" w:rsidRDefault="00E707AB">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4" w:type="dxa"/>
          </w:tcPr>
          <w:p w14:paraId="29E05302" w14:textId="77777777" w:rsidR="00024AB5" w:rsidRDefault="00E707AB">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1DDD3FA2" w14:textId="77777777" w:rsidR="00024AB5" w:rsidRDefault="00E707AB">
            <w:pPr>
              <w:pStyle w:val="ac"/>
              <w:numPr>
                <w:ilvl w:val="0"/>
                <w:numId w:val="3"/>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4BDEDD67" w14:textId="77777777" w:rsidR="00024AB5" w:rsidRDefault="00E707AB">
            <w:pPr>
              <w:pStyle w:val="ac"/>
              <w:numPr>
                <w:ilvl w:val="0"/>
                <w:numId w:val="3"/>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024AB5" w14:paraId="6A1E635E" w14:textId="77777777">
        <w:tc>
          <w:tcPr>
            <w:tcW w:w="561" w:type="dxa"/>
          </w:tcPr>
          <w:p w14:paraId="2529C1B8" w14:textId="77777777" w:rsidR="00024AB5" w:rsidRDefault="00E707AB">
            <w:pPr>
              <w:snapToGrid w:val="0"/>
              <w:jc w:val="center"/>
              <w:rPr>
                <w:rFonts w:ascii="Times New Roman" w:hAnsi="Times New Roman"/>
                <w:sz w:val="22"/>
                <w:szCs w:val="22"/>
              </w:rPr>
            </w:pPr>
            <w:r>
              <w:rPr>
                <w:rFonts w:ascii="Times New Roman" w:hAnsi="Times New Roman"/>
                <w:sz w:val="22"/>
                <w:szCs w:val="22"/>
              </w:rPr>
              <w:t>4</w:t>
            </w:r>
          </w:p>
        </w:tc>
        <w:tc>
          <w:tcPr>
            <w:tcW w:w="2410" w:type="dxa"/>
          </w:tcPr>
          <w:p w14:paraId="4DF97E71" w14:textId="77777777" w:rsidR="00024AB5" w:rsidRDefault="00E707AB">
            <w:pPr>
              <w:snapToGrid w:val="0"/>
              <w:rPr>
                <w:rFonts w:ascii="Times New Roman" w:hAnsi="Times New Roman"/>
                <w:sz w:val="22"/>
                <w:szCs w:val="22"/>
              </w:rPr>
            </w:pPr>
            <w:r>
              <w:rPr>
                <w:rFonts w:ascii="Times New Roman" w:hAnsi="Times New Roman"/>
                <w:sz w:val="22"/>
                <w:szCs w:val="22"/>
              </w:rPr>
              <w:t>Учет ценностей осужденных</w:t>
            </w:r>
          </w:p>
        </w:tc>
        <w:tc>
          <w:tcPr>
            <w:tcW w:w="6374" w:type="dxa"/>
          </w:tcPr>
          <w:p w14:paraId="7774A3A4" w14:textId="77777777" w:rsidR="00024AB5" w:rsidRDefault="00E707AB">
            <w:pPr>
              <w:rPr>
                <w:rFonts w:ascii="Times New Roman" w:eastAsia="Calibri" w:hAnsi="Times New Roman"/>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50B6CEAD" w14:textId="77777777" w:rsidR="00024AB5" w:rsidRDefault="00E707AB">
            <w:p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1023A5AE" w14:textId="77777777" w:rsidR="00024AB5" w:rsidRDefault="00E707AB">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4297CE17" w14:textId="77777777" w:rsidR="00024AB5" w:rsidRDefault="00E707AB">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54CA25F1" w14:textId="77777777" w:rsidR="00024AB5" w:rsidRDefault="00E707AB">
            <w:pPr>
              <w:pStyle w:val="ac"/>
              <w:numPr>
                <w:ilvl w:val="0"/>
                <w:numId w:val="4"/>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024AB5" w14:paraId="59B2A6EF" w14:textId="77777777">
        <w:tc>
          <w:tcPr>
            <w:tcW w:w="561" w:type="dxa"/>
          </w:tcPr>
          <w:p w14:paraId="2AD6FEAB" w14:textId="77777777" w:rsidR="00024AB5" w:rsidRDefault="00E707AB">
            <w:pPr>
              <w:snapToGrid w:val="0"/>
              <w:jc w:val="center"/>
              <w:rPr>
                <w:rFonts w:ascii="Times New Roman" w:hAnsi="Times New Roman"/>
                <w:sz w:val="22"/>
                <w:szCs w:val="22"/>
              </w:rPr>
            </w:pPr>
            <w:r>
              <w:rPr>
                <w:rFonts w:ascii="Times New Roman" w:hAnsi="Times New Roman"/>
                <w:sz w:val="22"/>
                <w:szCs w:val="22"/>
              </w:rPr>
              <w:t>5</w:t>
            </w:r>
          </w:p>
        </w:tc>
        <w:tc>
          <w:tcPr>
            <w:tcW w:w="2410" w:type="dxa"/>
          </w:tcPr>
          <w:p w14:paraId="14F4A0B8" w14:textId="77777777" w:rsidR="00024AB5" w:rsidRDefault="00E707AB">
            <w:pPr>
              <w:snapToGrid w:val="0"/>
              <w:rPr>
                <w:rFonts w:ascii="Times New Roman" w:hAnsi="Times New Roman"/>
                <w:sz w:val="22"/>
                <w:szCs w:val="22"/>
              </w:rPr>
            </w:pPr>
            <w:r>
              <w:rPr>
                <w:rFonts w:ascii="Times New Roman" w:hAnsi="Times New Roman"/>
                <w:sz w:val="22"/>
                <w:szCs w:val="22"/>
              </w:rPr>
              <w:t>Учет расхода ГСМ и путевых листов</w:t>
            </w:r>
          </w:p>
        </w:tc>
        <w:tc>
          <w:tcPr>
            <w:tcW w:w="6374" w:type="dxa"/>
          </w:tcPr>
          <w:p w14:paraId="07C667F9" w14:textId="77777777" w:rsidR="00024AB5" w:rsidRDefault="00E707AB">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618F669D" w14:textId="77777777" w:rsidR="00024AB5" w:rsidRDefault="00E707AB">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556086DA" w14:textId="77777777" w:rsidR="00024AB5" w:rsidRDefault="00E707AB">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73222FA9" w14:textId="77777777" w:rsidR="00024AB5" w:rsidRDefault="00E707AB">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 xml:space="preserve">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w:t>
            </w:r>
            <w:r>
              <w:rPr>
                <w:rFonts w:ascii="Times New Roman" w:hAnsi="Times New Roman"/>
                <w:sz w:val="22"/>
                <w:szCs w:val="22"/>
              </w:rPr>
              <w:lastRenderedPageBreak/>
              <w:t>заполнения документа по покупке материальных запасов», а также должен иметь печатную форму «Путевой лист автотранспортного средства»,</w:t>
            </w:r>
          </w:p>
          <w:p w14:paraId="018B57C4" w14:textId="77777777" w:rsidR="00024AB5" w:rsidRDefault="00E707AB">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024AB5" w14:paraId="6FCC5048" w14:textId="77777777">
        <w:tc>
          <w:tcPr>
            <w:tcW w:w="561" w:type="dxa"/>
          </w:tcPr>
          <w:p w14:paraId="35BB0986"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6</w:t>
            </w:r>
          </w:p>
        </w:tc>
        <w:tc>
          <w:tcPr>
            <w:tcW w:w="2410" w:type="dxa"/>
          </w:tcPr>
          <w:p w14:paraId="636931CB" w14:textId="77777777" w:rsidR="00024AB5" w:rsidRDefault="00E707AB">
            <w:pPr>
              <w:snapToGrid w:val="0"/>
              <w:rPr>
                <w:rFonts w:ascii="Times New Roman" w:hAnsi="Times New Roman"/>
                <w:sz w:val="22"/>
                <w:szCs w:val="22"/>
              </w:rPr>
            </w:pPr>
            <w:r>
              <w:rPr>
                <w:rFonts w:ascii="Times New Roman" w:hAnsi="Times New Roman"/>
                <w:sz w:val="22"/>
                <w:szCs w:val="22"/>
              </w:rPr>
              <w:t>Учет вещевого обеспечения осужденных и сотрудников ФСИН.</w:t>
            </w:r>
          </w:p>
        </w:tc>
        <w:tc>
          <w:tcPr>
            <w:tcW w:w="6374" w:type="dxa"/>
          </w:tcPr>
          <w:p w14:paraId="55A829F6" w14:textId="77777777" w:rsidR="00024AB5" w:rsidRDefault="00E707AB">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2F5EADD1" w14:textId="77777777" w:rsidR="00024AB5" w:rsidRDefault="00E707AB">
            <w:pPr>
              <w:pStyle w:val="ac"/>
              <w:numPr>
                <w:ilvl w:val="0"/>
                <w:numId w:val="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5E3EF088" w14:textId="77777777" w:rsidR="00024AB5" w:rsidRDefault="00E707AB">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2F9E87CB" w14:textId="77777777" w:rsidR="00024AB5" w:rsidRDefault="00E707AB">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024AB5" w14:paraId="6463EBE0" w14:textId="77777777">
        <w:tc>
          <w:tcPr>
            <w:tcW w:w="561" w:type="dxa"/>
          </w:tcPr>
          <w:p w14:paraId="0C30DCAF" w14:textId="77777777" w:rsidR="00024AB5" w:rsidRDefault="00E707AB">
            <w:pPr>
              <w:snapToGrid w:val="0"/>
              <w:jc w:val="center"/>
              <w:rPr>
                <w:rFonts w:ascii="Times New Roman" w:hAnsi="Times New Roman"/>
                <w:sz w:val="22"/>
                <w:szCs w:val="22"/>
              </w:rPr>
            </w:pPr>
            <w:r>
              <w:rPr>
                <w:rFonts w:ascii="Times New Roman" w:hAnsi="Times New Roman"/>
                <w:sz w:val="22"/>
                <w:szCs w:val="22"/>
              </w:rPr>
              <w:t>7</w:t>
            </w:r>
          </w:p>
        </w:tc>
        <w:tc>
          <w:tcPr>
            <w:tcW w:w="2410" w:type="dxa"/>
          </w:tcPr>
          <w:p w14:paraId="498EE93C" w14:textId="77777777" w:rsidR="00024AB5" w:rsidRDefault="00E707AB">
            <w:pPr>
              <w:snapToGrid w:val="0"/>
              <w:rPr>
                <w:rFonts w:ascii="Times New Roman" w:hAnsi="Times New Roman"/>
                <w:sz w:val="22"/>
                <w:szCs w:val="22"/>
              </w:rPr>
            </w:pPr>
            <w:r>
              <w:rPr>
                <w:rFonts w:ascii="Times New Roman" w:hAnsi="Times New Roman"/>
                <w:sz w:val="22"/>
                <w:szCs w:val="22"/>
              </w:rPr>
              <w:t>Учет питания осужденных</w:t>
            </w:r>
          </w:p>
        </w:tc>
        <w:tc>
          <w:tcPr>
            <w:tcW w:w="6374" w:type="dxa"/>
          </w:tcPr>
          <w:p w14:paraId="0A967D77" w14:textId="77777777" w:rsidR="00024AB5" w:rsidRDefault="00E707AB">
            <w:pPr>
              <w:snapToGrid w:val="0"/>
              <w:rPr>
                <w:rFonts w:ascii="Times New Roman" w:hAnsi="Times New Roman"/>
                <w:sz w:val="22"/>
                <w:szCs w:val="22"/>
              </w:rPr>
            </w:pPr>
            <w:r>
              <w:rPr>
                <w:rFonts w:ascii="Times New Roman" w:hAnsi="Times New Roman"/>
                <w:sz w:val="22"/>
                <w:szCs w:val="22"/>
              </w:rPr>
              <w:t>В его состав должны входить:</w:t>
            </w:r>
          </w:p>
          <w:p w14:paraId="4A57E977" w14:textId="77777777" w:rsidR="00024AB5" w:rsidRDefault="00E707AB">
            <w:pPr>
              <w:pStyle w:val="ac"/>
              <w:numPr>
                <w:ilvl w:val="0"/>
                <w:numId w:val="7"/>
              </w:numPr>
              <w:snapToGrid w:val="0"/>
              <w:rPr>
                <w:rFonts w:ascii="Times New Roman" w:hAnsi="Times New Roman"/>
                <w:sz w:val="22"/>
                <w:szCs w:val="22"/>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29A44CA7" w14:textId="77777777" w:rsidR="00024AB5" w:rsidRDefault="00E707AB">
            <w:pPr>
              <w:pStyle w:val="ac"/>
              <w:numPr>
                <w:ilvl w:val="0"/>
                <w:numId w:val="7"/>
              </w:numPr>
              <w:snapToGrid w:val="0"/>
              <w:rPr>
                <w:rFonts w:ascii="Times New Roman" w:hAnsi="Times New Roman"/>
                <w:sz w:val="22"/>
                <w:szCs w:val="22"/>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1F1D7504" w14:textId="77777777" w:rsidR="00024AB5" w:rsidRDefault="00E707AB">
            <w:pPr>
              <w:pStyle w:val="ac"/>
              <w:numPr>
                <w:ilvl w:val="0"/>
                <w:numId w:val="7"/>
              </w:numPr>
              <w:snapToGrid w:val="0"/>
              <w:rPr>
                <w:rFonts w:ascii="Times New Roman" w:hAnsi="Times New Roman"/>
                <w:sz w:val="22"/>
                <w:szCs w:val="22"/>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481EE5D5" w14:textId="77777777" w:rsidR="00024AB5" w:rsidRDefault="00E707AB">
            <w:pPr>
              <w:pStyle w:val="ac"/>
              <w:numPr>
                <w:ilvl w:val="0"/>
                <w:numId w:val="7"/>
              </w:numPr>
              <w:snapToGrid w:val="0"/>
              <w:rPr>
                <w:rFonts w:ascii="Times New Roman" w:hAnsi="Times New Roman"/>
                <w:sz w:val="22"/>
                <w:szCs w:val="22"/>
              </w:rPr>
            </w:pPr>
            <w:r>
              <w:rPr>
                <w:rFonts w:ascii="Times New Roman" w:hAnsi="Times New Roman"/>
                <w:sz w:val="22"/>
                <w:szCs w:val="22"/>
              </w:rPr>
              <w:t xml:space="preserve">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w:t>
            </w:r>
            <w:r>
              <w:rPr>
                <w:rFonts w:ascii="Times New Roman" w:hAnsi="Times New Roman"/>
                <w:sz w:val="22"/>
                <w:szCs w:val="22"/>
              </w:rPr>
              <w:lastRenderedPageBreak/>
              <w:t>по поставщикам», «Расход продуктов по категориям довольствующихся».</w:t>
            </w:r>
          </w:p>
        </w:tc>
      </w:tr>
      <w:tr w:rsidR="00024AB5" w14:paraId="280BFD8B" w14:textId="77777777">
        <w:tc>
          <w:tcPr>
            <w:tcW w:w="561" w:type="dxa"/>
          </w:tcPr>
          <w:p w14:paraId="685CE5DC"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8</w:t>
            </w:r>
          </w:p>
        </w:tc>
        <w:tc>
          <w:tcPr>
            <w:tcW w:w="2410" w:type="dxa"/>
          </w:tcPr>
          <w:p w14:paraId="4EEB21EE" w14:textId="77777777" w:rsidR="00024AB5" w:rsidRDefault="00E707AB">
            <w:pPr>
              <w:snapToGrid w:val="0"/>
              <w:rPr>
                <w:rFonts w:ascii="Times New Roman" w:hAnsi="Times New Roman"/>
                <w:sz w:val="22"/>
                <w:szCs w:val="22"/>
              </w:rPr>
            </w:pPr>
            <w:r>
              <w:rPr>
                <w:rFonts w:ascii="Times New Roman" w:hAnsi="Times New Roman"/>
                <w:sz w:val="22"/>
                <w:szCs w:val="22"/>
              </w:rPr>
              <w:t>Учет комиссионных товаров</w:t>
            </w:r>
          </w:p>
        </w:tc>
        <w:tc>
          <w:tcPr>
            <w:tcW w:w="6374" w:type="dxa"/>
          </w:tcPr>
          <w:p w14:paraId="2D818EB7" w14:textId="77777777" w:rsidR="00024AB5" w:rsidRDefault="00E707AB">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5E4CC17E" w14:textId="77777777" w:rsidR="00024AB5" w:rsidRDefault="00E707AB">
            <w:pPr>
              <w:pStyle w:val="ac"/>
              <w:numPr>
                <w:ilvl w:val="0"/>
                <w:numId w:val="8"/>
              </w:numPr>
              <w:snapToGrid w:val="0"/>
              <w:jc w:val="both"/>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41A7F5C3" w14:textId="77777777" w:rsidR="00024AB5" w:rsidRDefault="00E707AB">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638BFE66" w14:textId="77777777" w:rsidR="00024AB5" w:rsidRDefault="00E707AB">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0CAB709D" w14:textId="77777777" w:rsidR="00024AB5" w:rsidRDefault="00024AB5">
            <w:pPr>
              <w:snapToGrid w:val="0"/>
              <w:rPr>
                <w:rFonts w:ascii="Times New Roman" w:hAnsi="Times New Roman"/>
                <w:sz w:val="22"/>
                <w:szCs w:val="22"/>
              </w:rPr>
            </w:pPr>
          </w:p>
        </w:tc>
      </w:tr>
      <w:tr w:rsidR="00024AB5" w14:paraId="00575B01" w14:textId="77777777">
        <w:tc>
          <w:tcPr>
            <w:tcW w:w="561" w:type="dxa"/>
          </w:tcPr>
          <w:p w14:paraId="6F0A9469" w14:textId="77777777" w:rsidR="00024AB5" w:rsidRDefault="00E707AB">
            <w:pPr>
              <w:snapToGrid w:val="0"/>
              <w:jc w:val="center"/>
              <w:rPr>
                <w:rFonts w:ascii="Times New Roman" w:hAnsi="Times New Roman"/>
                <w:sz w:val="22"/>
                <w:szCs w:val="22"/>
              </w:rPr>
            </w:pPr>
            <w:r>
              <w:rPr>
                <w:rFonts w:ascii="Times New Roman" w:hAnsi="Times New Roman"/>
                <w:sz w:val="22"/>
                <w:szCs w:val="22"/>
              </w:rPr>
              <w:t>9</w:t>
            </w:r>
          </w:p>
        </w:tc>
        <w:tc>
          <w:tcPr>
            <w:tcW w:w="2410" w:type="dxa"/>
          </w:tcPr>
          <w:p w14:paraId="03EC74F6" w14:textId="77777777" w:rsidR="00024AB5" w:rsidRDefault="00E707AB">
            <w:pPr>
              <w:snapToGrid w:val="0"/>
              <w:rPr>
                <w:rFonts w:ascii="Times New Roman" w:hAnsi="Times New Roman"/>
                <w:sz w:val="22"/>
                <w:szCs w:val="22"/>
              </w:rPr>
            </w:pPr>
            <w:r>
              <w:rPr>
                <w:rFonts w:ascii="Times New Roman" w:hAnsi="Times New Roman"/>
                <w:sz w:val="22"/>
                <w:szCs w:val="22"/>
              </w:rPr>
              <w:t>Учет производственной деятельности</w:t>
            </w:r>
          </w:p>
        </w:tc>
        <w:tc>
          <w:tcPr>
            <w:tcW w:w="6374" w:type="dxa"/>
          </w:tcPr>
          <w:p w14:paraId="214FBBBD" w14:textId="77777777" w:rsidR="00024AB5" w:rsidRDefault="00E707AB">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0AE2083F"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1C631069"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1F79567A"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0CF740FE"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одним документом списывать сырье на несколько видов продукции,</w:t>
            </w:r>
          </w:p>
          <w:p w14:paraId="04850C5F"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7F383F8C"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14:paraId="2BEAD00D"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6A3C55AB" w14:textId="77777777" w:rsidR="00024AB5" w:rsidRDefault="00E707AB">
            <w:pPr>
              <w:pStyle w:val="ac"/>
              <w:numPr>
                <w:ilvl w:val="0"/>
                <w:numId w:val="9"/>
              </w:numPr>
              <w:snapToGrid w:val="0"/>
              <w:jc w:val="both"/>
              <w:rPr>
                <w:rFonts w:ascii="Times New Roman" w:hAnsi="Times New Roman"/>
                <w:sz w:val="22"/>
                <w:szCs w:val="22"/>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27AF5DE2" w14:textId="77777777" w:rsidR="00024AB5" w:rsidRDefault="00E707AB">
            <w:pPr>
              <w:snapToGrid w:val="0"/>
              <w:jc w:val="both"/>
              <w:rPr>
                <w:rFonts w:ascii="Times New Roman" w:hAnsi="Times New Roman"/>
                <w:sz w:val="22"/>
                <w:szCs w:val="22"/>
              </w:rPr>
            </w:pPr>
            <w:r>
              <w:rPr>
                <w:rFonts w:ascii="Times New Roman" w:hAnsi="Times New Roman"/>
                <w:sz w:val="22"/>
                <w:szCs w:val="22"/>
              </w:rPr>
              <w:t>Также в состав участка должны входить:</w:t>
            </w:r>
          </w:p>
          <w:p w14:paraId="0DB17C00" w14:textId="77777777" w:rsidR="00024AB5" w:rsidRDefault="00E707AB">
            <w:pPr>
              <w:pStyle w:val="ac"/>
              <w:numPr>
                <w:ilvl w:val="0"/>
                <w:numId w:val="10"/>
              </w:numPr>
              <w:snapToGrid w:val="0"/>
              <w:jc w:val="both"/>
              <w:rPr>
                <w:rFonts w:ascii="Times New Roman" w:hAnsi="Times New Roman"/>
                <w:sz w:val="22"/>
                <w:szCs w:val="22"/>
              </w:rPr>
            </w:pPr>
            <w:r>
              <w:rPr>
                <w:rFonts w:ascii="Times New Roman" w:hAnsi="Times New Roman"/>
                <w:sz w:val="22"/>
                <w:szCs w:val="22"/>
              </w:rPr>
              <w:t>отчеты (по калькуляции произведенной и реализованной продукции),</w:t>
            </w:r>
          </w:p>
          <w:p w14:paraId="6CEEB7C1" w14:textId="77777777" w:rsidR="00024AB5" w:rsidRDefault="00E707AB">
            <w:pPr>
              <w:pStyle w:val="ac"/>
              <w:numPr>
                <w:ilvl w:val="0"/>
                <w:numId w:val="10"/>
              </w:numPr>
              <w:snapToGrid w:val="0"/>
              <w:jc w:val="both"/>
              <w:rPr>
                <w:rFonts w:ascii="Times New Roman" w:hAnsi="Times New Roman"/>
                <w:sz w:val="22"/>
                <w:szCs w:val="22"/>
              </w:rPr>
            </w:pPr>
            <w:r>
              <w:rPr>
                <w:rFonts w:ascii="Times New Roman" w:hAnsi="Times New Roman"/>
                <w:sz w:val="22"/>
                <w:szCs w:val="22"/>
              </w:rPr>
              <w:t xml:space="preserve">документ «Калькуляция блюд», формирующий печатную форму «Калькуляционная карточка» и документы </w:t>
            </w:r>
            <w:r>
              <w:rPr>
                <w:rFonts w:ascii="Times New Roman" w:hAnsi="Times New Roman"/>
                <w:sz w:val="22"/>
                <w:szCs w:val="22"/>
              </w:rPr>
              <w:lastRenderedPageBreak/>
              <w:t>списания и внутреннего перемещения материалов,</w:t>
            </w:r>
          </w:p>
          <w:p w14:paraId="1D0C6A51" w14:textId="77777777" w:rsidR="00024AB5" w:rsidRDefault="00E707AB">
            <w:pPr>
              <w:pStyle w:val="ac"/>
              <w:numPr>
                <w:ilvl w:val="0"/>
                <w:numId w:val="10"/>
              </w:numPr>
              <w:snapToGrid w:val="0"/>
              <w:jc w:val="both"/>
              <w:rPr>
                <w:rFonts w:ascii="Times New Roman" w:hAnsi="Times New Roman"/>
                <w:sz w:val="22"/>
                <w:szCs w:val="22"/>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024AB5" w14:paraId="008849CB" w14:textId="77777777">
        <w:tc>
          <w:tcPr>
            <w:tcW w:w="561" w:type="dxa"/>
          </w:tcPr>
          <w:p w14:paraId="324AE3F8"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10</w:t>
            </w:r>
          </w:p>
        </w:tc>
        <w:tc>
          <w:tcPr>
            <w:tcW w:w="2410" w:type="dxa"/>
          </w:tcPr>
          <w:p w14:paraId="7E187A2E" w14:textId="77777777" w:rsidR="00024AB5" w:rsidRDefault="00E707AB">
            <w:pPr>
              <w:snapToGrid w:val="0"/>
              <w:rPr>
                <w:rFonts w:ascii="Times New Roman" w:hAnsi="Times New Roman"/>
                <w:sz w:val="22"/>
                <w:szCs w:val="22"/>
              </w:rPr>
            </w:pPr>
            <w:r>
              <w:rPr>
                <w:rFonts w:ascii="Times New Roman" w:hAnsi="Times New Roman"/>
                <w:sz w:val="22"/>
                <w:szCs w:val="22"/>
              </w:rPr>
              <w:t>Учетная политика учреждения</w:t>
            </w:r>
          </w:p>
        </w:tc>
        <w:tc>
          <w:tcPr>
            <w:tcW w:w="6374" w:type="dxa"/>
          </w:tcPr>
          <w:p w14:paraId="0C14442E" w14:textId="77777777" w:rsidR="00024AB5" w:rsidRDefault="00E707AB">
            <w:pPr>
              <w:snapToGrid w:val="0"/>
              <w:rPr>
                <w:rFonts w:ascii="Times New Roman" w:hAnsi="Times New Roman"/>
                <w:sz w:val="22"/>
                <w:szCs w:val="22"/>
              </w:rPr>
            </w:pPr>
            <w:r>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024AB5" w14:paraId="0AD4FE12" w14:textId="77777777">
        <w:tc>
          <w:tcPr>
            <w:tcW w:w="561" w:type="dxa"/>
          </w:tcPr>
          <w:p w14:paraId="0783A340" w14:textId="77777777" w:rsidR="00024AB5" w:rsidRDefault="00E707AB">
            <w:pPr>
              <w:snapToGrid w:val="0"/>
              <w:jc w:val="center"/>
              <w:rPr>
                <w:rFonts w:ascii="Times New Roman" w:hAnsi="Times New Roman"/>
                <w:sz w:val="22"/>
                <w:szCs w:val="22"/>
              </w:rPr>
            </w:pPr>
            <w:r>
              <w:rPr>
                <w:rFonts w:ascii="Times New Roman" w:hAnsi="Times New Roman"/>
                <w:sz w:val="22"/>
                <w:szCs w:val="22"/>
              </w:rPr>
              <w:t>11</w:t>
            </w:r>
          </w:p>
        </w:tc>
        <w:tc>
          <w:tcPr>
            <w:tcW w:w="2410" w:type="dxa"/>
          </w:tcPr>
          <w:p w14:paraId="601A920F" w14:textId="77777777" w:rsidR="00024AB5" w:rsidRDefault="00E707AB">
            <w:pPr>
              <w:snapToGrid w:val="0"/>
              <w:rPr>
                <w:rFonts w:ascii="Times New Roman" w:hAnsi="Times New Roman"/>
                <w:sz w:val="22"/>
                <w:szCs w:val="22"/>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Pr>
          <w:p w14:paraId="76623D8C" w14:textId="77777777" w:rsidR="00024AB5" w:rsidRDefault="00E707AB">
            <w:pPr>
              <w:jc w:val="both"/>
              <w:rPr>
                <w:rFonts w:ascii="Times New Roman" w:hAnsi="Times New Roman"/>
                <w:sz w:val="22"/>
                <w:szCs w:val="22"/>
              </w:rPr>
            </w:pPr>
            <w:r>
              <w:rPr>
                <w:rFonts w:ascii="Times New Roman" w:hAnsi="Times New Roman"/>
                <w:sz w:val="22"/>
                <w:szCs w:val="22"/>
              </w:rPr>
              <w:t>В его состав должны входить:</w:t>
            </w:r>
          </w:p>
          <w:p w14:paraId="31E02231" w14:textId="77777777" w:rsidR="00024AB5" w:rsidRDefault="00E707AB">
            <w:pPr>
              <w:pStyle w:val="ac"/>
              <w:numPr>
                <w:ilvl w:val="0"/>
                <w:numId w:val="14"/>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7E8C6EDD" w14:textId="77777777" w:rsidR="00024AB5" w:rsidRDefault="00E707AB">
            <w:pPr>
              <w:pStyle w:val="ac"/>
              <w:numPr>
                <w:ilvl w:val="0"/>
                <w:numId w:val="14"/>
              </w:numPr>
              <w:jc w:val="both"/>
              <w:rPr>
                <w:rFonts w:ascii="Times New Roman" w:hAnsi="Times New Roman"/>
                <w:sz w:val="22"/>
                <w:szCs w:val="22"/>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6C8615E9" w14:textId="77777777" w:rsidR="00024AB5" w:rsidRDefault="00E707AB">
            <w:pPr>
              <w:pStyle w:val="ac"/>
              <w:numPr>
                <w:ilvl w:val="0"/>
                <w:numId w:val="11"/>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14:paraId="6F036EC6" w14:textId="77777777" w:rsidR="00024AB5" w:rsidRDefault="00E707AB">
            <w:pPr>
              <w:pStyle w:val="ac"/>
              <w:numPr>
                <w:ilvl w:val="0"/>
                <w:numId w:val="11"/>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14:paraId="71BD87C1" w14:textId="77777777" w:rsidR="00024AB5" w:rsidRDefault="00E707AB">
            <w:pPr>
              <w:pStyle w:val="ac"/>
              <w:numPr>
                <w:ilvl w:val="0"/>
                <w:numId w:val="11"/>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0F0DF1A0" w14:textId="77777777" w:rsidR="00024AB5" w:rsidRDefault="00E707AB">
            <w:pPr>
              <w:pStyle w:val="ac"/>
              <w:numPr>
                <w:ilvl w:val="0"/>
                <w:numId w:val="11"/>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неверные;</w:t>
            </w:r>
          </w:p>
          <w:p w14:paraId="24FB3A01" w14:textId="77777777" w:rsidR="00024AB5" w:rsidRDefault="00E707AB">
            <w:pPr>
              <w:pStyle w:val="ac"/>
              <w:numPr>
                <w:ilvl w:val="0"/>
                <w:numId w:val="11"/>
              </w:numPr>
              <w:jc w:val="both"/>
              <w:rPr>
                <w:rFonts w:ascii="Times New Roman" w:hAnsi="Times New Roman"/>
                <w:sz w:val="22"/>
                <w:szCs w:val="22"/>
              </w:rPr>
            </w:pPr>
            <w:r>
              <w:rPr>
                <w:rFonts w:ascii="Times New Roman" w:hAnsi="Times New Roman"/>
                <w:sz w:val="22"/>
                <w:szCs w:val="22"/>
              </w:rPr>
              <w:t>ОС отражаются ошибки, а именно:</w:t>
            </w:r>
          </w:p>
          <w:p w14:paraId="54ECF8A7" w14:textId="77777777" w:rsidR="00024AB5" w:rsidRDefault="00E707AB">
            <w:pPr>
              <w:pStyle w:val="DefaultText"/>
              <w:ind w:left="1418"/>
              <w:jc w:val="both"/>
              <w:rPr>
                <w:sz w:val="22"/>
                <w:szCs w:val="22"/>
              </w:rPr>
            </w:pPr>
            <w:r>
              <w:rPr>
                <w:sz w:val="22"/>
                <w:szCs w:val="22"/>
              </w:rPr>
              <w:t>а) по которым ведется учет не по одному КПС;</w:t>
            </w:r>
          </w:p>
          <w:p w14:paraId="220BF2AA" w14:textId="77777777" w:rsidR="00024AB5" w:rsidRDefault="00E707AB">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3F692EFC" w14:textId="77777777" w:rsidR="00024AB5" w:rsidRDefault="00E707AB">
            <w:pPr>
              <w:pStyle w:val="DefaultText"/>
              <w:ind w:left="1418"/>
              <w:jc w:val="both"/>
              <w:rPr>
                <w:sz w:val="22"/>
                <w:szCs w:val="22"/>
              </w:rPr>
            </w:pPr>
            <w:r>
              <w:rPr>
                <w:sz w:val="22"/>
                <w:szCs w:val="22"/>
              </w:rPr>
              <w:t>в) расчета начисленной амортизации.</w:t>
            </w:r>
          </w:p>
          <w:p w14:paraId="413C6179" w14:textId="77777777" w:rsidR="00024AB5" w:rsidRDefault="00E707AB">
            <w:pPr>
              <w:pStyle w:val="DefaultText"/>
              <w:numPr>
                <w:ilvl w:val="0"/>
                <w:numId w:val="12"/>
              </w:numPr>
              <w:ind w:left="1139" w:hanging="357"/>
              <w:jc w:val="both"/>
              <w:rPr>
                <w:sz w:val="22"/>
                <w:szCs w:val="22"/>
              </w:rPr>
            </w:pPr>
            <w:r>
              <w:rPr>
                <w:sz w:val="22"/>
                <w:szCs w:val="22"/>
              </w:rPr>
              <w:t>операциям учета НДС;</w:t>
            </w:r>
          </w:p>
          <w:p w14:paraId="44743653" w14:textId="77777777" w:rsidR="00024AB5" w:rsidRDefault="00E707AB">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14:paraId="3954E00D" w14:textId="77777777" w:rsidR="00024AB5" w:rsidRDefault="00E707AB">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08241AA8" w14:textId="77777777" w:rsidR="00024AB5" w:rsidRDefault="00E707AB">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6C1F60E4" w14:textId="77777777" w:rsidR="00024AB5" w:rsidRDefault="00E707AB">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 xml:space="preserve">анные выводятся в разрезе по контрагентам, </w:t>
            </w:r>
            <w:r>
              <w:rPr>
                <w:sz w:val="22"/>
                <w:szCs w:val="22"/>
              </w:rPr>
              <w:lastRenderedPageBreak/>
              <w:t>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024AB5" w14:paraId="3DC83F02" w14:textId="77777777">
        <w:tc>
          <w:tcPr>
            <w:tcW w:w="561" w:type="dxa"/>
          </w:tcPr>
          <w:p w14:paraId="2823BA1A"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12</w:t>
            </w:r>
          </w:p>
        </w:tc>
        <w:tc>
          <w:tcPr>
            <w:tcW w:w="2410" w:type="dxa"/>
          </w:tcPr>
          <w:p w14:paraId="7DA74ECF" w14:textId="77777777" w:rsidR="00024AB5" w:rsidRDefault="00E707AB">
            <w:pPr>
              <w:snapToGrid w:val="0"/>
              <w:rPr>
                <w:rFonts w:ascii="Times New Roman" w:hAnsi="Times New Roman"/>
                <w:sz w:val="22"/>
                <w:szCs w:val="22"/>
              </w:rPr>
            </w:pPr>
            <w:r>
              <w:rPr>
                <w:rFonts w:ascii="Times New Roman" w:hAnsi="Times New Roman"/>
                <w:sz w:val="22"/>
                <w:szCs w:val="22"/>
              </w:rPr>
              <w:t>Учет администрирования доходов</w:t>
            </w:r>
          </w:p>
        </w:tc>
        <w:tc>
          <w:tcPr>
            <w:tcW w:w="6374" w:type="dxa"/>
          </w:tcPr>
          <w:p w14:paraId="16875376" w14:textId="77777777" w:rsidR="00024AB5" w:rsidRDefault="00E707AB">
            <w:pPr>
              <w:jc w:val="both"/>
              <w:rPr>
                <w:rFonts w:ascii="Times New Roman" w:hAnsi="Times New Roman"/>
                <w:sz w:val="22"/>
                <w:szCs w:val="22"/>
              </w:rPr>
            </w:pPr>
            <w:r>
              <w:rPr>
                <w:rFonts w:ascii="Times New Roman" w:hAnsi="Times New Roman"/>
                <w:sz w:val="22"/>
                <w:szCs w:val="22"/>
              </w:rPr>
              <w:t>В его состав должны входить:</w:t>
            </w:r>
          </w:p>
          <w:p w14:paraId="60999DDF" w14:textId="77777777" w:rsidR="00024AB5" w:rsidRDefault="00E707AB">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004A6336" w14:textId="77777777" w:rsidR="00024AB5" w:rsidRDefault="00E707AB">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40CCB102" w14:textId="77777777" w:rsidR="00024AB5" w:rsidRDefault="00E707AB">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07AF81E2" w14:textId="77777777" w:rsidR="00024AB5" w:rsidRDefault="00E707AB">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 xml:space="preserve">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Pr>
                <w:rFonts w:ascii="Times New Roman" w:eastAsia="Tahoma" w:hAnsi="Times New Roman"/>
                <w:color w:val="000000"/>
                <w:sz w:val="22"/>
                <w:szCs w:val="22"/>
                <w:shd w:val="clear" w:color="auto" w:fill="FFFFFF"/>
              </w:rPr>
              <w:t>Дт</w:t>
            </w:r>
            <w:proofErr w:type="spellEnd"/>
            <w:r>
              <w:rPr>
                <w:rFonts w:ascii="Times New Roman" w:eastAsia="Tahoma" w:hAnsi="Times New Roman"/>
                <w:color w:val="000000"/>
                <w:sz w:val="22"/>
                <w:szCs w:val="22"/>
                <w:shd w:val="clear" w:color="auto" w:fill="FFFFFF"/>
              </w:rPr>
              <w:t xml:space="preserve"> 205 </w:t>
            </w:r>
            <w:proofErr w:type="spellStart"/>
            <w:r>
              <w:rPr>
                <w:rFonts w:ascii="Times New Roman" w:eastAsia="Tahoma" w:hAnsi="Times New Roman"/>
                <w:color w:val="000000"/>
                <w:sz w:val="22"/>
                <w:szCs w:val="22"/>
                <w:shd w:val="clear" w:color="auto" w:fill="FFFFFF"/>
              </w:rPr>
              <w:t>Кт</w:t>
            </w:r>
            <w:proofErr w:type="spellEnd"/>
            <w:r>
              <w:rPr>
                <w:rFonts w:ascii="Times New Roman" w:eastAsia="Tahoma" w:hAnsi="Times New Roman"/>
                <w:color w:val="000000"/>
                <w:sz w:val="22"/>
                <w:szCs w:val="22"/>
                <w:shd w:val="clear" w:color="auto" w:fill="FFFFFF"/>
              </w:rPr>
              <w:t xml:space="preserve"> 304.04),</w:t>
            </w:r>
          </w:p>
          <w:p w14:paraId="73166908" w14:textId="77777777" w:rsidR="00024AB5" w:rsidRDefault="00E707AB">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024AB5" w14:paraId="71EBA1F7" w14:textId="77777777">
        <w:tc>
          <w:tcPr>
            <w:tcW w:w="561" w:type="dxa"/>
          </w:tcPr>
          <w:p w14:paraId="4626072B" w14:textId="77777777" w:rsidR="00024AB5" w:rsidRDefault="00E707AB">
            <w:pPr>
              <w:snapToGrid w:val="0"/>
              <w:jc w:val="center"/>
              <w:rPr>
                <w:rFonts w:ascii="Times New Roman" w:hAnsi="Times New Roman"/>
                <w:sz w:val="22"/>
                <w:szCs w:val="22"/>
              </w:rPr>
            </w:pPr>
            <w:r>
              <w:rPr>
                <w:rFonts w:ascii="Times New Roman" w:hAnsi="Times New Roman"/>
                <w:sz w:val="22"/>
                <w:szCs w:val="22"/>
              </w:rPr>
              <w:t>13</w:t>
            </w:r>
          </w:p>
        </w:tc>
        <w:tc>
          <w:tcPr>
            <w:tcW w:w="2410" w:type="dxa"/>
          </w:tcPr>
          <w:p w14:paraId="3BEDD57D" w14:textId="77777777" w:rsidR="00024AB5" w:rsidRDefault="00E707AB">
            <w:pPr>
              <w:snapToGrid w:val="0"/>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4" w:type="dxa"/>
          </w:tcPr>
          <w:p w14:paraId="2E23E039" w14:textId="77777777" w:rsidR="00024AB5" w:rsidRDefault="00E707AB">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315DACF2" w14:textId="77777777" w:rsidR="00024AB5" w:rsidRDefault="00E707AB">
            <w:pPr>
              <w:tabs>
                <w:tab w:val="left" w:pos="690"/>
              </w:tabs>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71C08944" w14:textId="77777777" w:rsidR="00024AB5" w:rsidRDefault="00E707AB">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14:paraId="025EEF3E" w14:textId="77777777" w:rsidR="00024AB5" w:rsidRDefault="00E707AB">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0F0CC29E" w14:textId="77777777" w:rsidR="00024AB5" w:rsidRDefault="00E707AB">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формирование отчетов согласно заданному комплекту отчетности;</w:t>
            </w:r>
          </w:p>
          <w:p w14:paraId="7792D780" w14:textId="77777777" w:rsidR="00024AB5" w:rsidRDefault="00E707AB">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14:paraId="576251DE" w14:textId="77777777" w:rsidR="00024AB5" w:rsidRDefault="00E707AB">
            <w:pPr>
              <w:pStyle w:val="ac"/>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печать и выгрузка отчетов.</w:t>
            </w:r>
          </w:p>
        </w:tc>
      </w:tr>
      <w:tr w:rsidR="00024AB5" w14:paraId="7C3FCEC5" w14:textId="77777777">
        <w:tc>
          <w:tcPr>
            <w:tcW w:w="561" w:type="dxa"/>
          </w:tcPr>
          <w:p w14:paraId="77B16548" w14:textId="77777777" w:rsidR="00024AB5" w:rsidRDefault="00E707AB">
            <w:pPr>
              <w:snapToGrid w:val="0"/>
              <w:jc w:val="center"/>
              <w:rPr>
                <w:rFonts w:ascii="Times New Roman" w:hAnsi="Times New Roman"/>
                <w:sz w:val="22"/>
                <w:szCs w:val="22"/>
              </w:rPr>
            </w:pPr>
            <w:r>
              <w:rPr>
                <w:rFonts w:ascii="Times New Roman" w:hAnsi="Times New Roman"/>
                <w:sz w:val="22"/>
                <w:szCs w:val="22"/>
              </w:rPr>
              <w:t>14</w:t>
            </w:r>
          </w:p>
        </w:tc>
        <w:tc>
          <w:tcPr>
            <w:tcW w:w="2410" w:type="dxa"/>
          </w:tcPr>
          <w:p w14:paraId="6B87725D" w14:textId="77777777" w:rsidR="00024AB5" w:rsidRDefault="00E707AB">
            <w:pPr>
              <w:snapToGrid w:val="0"/>
              <w:rPr>
                <w:rFonts w:ascii="Times New Roman" w:hAnsi="Times New Roman"/>
                <w:sz w:val="22"/>
                <w:szCs w:val="22"/>
              </w:rPr>
            </w:pPr>
            <w:r>
              <w:rPr>
                <w:rFonts w:ascii="Times New Roman" w:hAnsi="Times New Roman"/>
                <w:sz w:val="22"/>
                <w:szCs w:val="22"/>
              </w:rPr>
              <w:t>Учет бланков строгой отчетности</w:t>
            </w:r>
          </w:p>
        </w:tc>
        <w:tc>
          <w:tcPr>
            <w:tcW w:w="6374" w:type="dxa"/>
          </w:tcPr>
          <w:p w14:paraId="463B59B0" w14:textId="77777777" w:rsidR="00024AB5" w:rsidRDefault="00E707AB">
            <w:pPr>
              <w:snapToGrid w:val="0"/>
              <w:rPr>
                <w:rFonts w:ascii="Times New Roman" w:hAnsi="Times New Roman"/>
                <w:sz w:val="22"/>
                <w:szCs w:val="22"/>
              </w:rPr>
            </w:pPr>
            <w:r>
              <w:rPr>
                <w:rFonts w:ascii="Times New Roman" w:hAnsi="Times New Roman"/>
                <w:sz w:val="22"/>
                <w:szCs w:val="22"/>
              </w:rPr>
              <w:t>В его состав должны входить:</w:t>
            </w:r>
          </w:p>
          <w:p w14:paraId="6DEC912C" w14:textId="77777777" w:rsidR="00024AB5" w:rsidRDefault="00E707AB">
            <w:pPr>
              <w:pStyle w:val="ac"/>
              <w:numPr>
                <w:ilvl w:val="0"/>
                <w:numId w:val="1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278A35D4" w14:textId="77777777" w:rsidR="00024AB5" w:rsidRDefault="00E707AB">
            <w:pPr>
              <w:pStyle w:val="ac"/>
              <w:numPr>
                <w:ilvl w:val="0"/>
                <w:numId w:val="16"/>
              </w:numPr>
              <w:snapToGrid w:val="0"/>
              <w:rPr>
                <w:rFonts w:ascii="Times New Roman" w:hAnsi="Times New Roman"/>
                <w:sz w:val="22"/>
                <w:szCs w:val="22"/>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lastRenderedPageBreak/>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024AB5" w14:paraId="3103BCB9" w14:textId="77777777">
        <w:tc>
          <w:tcPr>
            <w:tcW w:w="561" w:type="dxa"/>
          </w:tcPr>
          <w:p w14:paraId="36EC43B8"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15</w:t>
            </w:r>
          </w:p>
        </w:tc>
        <w:tc>
          <w:tcPr>
            <w:tcW w:w="2410" w:type="dxa"/>
          </w:tcPr>
          <w:p w14:paraId="20EEAFE7" w14:textId="77777777" w:rsidR="00024AB5" w:rsidRDefault="00E707AB">
            <w:pPr>
              <w:snapToGrid w:val="0"/>
              <w:rPr>
                <w:rFonts w:ascii="Times New Roman" w:hAnsi="Times New Roman"/>
                <w:sz w:val="22"/>
                <w:szCs w:val="22"/>
              </w:rPr>
            </w:pPr>
            <w:r>
              <w:rPr>
                <w:rFonts w:ascii="Times New Roman" w:hAnsi="Times New Roman"/>
                <w:sz w:val="22"/>
                <w:szCs w:val="22"/>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4" w:type="dxa"/>
          </w:tcPr>
          <w:p w14:paraId="7FDF0462" w14:textId="77777777" w:rsidR="00024AB5" w:rsidRDefault="00E707AB">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29B83125"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 xml:space="preserve">вести </w:t>
            </w:r>
            <w:proofErr w:type="spellStart"/>
            <w:r>
              <w:rPr>
                <w:rFonts w:ascii="Times New Roman" w:eastAsia="Times New Roman" w:hAnsi="Times New Roman"/>
                <w:sz w:val="22"/>
                <w:szCs w:val="22"/>
                <w:lang w:eastAsia="ru-RU"/>
              </w:rPr>
              <w:t>многофирменный</w:t>
            </w:r>
            <w:proofErr w:type="spellEnd"/>
            <w:r>
              <w:rPr>
                <w:rFonts w:ascii="Times New Roman" w:eastAsia="Times New Roman" w:hAnsi="Times New Roman"/>
                <w:sz w:val="22"/>
                <w:szCs w:val="22"/>
                <w:lang w:eastAsia="ru-RU"/>
              </w:rPr>
              <w:t xml:space="preserve"> учет: расчет и учет зарплаты сотрудников, работающих в нескольких учреждениях;</w:t>
            </w:r>
          </w:p>
          <w:p w14:paraId="1A421091"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73824006"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66DF0C9B"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15F37BD7"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38E29F4D"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69062FA7"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2D5EFBFA"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2FF56549"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743B7596"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281AF40E"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2D117A9B"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129944A8"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1CEBAB4A" w14:textId="77777777" w:rsidR="00024AB5" w:rsidRDefault="00E707AB">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1816E996" w14:textId="77777777" w:rsidR="00024AB5" w:rsidRDefault="00E707AB">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сотрудников;</w:t>
            </w:r>
          </w:p>
          <w:p w14:paraId="420BDFB5" w14:textId="77777777" w:rsidR="00024AB5" w:rsidRDefault="00E707AB">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14:paraId="5C91EFC7" w14:textId="77777777" w:rsidR="00024AB5" w:rsidRDefault="00E707AB">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65A89B01" w14:textId="77777777" w:rsidR="00024AB5" w:rsidRDefault="00E707AB">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104F5CEB" w14:textId="77777777" w:rsidR="00024AB5" w:rsidRDefault="00E707AB">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получать отчеты о сведениях в Пенсионный фонд РФ по формам: АДВ-1,2,3, АДВ-6-2, СЗВ-6-1,2, ДСВ-1,3);</w:t>
            </w:r>
          </w:p>
          <w:p w14:paraId="4FAC57E5" w14:textId="77777777" w:rsidR="00024AB5" w:rsidRDefault="00E707AB">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21B4D2B2" w14:textId="77777777" w:rsidR="00024AB5" w:rsidRDefault="00E707AB">
            <w:pPr>
              <w:numPr>
                <w:ilvl w:val="0"/>
                <w:numId w:val="17"/>
              </w:numPr>
              <w:shd w:val="clear" w:color="auto" w:fill="FFFFFF"/>
              <w:suppressAutoHyphens w:val="0"/>
              <w:spacing w:afterAutospacing="1"/>
              <w:rPr>
                <w:rFonts w:ascii="Tahoma" w:eastAsia="Times New Roman" w:hAnsi="Tahoma" w:cs="Tahoma"/>
                <w:color w:val="333333"/>
                <w:sz w:val="22"/>
                <w:szCs w:val="22"/>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024AB5" w14:paraId="248DAC9B" w14:textId="77777777">
        <w:tc>
          <w:tcPr>
            <w:tcW w:w="561" w:type="dxa"/>
          </w:tcPr>
          <w:p w14:paraId="776BD8AD"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16</w:t>
            </w:r>
          </w:p>
        </w:tc>
        <w:tc>
          <w:tcPr>
            <w:tcW w:w="2410" w:type="dxa"/>
          </w:tcPr>
          <w:p w14:paraId="7F644C05" w14:textId="77777777" w:rsidR="00024AB5" w:rsidRDefault="00E707AB">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санкционирования расходов</w:t>
            </w:r>
          </w:p>
        </w:tc>
        <w:tc>
          <w:tcPr>
            <w:tcW w:w="6374" w:type="dxa"/>
          </w:tcPr>
          <w:p w14:paraId="45C560AA" w14:textId="77777777" w:rsidR="00024AB5" w:rsidRDefault="00E707AB">
            <w:pPr>
              <w:shd w:val="clear" w:color="auto" w:fill="FFFFFF"/>
              <w:suppressAutoHyphens w:val="0"/>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14:paraId="401A358C"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488502E4"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31CCC629"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17DAEADD"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4470DD34"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38E2E138"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72E6E633"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1F1A2FF6"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4AAEA68A"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2937E27D"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5FF88D88"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w:t>
            </w:r>
            <w:r>
              <w:rPr>
                <w:rFonts w:ascii="Times New Roman" w:eastAsia="Times New Roman" w:hAnsi="Times New Roman"/>
                <w:color w:val="000000"/>
                <w:sz w:val="22"/>
                <w:szCs w:val="22"/>
                <w:lang w:eastAsia="ru-RU"/>
              </w:rPr>
              <w:lastRenderedPageBreak/>
              <w:t>бюджетными ассигнованиями,</w:t>
            </w:r>
          </w:p>
          <w:p w14:paraId="5D5A761E"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утвержденными сметными (плановыми) назначениями,</w:t>
            </w:r>
          </w:p>
          <w:p w14:paraId="72724353" w14:textId="77777777" w:rsidR="00024AB5" w:rsidRDefault="00E707AB">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024AB5" w14:paraId="5468495E" w14:textId="77777777">
        <w:tc>
          <w:tcPr>
            <w:tcW w:w="561" w:type="dxa"/>
          </w:tcPr>
          <w:p w14:paraId="6A238E0C"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17</w:t>
            </w:r>
          </w:p>
        </w:tc>
        <w:tc>
          <w:tcPr>
            <w:tcW w:w="2410" w:type="dxa"/>
          </w:tcPr>
          <w:p w14:paraId="710D5718"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4" w:type="dxa"/>
          </w:tcPr>
          <w:p w14:paraId="27D333C6" w14:textId="77777777" w:rsidR="00024AB5" w:rsidRDefault="00E707AB">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6C75F6BD"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(ф. 0531801);</w:t>
            </w:r>
          </w:p>
          <w:p w14:paraId="04879944"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(сокращенная) (ф. 0531851);</w:t>
            </w:r>
          </w:p>
          <w:p w14:paraId="610F68B1"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Сводная заявка на кассовый расход (ф. 0531860);</w:t>
            </w:r>
          </w:p>
          <w:p w14:paraId="273047D6"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денег (ф. 0531802);</w:t>
            </w:r>
          </w:p>
          <w:p w14:paraId="0240A80D"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057B9CE5"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возврат (ф. 0531803);</w:t>
            </w:r>
          </w:p>
          <w:p w14:paraId="723EAA13"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аннулирование заявки (ф. 0531807);</w:t>
            </w:r>
          </w:p>
          <w:p w14:paraId="690F842A"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134E381F"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Платежное поручение (ф. 0401060);</w:t>
            </w:r>
          </w:p>
          <w:p w14:paraId="3ACBB037"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открытие лицевого счета (ф. 0510021);</w:t>
            </w:r>
          </w:p>
          <w:p w14:paraId="3333F53D"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переоформление лицевого счета (ф. 0510025);</w:t>
            </w:r>
          </w:p>
          <w:p w14:paraId="6B53F508"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закрытие лицевого счета (ф. 0510026);</w:t>
            </w:r>
          </w:p>
          <w:p w14:paraId="0EEC25E0" w14:textId="77777777" w:rsidR="00024AB5" w:rsidRDefault="00E707AB">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1475C07E" w14:textId="77777777" w:rsidR="00024AB5" w:rsidRDefault="00E707AB">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04666B82" w14:textId="77777777" w:rsidR="00024AB5" w:rsidRDefault="00E707AB">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68370383" w14:textId="77777777" w:rsidR="00024AB5" w:rsidRDefault="00E707AB">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органа казначейства (ф. 0531805);</w:t>
            </w:r>
          </w:p>
          <w:p w14:paraId="218E95A7" w14:textId="77777777" w:rsidR="00024AB5" w:rsidRDefault="00E707AB">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Расходное расписание (ф. 0531722);</w:t>
            </w:r>
          </w:p>
          <w:p w14:paraId="760FF212" w14:textId="77777777" w:rsidR="00024AB5" w:rsidRDefault="00E707AB">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выяснение принадлежности платежа (ф. 0531808);</w:t>
            </w:r>
          </w:p>
          <w:p w14:paraId="5CC6848A" w14:textId="77777777" w:rsidR="00024AB5" w:rsidRDefault="00E707AB">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46D78078" w14:textId="77777777" w:rsidR="00024AB5" w:rsidRDefault="00E707AB">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024AB5" w14:paraId="0C5B750C" w14:textId="77777777">
        <w:tc>
          <w:tcPr>
            <w:tcW w:w="561" w:type="dxa"/>
          </w:tcPr>
          <w:p w14:paraId="3FD389D1" w14:textId="77777777" w:rsidR="00024AB5" w:rsidRDefault="00E707AB">
            <w:pPr>
              <w:snapToGrid w:val="0"/>
              <w:jc w:val="center"/>
              <w:rPr>
                <w:rFonts w:ascii="Times New Roman" w:hAnsi="Times New Roman"/>
                <w:sz w:val="22"/>
                <w:szCs w:val="22"/>
              </w:rPr>
            </w:pPr>
            <w:r>
              <w:rPr>
                <w:rFonts w:ascii="Times New Roman" w:hAnsi="Times New Roman"/>
                <w:sz w:val="22"/>
                <w:szCs w:val="22"/>
              </w:rPr>
              <w:t>18</w:t>
            </w:r>
          </w:p>
        </w:tc>
        <w:tc>
          <w:tcPr>
            <w:tcW w:w="2410" w:type="dxa"/>
          </w:tcPr>
          <w:p w14:paraId="315AFBA1"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наличных денежных средств и денежных документов</w:t>
            </w:r>
          </w:p>
          <w:p w14:paraId="0A742E20" w14:textId="77777777" w:rsidR="00024AB5" w:rsidRDefault="00024AB5">
            <w:pPr>
              <w:snapToGrid w:val="0"/>
              <w:rPr>
                <w:rFonts w:ascii="Times New Roman" w:hAnsi="Times New Roman"/>
                <w:sz w:val="22"/>
                <w:szCs w:val="22"/>
                <w:shd w:val="clear" w:color="auto" w:fill="FFFFFF"/>
              </w:rPr>
            </w:pPr>
          </w:p>
        </w:tc>
        <w:tc>
          <w:tcPr>
            <w:tcW w:w="6374" w:type="dxa"/>
          </w:tcPr>
          <w:p w14:paraId="261A44EA" w14:textId="77777777" w:rsidR="00024AB5" w:rsidRDefault="00E707AB">
            <w:pPr>
              <w:snapToGrid w:val="0"/>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14:paraId="58D27CD4" w14:textId="77777777" w:rsidR="00024AB5" w:rsidRDefault="00E707AB">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приходные и расходные кассовые ордера (ф. № КО-1 и № КО-2), объявления на взнос наличными (ф. 0402001) оформляются по типовым унифицированным формам. </w:t>
            </w:r>
            <w:r>
              <w:rPr>
                <w:rFonts w:ascii="Times New Roman" w:eastAsia="Times New Roman" w:hAnsi="Times New Roman"/>
                <w:color w:val="000000"/>
                <w:sz w:val="22"/>
                <w:szCs w:val="22"/>
                <w:lang w:eastAsia="ru-RU"/>
              </w:rPr>
              <w:lastRenderedPageBreak/>
              <w:t>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1E0BB738" w14:textId="77777777" w:rsidR="00024AB5" w:rsidRDefault="00E707AB">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4280AFE4" w14:textId="77777777" w:rsidR="00024AB5" w:rsidRDefault="00E707AB">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5DE8A1C8" w14:textId="77777777" w:rsidR="00024AB5" w:rsidRDefault="00E707AB">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40935B56" w14:textId="77777777" w:rsidR="00024AB5" w:rsidRDefault="00E707AB">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7023B85F" w14:textId="77777777" w:rsidR="00024AB5" w:rsidRDefault="00E707AB">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25651551" w14:textId="77777777" w:rsidR="00024AB5" w:rsidRDefault="00E707AB">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rFonts w:ascii="Times New Roman" w:eastAsia="Times New Roman" w:hAnsi="Times New Roman"/>
                <w:color w:val="000000"/>
                <w:sz w:val="22"/>
                <w:szCs w:val="22"/>
                <w:lang w:eastAsia="ru-RU"/>
              </w:rPr>
              <w:t>неучастников</w:t>
            </w:r>
            <w:proofErr w:type="spellEnd"/>
            <w:r>
              <w:rPr>
                <w:rFonts w:ascii="Times New Roman" w:eastAsia="Times New Roman" w:hAnsi="Times New Roman"/>
                <w:color w:val="000000"/>
                <w:sz w:val="22"/>
                <w:szCs w:val="22"/>
                <w:lang w:eastAsia="ru-RU"/>
              </w:rPr>
              <w:t xml:space="preserve"> бюджетного процесса и уполномоченных подразделений с использованием карт,</w:t>
            </w:r>
          </w:p>
          <w:p w14:paraId="31EF8132" w14:textId="77777777" w:rsidR="00024AB5" w:rsidRDefault="00E707AB">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4C3C1A8E" w14:textId="77777777" w:rsidR="00024AB5" w:rsidRDefault="00E707AB">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38D386B0" w14:textId="77777777" w:rsidR="00024AB5" w:rsidRDefault="00E707AB">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w:t>
            </w:r>
            <w:r>
              <w:rPr>
                <w:rFonts w:ascii="Times New Roman" w:eastAsia="Times New Roman" w:hAnsi="Times New Roman"/>
                <w:color w:val="000000"/>
                <w:sz w:val="22"/>
                <w:szCs w:val="22"/>
                <w:lang w:eastAsia="ru-RU"/>
              </w:rPr>
              <w:lastRenderedPageBreak/>
              <w:t>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25E2E442" w14:textId="77777777" w:rsidR="00024AB5" w:rsidRDefault="00E707AB">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024AB5" w14:paraId="0D8288B1" w14:textId="77777777">
        <w:tc>
          <w:tcPr>
            <w:tcW w:w="561" w:type="dxa"/>
          </w:tcPr>
          <w:p w14:paraId="2BA60243"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19</w:t>
            </w:r>
          </w:p>
        </w:tc>
        <w:tc>
          <w:tcPr>
            <w:tcW w:w="2410" w:type="dxa"/>
          </w:tcPr>
          <w:p w14:paraId="1AB180F6" w14:textId="77777777" w:rsidR="00024AB5" w:rsidRDefault="00E707AB">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нефинансовых активов</w:t>
            </w:r>
          </w:p>
        </w:tc>
        <w:tc>
          <w:tcPr>
            <w:tcW w:w="6374" w:type="dxa"/>
          </w:tcPr>
          <w:p w14:paraId="26AD0ED2" w14:textId="77777777" w:rsidR="00024AB5" w:rsidRDefault="00E707AB">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581E63A2"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20E1136C"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75B2DA57"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696F4014"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6BFA1E7F"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7570E92B"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07ADFA5B"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386A1F8B"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5A48F0F6"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3B50E290"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291075F2"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77899143"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 xml:space="preserve">ввода на основании документов по поступлению НФА вводятся документы вида "Счет-фактура полученный" </w:t>
            </w:r>
            <w:r>
              <w:rPr>
                <w:rFonts w:ascii="Times New Roman" w:eastAsia="Times New Roman" w:hAnsi="Times New Roman"/>
                <w:sz w:val="22"/>
                <w:szCs w:val="22"/>
                <w:lang w:eastAsia="ru-RU"/>
              </w:rPr>
              <w:lastRenderedPageBreak/>
              <w:t>для регистрации счета-фактуры поставщика с целью формирования Книги покупок.</w:t>
            </w:r>
          </w:p>
          <w:p w14:paraId="7396BB10"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78933B3D"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435478B0"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1AA6D693" w14:textId="77777777" w:rsidR="00024AB5" w:rsidRDefault="00E707AB">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024AB5" w14:paraId="6379A9AC" w14:textId="77777777">
        <w:tc>
          <w:tcPr>
            <w:tcW w:w="561" w:type="dxa"/>
          </w:tcPr>
          <w:p w14:paraId="63C2A61F"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20</w:t>
            </w:r>
          </w:p>
        </w:tc>
        <w:tc>
          <w:tcPr>
            <w:tcW w:w="2410" w:type="dxa"/>
          </w:tcPr>
          <w:p w14:paraId="3D6BD977"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поставщиками и подрядчиками</w:t>
            </w:r>
          </w:p>
        </w:tc>
        <w:tc>
          <w:tcPr>
            <w:tcW w:w="6374" w:type="dxa"/>
          </w:tcPr>
          <w:p w14:paraId="6D827AC7" w14:textId="77777777" w:rsidR="00024AB5" w:rsidRDefault="00E707AB">
            <w:pPr>
              <w:snapToGrid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41AD083F" w14:textId="77777777" w:rsidR="00024AB5" w:rsidRDefault="00E707AB">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26223EB7" w14:textId="77777777" w:rsidR="00024AB5" w:rsidRDefault="00E707AB">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0ACCC68E" w14:textId="77777777" w:rsidR="00024AB5" w:rsidRDefault="00E707AB">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6CE9E16B" w14:textId="77777777" w:rsidR="00024AB5" w:rsidRDefault="00E707AB">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024AB5" w14:paraId="67DCCC4D" w14:textId="77777777">
        <w:tc>
          <w:tcPr>
            <w:tcW w:w="561" w:type="dxa"/>
          </w:tcPr>
          <w:p w14:paraId="4D6F2997" w14:textId="77777777" w:rsidR="00024AB5" w:rsidRDefault="00E707AB">
            <w:pPr>
              <w:snapToGrid w:val="0"/>
              <w:jc w:val="center"/>
              <w:rPr>
                <w:rFonts w:ascii="Times New Roman" w:hAnsi="Times New Roman"/>
                <w:sz w:val="22"/>
                <w:szCs w:val="22"/>
              </w:rPr>
            </w:pPr>
            <w:r>
              <w:rPr>
                <w:rFonts w:ascii="Times New Roman" w:hAnsi="Times New Roman"/>
                <w:sz w:val="22"/>
                <w:szCs w:val="22"/>
              </w:rPr>
              <w:t>21</w:t>
            </w:r>
          </w:p>
        </w:tc>
        <w:tc>
          <w:tcPr>
            <w:tcW w:w="2410" w:type="dxa"/>
          </w:tcPr>
          <w:p w14:paraId="3C9B543B"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подотчетными лицами</w:t>
            </w:r>
          </w:p>
          <w:p w14:paraId="2DFB3520" w14:textId="77777777" w:rsidR="00024AB5" w:rsidRDefault="00024AB5">
            <w:pPr>
              <w:snapToGrid w:val="0"/>
              <w:rPr>
                <w:rFonts w:ascii="Times New Roman" w:hAnsi="Times New Roman"/>
                <w:sz w:val="22"/>
                <w:szCs w:val="22"/>
                <w:shd w:val="clear" w:color="auto" w:fill="FFFFFF"/>
              </w:rPr>
            </w:pPr>
          </w:p>
        </w:tc>
        <w:tc>
          <w:tcPr>
            <w:tcW w:w="6374" w:type="dxa"/>
          </w:tcPr>
          <w:p w14:paraId="1931D05D" w14:textId="77777777" w:rsidR="00024AB5" w:rsidRDefault="00E707AB">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27133B0E" w14:textId="77777777" w:rsidR="00024AB5" w:rsidRDefault="00E707AB">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27CD5590" w14:textId="77777777" w:rsidR="00024AB5" w:rsidRDefault="00E707AB">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 xml:space="preserve">расчеты с подотчетными лицами документируются с помощью соответствующих документов. Предусмотрено оформление заявления на выдачу подотчетной суммы, </w:t>
            </w:r>
            <w:r>
              <w:rPr>
                <w:rFonts w:ascii="Times New Roman" w:eastAsia="Times New Roman" w:hAnsi="Times New Roman"/>
                <w:sz w:val="22"/>
                <w:szCs w:val="22"/>
                <w:lang w:eastAsia="ru-RU"/>
              </w:rPr>
              <w:lastRenderedPageBreak/>
              <w:t>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0B58481D" w14:textId="77777777" w:rsidR="00024AB5" w:rsidRDefault="00E707AB">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54D328FF" w14:textId="77777777" w:rsidR="00024AB5" w:rsidRDefault="00E707AB">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выписка доверенности на получение товарно-материальных ценностей по унифицированной форме № М-2,</w:t>
            </w:r>
          </w:p>
          <w:p w14:paraId="43D89BC6" w14:textId="77777777" w:rsidR="00024AB5" w:rsidRDefault="00E707AB">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024AB5" w14:paraId="0D5D0E2E" w14:textId="77777777">
        <w:tc>
          <w:tcPr>
            <w:tcW w:w="561" w:type="dxa"/>
          </w:tcPr>
          <w:p w14:paraId="1C9689DB"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22</w:t>
            </w:r>
          </w:p>
        </w:tc>
        <w:tc>
          <w:tcPr>
            <w:tcW w:w="2410" w:type="dxa"/>
          </w:tcPr>
          <w:p w14:paraId="56334EE7"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покупателями и заказчиками</w:t>
            </w:r>
          </w:p>
          <w:p w14:paraId="0966E48A" w14:textId="77777777" w:rsidR="00024AB5" w:rsidRDefault="00024AB5">
            <w:pPr>
              <w:snapToGrid w:val="0"/>
              <w:rPr>
                <w:rFonts w:ascii="Times New Roman" w:hAnsi="Times New Roman"/>
                <w:sz w:val="22"/>
                <w:szCs w:val="22"/>
                <w:shd w:val="clear" w:color="auto" w:fill="FFFFFF"/>
              </w:rPr>
            </w:pPr>
          </w:p>
        </w:tc>
        <w:tc>
          <w:tcPr>
            <w:tcW w:w="6374" w:type="dxa"/>
          </w:tcPr>
          <w:p w14:paraId="4B5A35D5" w14:textId="77777777" w:rsidR="00024AB5" w:rsidRDefault="00E707AB">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p>
          <w:p w14:paraId="5ED012F4" w14:textId="77777777" w:rsidR="00024AB5" w:rsidRDefault="00E707AB">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6F740E07" w14:textId="77777777" w:rsidR="00024AB5" w:rsidRDefault="00E707AB">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524B1841" w14:textId="77777777" w:rsidR="00024AB5" w:rsidRDefault="00E707AB">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25EE5D3E" w14:textId="77777777" w:rsidR="00024AB5" w:rsidRDefault="00E707AB">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447BCF04" w14:textId="77777777" w:rsidR="00024AB5" w:rsidRDefault="00E707AB">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по зачету полученных авансов,</w:t>
            </w:r>
          </w:p>
          <w:p w14:paraId="5CC1AED5" w14:textId="77777777" w:rsidR="00024AB5" w:rsidRDefault="00E707AB">
            <w:pPr>
              <w:pStyle w:val="ac"/>
              <w:numPr>
                <w:ilvl w:val="0"/>
                <w:numId w:val="27"/>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024AB5" w14:paraId="4FB59634" w14:textId="77777777">
        <w:tc>
          <w:tcPr>
            <w:tcW w:w="561" w:type="dxa"/>
          </w:tcPr>
          <w:p w14:paraId="45F5A44C" w14:textId="77777777" w:rsidR="00024AB5" w:rsidRDefault="00E707AB">
            <w:pPr>
              <w:snapToGrid w:val="0"/>
              <w:jc w:val="center"/>
              <w:rPr>
                <w:rFonts w:ascii="Times New Roman" w:hAnsi="Times New Roman"/>
                <w:sz w:val="22"/>
                <w:szCs w:val="22"/>
              </w:rPr>
            </w:pPr>
            <w:r>
              <w:rPr>
                <w:rFonts w:ascii="Times New Roman" w:hAnsi="Times New Roman"/>
                <w:sz w:val="22"/>
                <w:szCs w:val="22"/>
              </w:rPr>
              <w:t>23</w:t>
            </w:r>
          </w:p>
        </w:tc>
        <w:tc>
          <w:tcPr>
            <w:tcW w:w="2410" w:type="dxa"/>
          </w:tcPr>
          <w:p w14:paraId="7BACCA2D"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НДС</w:t>
            </w:r>
          </w:p>
        </w:tc>
        <w:tc>
          <w:tcPr>
            <w:tcW w:w="6374" w:type="dxa"/>
          </w:tcPr>
          <w:p w14:paraId="2ED526FF" w14:textId="77777777" w:rsidR="00024AB5" w:rsidRDefault="00E707AB">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14:paraId="4245C7D9" w14:textId="77777777" w:rsidR="00024AB5" w:rsidRDefault="00E707AB">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0A10A70D" w14:textId="77777777" w:rsidR="00024AB5" w:rsidRDefault="00E707AB">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3BE561AF" w14:textId="77777777" w:rsidR="00024AB5" w:rsidRDefault="00E707AB">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69E146BF" w14:textId="77777777" w:rsidR="00024AB5" w:rsidRDefault="00E707AB">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0263F4DE" w14:textId="77777777" w:rsidR="00024AB5" w:rsidRDefault="00E707AB">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024AB5" w14:paraId="28D61802" w14:textId="77777777">
        <w:tc>
          <w:tcPr>
            <w:tcW w:w="561" w:type="dxa"/>
          </w:tcPr>
          <w:p w14:paraId="04503385" w14:textId="77777777" w:rsidR="00024AB5" w:rsidRDefault="00E707AB">
            <w:pPr>
              <w:snapToGrid w:val="0"/>
              <w:jc w:val="center"/>
              <w:rPr>
                <w:rFonts w:ascii="Times New Roman" w:hAnsi="Times New Roman"/>
                <w:sz w:val="22"/>
                <w:szCs w:val="22"/>
              </w:rPr>
            </w:pPr>
            <w:r>
              <w:rPr>
                <w:rFonts w:ascii="Times New Roman" w:hAnsi="Times New Roman"/>
                <w:sz w:val="22"/>
                <w:szCs w:val="22"/>
              </w:rPr>
              <w:lastRenderedPageBreak/>
              <w:t>24</w:t>
            </w:r>
          </w:p>
        </w:tc>
        <w:tc>
          <w:tcPr>
            <w:tcW w:w="2410" w:type="dxa"/>
          </w:tcPr>
          <w:p w14:paraId="13D52BA4"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73F80080" w14:textId="77777777" w:rsidR="00024AB5" w:rsidRDefault="00024AB5">
            <w:pPr>
              <w:snapToGrid w:val="0"/>
              <w:rPr>
                <w:rFonts w:ascii="Times New Roman" w:hAnsi="Times New Roman"/>
                <w:sz w:val="22"/>
                <w:szCs w:val="22"/>
                <w:shd w:val="clear" w:color="auto" w:fill="FFFFFF"/>
              </w:rPr>
            </w:pPr>
          </w:p>
        </w:tc>
        <w:tc>
          <w:tcPr>
            <w:tcW w:w="6374" w:type="dxa"/>
          </w:tcPr>
          <w:p w14:paraId="0C382B1C" w14:textId="77777777" w:rsidR="00024AB5" w:rsidRDefault="00E707AB">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61DA8758" w14:textId="77777777" w:rsidR="00024AB5" w:rsidRDefault="00E707AB">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17872153" w14:textId="77777777" w:rsidR="00024AB5" w:rsidRDefault="00E707AB">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36162546" w14:textId="77777777" w:rsidR="00024AB5" w:rsidRDefault="00E707AB">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0AA0CA25" w14:textId="77777777" w:rsidR="00024AB5" w:rsidRDefault="00E707AB">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5577AD81" w14:textId="77777777" w:rsidR="00024AB5" w:rsidRDefault="00E707AB">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помощник "Ввод начальных данных налогового учета</w:t>
            </w:r>
            <w:proofErr w:type="gramStart"/>
            <w:r>
              <w:rPr>
                <w:rFonts w:ascii="Times New Roman" w:eastAsia="Times New Roman" w:hAnsi="Times New Roman"/>
                <w:color w:val="000000"/>
                <w:sz w:val="22"/>
                <w:szCs w:val="22"/>
                <w:lang w:eastAsia="ru-RU"/>
              </w:rPr>
              <w:t>", для того, чтобы</w:t>
            </w:r>
            <w:proofErr w:type="gramEnd"/>
            <w:r>
              <w:rPr>
                <w:rFonts w:ascii="Times New Roman" w:eastAsia="Times New Roman" w:hAnsi="Times New Roman"/>
                <w:color w:val="000000"/>
                <w:sz w:val="22"/>
                <w:szCs w:val="22"/>
                <w:lang w:eastAsia="ru-RU"/>
              </w:rPr>
              <w:t xml:space="preserve"> можно было:</w:t>
            </w:r>
          </w:p>
          <w:p w14:paraId="6B481350" w14:textId="77777777" w:rsidR="00024AB5" w:rsidRDefault="00E707AB">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4719E204" w14:textId="77777777" w:rsidR="00024AB5" w:rsidRDefault="00E707AB">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14:paraId="47009A54" w14:textId="77777777" w:rsidR="00024AB5" w:rsidRDefault="00E707AB">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7D2D7169" w14:textId="77777777" w:rsidR="00024AB5" w:rsidRDefault="00E707AB">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5364D4BC" w14:textId="77777777" w:rsidR="00024AB5" w:rsidRDefault="00E707AB">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5E42196B" w14:textId="77777777" w:rsidR="00024AB5" w:rsidRDefault="00E707AB">
            <w:pPr>
              <w:pStyle w:val="ac"/>
              <w:numPr>
                <w:ilvl w:val="0"/>
                <w:numId w:val="31"/>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024AB5" w14:paraId="58FBCBCC" w14:textId="77777777">
        <w:tc>
          <w:tcPr>
            <w:tcW w:w="561" w:type="dxa"/>
          </w:tcPr>
          <w:p w14:paraId="3863BB0D" w14:textId="77777777" w:rsidR="00024AB5" w:rsidRDefault="00E707AB">
            <w:pPr>
              <w:snapToGrid w:val="0"/>
              <w:jc w:val="center"/>
              <w:rPr>
                <w:rFonts w:ascii="Times New Roman" w:hAnsi="Times New Roman"/>
                <w:sz w:val="22"/>
                <w:szCs w:val="22"/>
              </w:rPr>
            </w:pPr>
            <w:r>
              <w:rPr>
                <w:rFonts w:ascii="Times New Roman" w:hAnsi="Times New Roman"/>
                <w:sz w:val="22"/>
                <w:szCs w:val="22"/>
              </w:rPr>
              <w:t>25</w:t>
            </w:r>
          </w:p>
        </w:tc>
        <w:tc>
          <w:tcPr>
            <w:tcW w:w="2410" w:type="dxa"/>
          </w:tcPr>
          <w:p w14:paraId="650BAFA5" w14:textId="77777777" w:rsidR="00024AB5" w:rsidRDefault="00E707AB">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Интеграция с ГИС ГМП и региональными системами</w:t>
            </w:r>
          </w:p>
          <w:p w14:paraId="0C5E498D" w14:textId="77777777" w:rsidR="00024AB5" w:rsidRDefault="00024AB5">
            <w:pPr>
              <w:snapToGrid w:val="0"/>
              <w:rPr>
                <w:rFonts w:ascii="Times New Roman" w:hAnsi="Times New Roman"/>
                <w:sz w:val="22"/>
                <w:szCs w:val="22"/>
                <w:shd w:val="clear" w:color="auto" w:fill="FFFFFF"/>
              </w:rPr>
            </w:pPr>
          </w:p>
        </w:tc>
        <w:tc>
          <w:tcPr>
            <w:tcW w:w="6374" w:type="dxa"/>
          </w:tcPr>
          <w:p w14:paraId="18385C53" w14:textId="77777777" w:rsidR="00024AB5" w:rsidRDefault="00E707AB">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453A952C" w14:textId="77777777" w:rsidR="00024AB5" w:rsidRDefault="00E707AB">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73799B96" w14:textId="77777777" w:rsidR="00024AB5" w:rsidRDefault="00E707AB">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1B52CB32" w14:textId="77777777" w:rsidR="00024AB5" w:rsidRDefault="00E707AB">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импорт информации о произведенном плательщиком </w:t>
            </w:r>
            <w:r>
              <w:rPr>
                <w:rFonts w:ascii="Times New Roman" w:eastAsia="Times New Roman" w:hAnsi="Times New Roman"/>
                <w:color w:val="000000"/>
                <w:sz w:val="22"/>
                <w:szCs w:val="22"/>
                <w:lang w:eastAsia="ru-RU"/>
              </w:rPr>
              <w:lastRenderedPageBreak/>
              <w:t>платеже (как для себя, так и для подведомственных);</w:t>
            </w:r>
          </w:p>
          <w:p w14:paraId="524A00D3" w14:textId="77777777" w:rsidR="00024AB5" w:rsidRDefault="00E707AB">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7C0E7950" w14:textId="77777777" w:rsidR="00024AB5" w:rsidRDefault="00E707AB">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5250EA06" w14:textId="77777777" w:rsidR="00024AB5" w:rsidRDefault="00E707AB">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052EBAAE" w14:textId="77777777" w:rsidR="00024AB5" w:rsidRDefault="00E707AB">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части взаимодействия с региональными системами:</w:t>
            </w:r>
          </w:p>
          <w:p w14:paraId="6CBC5829" w14:textId="77777777" w:rsidR="00024AB5" w:rsidRDefault="00E707AB">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каталога предоставляемых услуг;</w:t>
            </w:r>
          </w:p>
          <w:p w14:paraId="108F0A85" w14:textId="77777777" w:rsidR="00024AB5" w:rsidRDefault="00E707AB">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5A9339E6" w14:textId="77777777" w:rsidR="00024AB5" w:rsidRDefault="00E707AB">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5D21257D" w14:textId="77777777" w:rsidR="00024AB5" w:rsidRDefault="00E707AB">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5BA80CB1" w14:textId="77777777" w:rsidR="00024AB5" w:rsidRDefault="00E707AB">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4EC647B8" w14:textId="77777777" w:rsidR="00024AB5" w:rsidRDefault="00024AB5">
      <w:pPr>
        <w:spacing w:after="113"/>
        <w:jc w:val="both"/>
        <w:rPr>
          <w:rFonts w:ascii="Times New Roman" w:hAnsi="Times New Roman"/>
          <w:sz w:val="22"/>
          <w:szCs w:val="22"/>
        </w:rPr>
      </w:pPr>
    </w:p>
    <w:p w14:paraId="27BA4C4A" w14:textId="77777777" w:rsidR="00024AB5" w:rsidRDefault="00E707AB">
      <w:pPr>
        <w:pStyle w:val="ac"/>
        <w:numPr>
          <w:ilvl w:val="0"/>
          <w:numId w:val="33"/>
        </w:numPr>
        <w:spacing w:after="113"/>
        <w:jc w:val="center"/>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310D82AF" w14:textId="77777777" w:rsidR="00024AB5" w:rsidRDefault="00024AB5">
      <w:pPr>
        <w:pStyle w:val="ac"/>
        <w:spacing w:after="113"/>
        <w:ind w:left="360"/>
        <w:jc w:val="both"/>
        <w:rPr>
          <w:rFonts w:ascii="Times New Roman" w:hAnsi="Times New Roman"/>
          <w:b/>
          <w:sz w:val="22"/>
          <w:szCs w:val="22"/>
        </w:rPr>
      </w:pPr>
    </w:p>
    <w:p w14:paraId="6E5B3835" w14:textId="77777777" w:rsidR="00024AB5" w:rsidRDefault="00E707AB">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3C8831C8" w14:textId="77777777" w:rsidR="00024AB5" w:rsidRDefault="00E707AB">
      <w:pPr>
        <w:pStyle w:val="ac"/>
        <w:numPr>
          <w:ilvl w:val="1"/>
          <w:numId w:val="33"/>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4FEA881E" w14:textId="77777777" w:rsidR="00024AB5" w:rsidRDefault="00E707AB">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7374C528" w14:textId="77777777" w:rsidR="00024AB5" w:rsidRDefault="00E707AB">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61BC7CB3" w14:textId="77777777" w:rsidR="00024AB5" w:rsidRDefault="00E707AB">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1708D1E5" w14:textId="77777777" w:rsidR="00024AB5" w:rsidRDefault="00E707AB">
      <w:pPr>
        <w:pStyle w:val="ac"/>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48690320"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7FA9C0A8"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2E50EBA9"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716D8B55"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12872D06"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к официальным обновлениям, услугам линии консультаций и технической поддержки программного продукта «Конфигурация для учреждений ФСИН».</w:t>
      </w:r>
    </w:p>
    <w:p w14:paraId="66D6FD71"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14:paraId="60C5D614" w14:textId="77777777" w:rsidR="00024AB5" w:rsidRDefault="00E707AB">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20B2AB0A" w14:textId="77777777" w:rsidR="00024AB5" w:rsidRDefault="00E707AB">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01585615" w14:textId="77777777" w:rsidR="00024AB5" w:rsidRDefault="00E707AB">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34EB26FE" w14:textId="77777777" w:rsidR="00024AB5" w:rsidRDefault="00E707AB">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lastRenderedPageBreak/>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3C439D11" w14:textId="77777777" w:rsidR="00024AB5" w:rsidRDefault="00E707AB">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08ED5C66" w14:textId="77777777" w:rsidR="00024AB5" w:rsidRDefault="00E707AB">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14FE6E4E"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Доступ к базе могут иметь только сотрудники, состоящие в штате.</w:t>
      </w:r>
    </w:p>
    <w:p w14:paraId="7FDA511E" w14:textId="77777777" w:rsidR="00024AB5" w:rsidRPr="00ED4C88" w:rsidRDefault="00E707AB">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Отсутствие в реестре недобросовестных поставщиков.</w:t>
      </w:r>
    </w:p>
    <w:p w14:paraId="5CF9822D" w14:textId="7E68781C" w:rsidR="00ED4C88" w:rsidRDefault="00ED4C88">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sz w:val="22"/>
          <w:szCs w:val="22"/>
        </w:rPr>
        <w:t>Стоимость на модификацию и обновление программного продукта «Конфигурация для учреждений ФСИН для 1С: Предприятие 8»:</w:t>
      </w:r>
      <w:r>
        <w:rPr>
          <w:rFonts w:ascii="Times New Roman" w:hAnsi="Times New Roman"/>
          <w:b/>
          <w:sz w:val="22"/>
          <w:szCs w:val="22"/>
        </w:rPr>
        <w:t xml:space="preserve"> </w:t>
      </w:r>
      <w:r w:rsidRPr="00ED4C88">
        <w:rPr>
          <w:rFonts w:ascii="Times New Roman" w:hAnsi="Times New Roman"/>
          <w:bCs/>
          <w:sz w:val="22"/>
          <w:szCs w:val="22"/>
        </w:rPr>
        <w:t>95 280 (</w:t>
      </w:r>
      <w:r w:rsidRPr="00ED4C88">
        <w:rPr>
          <w:rFonts w:ascii="Times New Roman" w:hAnsi="Times New Roman"/>
          <w:bCs/>
          <w:sz w:val="22"/>
          <w:szCs w:val="22"/>
        </w:rPr>
        <w:t>девяносто пять тысяч двести восемьдесят</w:t>
      </w:r>
      <w:r w:rsidRPr="00ED4C88">
        <w:rPr>
          <w:rFonts w:ascii="Times New Roman" w:hAnsi="Times New Roman"/>
          <w:bCs/>
          <w:sz w:val="22"/>
          <w:szCs w:val="22"/>
        </w:rPr>
        <w:t>)</w:t>
      </w:r>
      <w:r w:rsidRPr="00ED4C88">
        <w:rPr>
          <w:rFonts w:ascii="Times New Roman" w:hAnsi="Times New Roman"/>
          <w:bCs/>
          <w:sz w:val="22"/>
          <w:szCs w:val="22"/>
        </w:rPr>
        <w:t xml:space="preserve"> рублей 00 коп</w:t>
      </w:r>
      <w:r w:rsidRPr="00ED4C88">
        <w:rPr>
          <w:rFonts w:ascii="Times New Roman" w:hAnsi="Times New Roman"/>
          <w:bCs/>
          <w:sz w:val="22"/>
          <w:szCs w:val="22"/>
        </w:rPr>
        <w:t>.</w:t>
      </w:r>
    </w:p>
    <w:p w14:paraId="7566E13C"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___ часа. </w:t>
      </w:r>
    </w:p>
    <w:p w14:paraId="06DBA606" w14:textId="3F85AEF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2 </w:t>
      </w:r>
      <w:r w:rsidR="00ED4C88">
        <w:rPr>
          <w:rFonts w:ascii="Times New Roman" w:hAnsi="Times New Roman"/>
          <w:bCs/>
          <w:sz w:val="22"/>
          <w:szCs w:val="22"/>
        </w:rPr>
        <w:t>4</w:t>
      </w:r>
      <w:r>
        <w:rPr>
          <w:rFonts w:ascii="Times New Roman" w:hAnsi="Times New Roman"/>
          <w:bCs/>
          <w:sz w:val="22"/>
          <w:szCs w:val="22"/>
        </w:rPr>
        <w:t>00 (две тысячи</w:t>
      </w:r>
      <w:r w:rsidR="00ED4C88">
        <w:rPr>
          <w:rFonts w:ascii="Times New Roman" w:hAnsi="Times New Roman"/>
          <w:bCs/>
          <w:sz w:val="22"/>
          <w:szCs w:val="22"/>
        </w:rPr>
        <w:t xml:space="preserve"> четыреста</w:t>
      </w:r>
      <w:r>
        <w:rPr>
          <w:rFonts w:ascii="Times New Roman" w:hAnsi="Times New Roman"/>
          <w:bCs/>
          <w:sz w:val="22"/>
          <w:szCs w:val="22"/>
        </w:rPr>
        <w:t xml:space="preserve">) рублей 00 коп. </w:t>
      </w:r>
    </w:p>
    <w:p w14:paraId="337CE4F6" w14:textId="77777777" w:rsidR="00024AB5" w:rsidRDefault="00E707AB">
      <w:pPr>
        <w:pStyle w:val="ac"/>
        <w:numPr>
          <w:ilvl w:val="1"/>
          <w:numId w:val="33"/>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w:t>
      </w:r>
      <w:proofErr w:type="gramStart"/>
      <w:r>
        <w:rPr>
          <w:rFonts w:ascii="Times New Roman" w:hAnsi="Times New Roman"/>
          <w:sz w:val="22"/>
          <w:szCs w:val="22"/>
        </w:rPr>
        <w:t>: После</w:t>
      </w:r>
      <w:proofErr w:type="gramEnd"/>
      <w:r>
        <w:rPr>
          <w:rFonts w:ascii="Times New Roman" w:hAnsi="Times New Roman"/>
          <w:sz w:val="22"/>
          <w:szCs w:val="22"/>
        </w:rPr>
        <w:t xml:space="preserve"> заключения государственного контракта и до выполнения всех обязательств по настоящему контракту.</w:t>
      </w:r>
    </w:p>
    <w:p w14:paraId="59686E5C" w14:textId="77777777" w:rsidR="00024AB5" w:rsidRDefault="00024AB5">
      <w:pPr>
        <w:snapToGrid w:val="0"/>
        <w:jc w:val="both"/>
        <w:rPr>
          <w:rFonts w:ascii="Times New Roman" w:eastAsia="Calibri" w:hAnsi="Times New Roman"/>
          <w:color w:val="000000"/>
          <w:sz w:val="22"/>
          <w:szCs w:val="22"/>
        </w:rPr>
      </w:pPr>
    </w:p>
    <w:p w14:paraId="165E93B8" w14:textId="77777777" w:rsidR="00024AB5" w:rsidRDefault="00024AB5">
      <w:pPr>
        <w:snapToGrid w:val="0"/>
        <w:jc w:val="both"/>
        <w:rPr>
          <w:rFonts w:ascii="Times New Roman" w:eastAsia="Calibri" w:hAnsi="Times New Roman"/>
          <w:color w:val="000000"/>
          <w:sz w:val="22"/>
          <w:szCs w:val="22"/>
        </w:rPr>
      </w:pPr>
    </w:p>
    <w:p w14:paraId="4555BA95" w14:textId="77777777" w:rsidR="00024AB5" w:rsidRDefault="00024AB5">
      <w:pPr>
        <w:snapToGrid w:val="0"/>
        <w:jc w:val="both"/>
        <w:rPr>
          <w:rFonts w:ascii="Times New Roman" w:eastAsia="Calibri" w:hAnsi="Times New Roman"/>
          <w:color w:val="000000"/>
          <w:sz w:val="22"/>
          <w:szCs w:val="22"/>
        </w:rPr>
      </w:pPr>
    </w:p>
    <w:tbl>
      <w:tblPr>
        <w:tblStyle w:val="ad"/>
        <w:tblW w:w="9345" w:type="dxa"/>
        <w:tblLayout w:type="fixed"/>
        <w:tblLook w:val="04A0" w:firstRow="1" w:lastRow="0" w:firstColumn="1" w:lastColumn="0" w:noHBand="0" w:noVBand="1"/>
      </w:tblPr>
      <w:tblGrid>
        <w:gridCol w:w="987"/>
        <w:gridCol w:w="2127"/>
        <w:gridCol w:w="1138"/>
        <w:gridCol w:w="420"/>
        <w:gridCol w:w="992"/>
        <w:gridCol w:w="1344"/>
        <w:gridCol w:w="779"/>
        <w:gridCol w:w="1558"/>
      </w:tblGrid>
      <w:tr w:rsidR="00024AB5" w14:paraId="1A9B2218" w14:textId="77777777">
        <w:tc>
          <w:tcPr>
            <w:tcW w:w="4671" w:type="dxa"/>
            <w:gridSpan w:val="4"/>
            <w:tcBorders>
              <w:top w:val="nil"/>
              <w:left w:val="nil"/>
              <w:bottom w:val="nil"/>
              <w:right w:val="nil"/>
            </w:tcBorders>
          </w:tcPr>
          <w:p w14:paraId="04E3BD93" w14:textId="77777777" w:rsidR="00024AB5" w:rsidRDefault="00E707AB">
            <w:pPr>
              <w:snapToGrid w:val="0"/>
              <w:jc w:val="both"/>
              <w:rPr>
                <w:rFonts w:ascii="Times New Roman" w:eastAsia="Calibri" w:hAnsi="Times New Roman"/>
                <w:b/>
                <w:color w:val="000000"/>
                <w:sz w:val="22"/>
                <w:szCs w:val="22"/>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2FEC62E8" w14:textId="77777777" w:rsidR="00024AB5" w:rsidRDefault="00E707AB">
            <w:pPr>
              <w:snapToGrid w:val="0"/>
              <w:jc w:val="both"/>
              <w:rPr>
                <w:rFonts w:ascii="Times New Roman" w:eastAsia="Calibri" w:hAnsi="Times New Roman"/>
                <w:b/>
                <w:color w:val="000000"/>
                <w:sz w:val="22"/>
                <w:szCs w:val="22"/>
              </w:rPr>
            </w:pPr>
            <w:r>
              <w:rPr>
                <w:rFonts w:ascii="Times New Roman" w:hAnsi="Times New Roman"/>
                <w:b/>
                <w:sz w:val="22"/>
                <w:szCs w:val="22"/>
              </w:rPr>
              <w:t>«Исполнитель»</w:t>
            </w:r>
          </w:p>
        </w:tc>
      </w:tr>
      <w:tr w:rsidR="00024AB5" w14:paraId="0AF67099" w14:textId="77777777">
        <w:tc>
          <w:tcPr>
            <w:tcW w:w="4671" w:type="dxa"/>
            <w:gridSpan w:val="4"/>
            <w:tcBorders>
              <w:top w:val="nil"/>
              <w:left w:val="nil"/>
              <w:bottom w:val="nil"/>
              <w:right w:val="nil"/>
            </w:tcBorders>
          </w:tcPr>
          <w:p w14:paraId="4C77B4F4" w14:textId="77777777" w:rsidR="00024AB5" w:rsidRDefault="00024AB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2765E45C" w14:textId="77777777" w:rsidR="00024AB5" w:rsidRDefault="00E707AB">
            <w:pPr>
              <w:snapToGrid w:val="0"/>
              <w:rPr>
                <w:rFonts w:ascii="Times New Roman" w:eastAsia="Calibri" w:hAnsi="Times New Roman"/>
                <w:color w:val="000000"/>
                <w:sz w:val="22"/>
                <w:szCs w:val="22"/>
              </w:rPr>
            </w:pPr>
            <w:r>
              <w:rPr>
                <w:rFonts w:ascii="Times New Roman" w:hAnsi="Times New Roman"/>
                <w:sz w:val="22"/>
                <w:szCs w:val="22"/>
              </w:rPr>
              <w:t>Общество с ограниченной ответственностью «Бухучет сервис»</w:t>
            </w:r>
          </w:p>
        </w:tc>
      </w:tr>
      <w:tr w:rsidR="00024AB5" w14:paraId="64DB05DC" w14:textId="77777777">
        <w:tc>
          <w:tcPr>
            <w:tcW w:w="4671" w:type="dxa"/>
            <w:gridSpan w:val="4"/>
            <w:tcBorders>
              <w:top w:val="nil"/>
              <w:left w:val="nil"/>
              <w:bottom w:val="nil"/>
              <w:right w:val="nil"/>
            </w:tcBorders>
          </w:tcPr>
          <w:p w14:paraId="2B4A4286" w14:textId="77777777" w:rsidR="00024AB5" w:rsidRDefault="00024AB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5AE6D735" w14:textId="77777777" w:rsidR="00024AB5" w:rsidRDefault="00024AB5">
            <w:pPr>
              <w:snapToGrid w:val="0"/>
              <w:jc w:val="both"/>
              <w:rPr>
                <w:rFonts w:ascii="Times New Roman" w:eastAsia="Calibri" w:hAnsi="Times New Roman"/>
                <w:color w:val="000000"/>
                <w:sz w:val="22"/>
                <w:szCs w:val="22"/>
              </w:rPr>
            </w:pPr>
          </w:p>
        </w:tc>
      </w:tr>
      <w:tr w:rsidR="00024AB5" w14:paraId="130284C0" w14:textId="77777777">
        <w:tc>
          <w:tcPr>
            <w:tcW w:w="4252" w:type="dxa"/>
            <w:gridSpan w:val="3"/>
            <w:tcBorders>
              <w:top w:val="nil"/>
              <w:left w:val="nil"/>
              <w:right w:val="nil"/>
            </w:tcBorders>
          </w:tcPr>
          <w:p w14:paraId="417CC18F" w14:textId="77777777" w:rsidR="00024AB5" w:rsidRDefault="00024AB5">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6A1A4F5B" w14:textId="77777777" w:rsidR="00024AB5" w:rsidRDefault="00024AB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0E63500C" w14:textId="77777777" w:rsidR="00024AB5" w:rsidRDefault="00E707AB">
            <w:pPr>
              <w:snapToGrid w:val="0"/>
              <w:jc w:val="both"/>
              <w:rPr>
                <w:rFonts w:ascii="Times New Roman" w:eastAsia="Calibri" w:hAnsi="Times New Roman"/>
                <w:color w:val="000000"/>
                <w:sz w:val="22"/>
                <w:szCs w:val="22"/>
              </w:rPr>
            </w:pPr>
            <w:r>
              <w:rPr>
                <w:rFonts w:ascii="Times New Roman" w:hAnsi="Times New Roman"/>
                <w:sz w:val="22"/>
                <w:szCs w:val="22"/>
              </w:rPr>
              <w:t>Генеральный директор:</w:t>
            </w:r>
          </w:p>
        </w:tc>
      </w:tr>
      <w:tr w:rsidR="00024AB5" w14:paraId="16B197F9" w14:textId="77777777">
        <w:tc>
          <w:tcPr>
            <w:tcW w:w="4252" w:type="dxa"/>
            <w:gridSpan w:val="3"/>
            <w:tcBorders>
              <w:left w:val="nil"/>
              <w:right w:val="nil"/>
            </w:tcBorders>
          </w:tcPr>
          <w:p w14:paraId="62AB698D" w14:textId="77777777" w:rsidR="00024AB5" w:rsidRDefault="00024AB5">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64FD4214" w14:textId="77777777" w:rsidR="00024AB5" w:rsidRDefault="00024AB5">
            <w:pPr>
              <w:snapToGrid w:val="0"/>
              <w:jc w:val="both"/>
              <w:rPr>
                <w:rFonts w:ascii="Times New Roman" w:eastAsia="Calibri" w:hAnsi="Times New Roman"/>
                <w:color w:val="000000"/>
                <w:sz w:val="22"/>
                <w:szCs w:val="22"/>
              </w:rPr>
            </w:pPr>
          </w:p>
        </w:tc>
        <w:tc>
          <w:tcPr>
            <w:tcW w:w="2336" w:type="dxa"/>
            <w:gridSpan w:val="2"/>
            <w:tcBorders>
              <w:top w:val="nil"/>
              <w:left w:val="nil"/>
              <w:bottom w:val="nil"/>
              <w:right w:val="nil"/>
            </w:tcBorders>
          </w:tcPr>
          <w:p w14:paraId="62DCDCC5" w14:textId="77777777" w:rsidR="00024AB5" w:rsidRDefault="00E707AB">
            <w:pPr>
              <w:snapToGrid w:val="0"/>
              <w:jc w:val="both"/>
              <w:rPr>
                <w:rFonts w:ascii="Times New Roman" w:eastAsia="Calibri" w:hAnsi="Times New Roman"/>
                <w:color w:val="000000"/>
                <w:sz w:val="22"/>
                <w:szCs w:val="22"/>
              </w:rPr>
            </w:pPr>
            <w:r>
              <w:rPr>
                <w:rFonts w:ascii="Times New Roman" w:hAnsi="Times New Roman"/>
                <w:sz w:val="22"/>
                <w:szCs w:val="22"/>
              </w:rPr>
              <w:t xml:space="preserve">А.Г. </w:t>
            </w:r>
            <w:proofErr w:type="spellStart"/>
            <w:r>
              <w:rPr>
                <w:rFonts w:ascii="Times New Roman" w:hAnsi="Times New Roman"/>
                <w:sz w:val="22"/>
                <w:szCs w:val="22"/>
              </w:rPr>
              <w:t>Корлыханов</w:t>
            </w:r>
            <w:proofErr w:type="spellEnd"/>
          </w:p>
        </w:tc>
        <w:tc>
          <w:tcPr>
            <w:tcW w:w="2337" w:type="dxa"/>
            <w:gridSpan w:val="2"/>
            <w:tcBorders>
              <w:top w:val="nil"/>
              <w:left w:val="nil"/>
              <w:bottom w:val="nil"/>
              <w:right w:val="nil"/>
            </w:tcBorders>
          </w:tcPr>
          <w:p w14:paraId="4E0E53CC" w14:textId="77777777" w:rsidR="00024AB5" w:rsidRDefault="00024AB5">
            <w:pPr>
              <w:snapToGrid w:val="0"/>
              <w:jc w:val="both"/>
              <w:rPr>
                <w:rFonts w:ascii="Times New Roman" w:eastAsia="Calibri" w:hAnsi="Times New Roman"/>
                <w:color w:val="000000"/>
                <w:sz w:val="22"/>
                <w:szCs w:val="22"/>
              </w:rPr>
            </w:pPr>
          </w:p>
        </w:tc>
      </w:tr>
      <w:tr w:rsidR="00024AB5" w14:paraId="0FC68A22" w14:textId="77777777">
        <w:tc>
          <w:tcPr>
            <w:tcW w:w="987" w:type="dxa"/>
            <w:tcBorders>
              <w:top w:val="nil"/>
              <w:left w:val="nil"/>
              <w:bottom w:val="nil"/>
              <w:right w:val="nil"/>
            </w:tcBorders>
          </w:tcPr>
          <w:p w14:paraId="361FDD49" w14:textId="77777777" w:rsidR="00024AB5" w:rsidRDefault="00E707AB">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7" w:type="dxa"/>
            <w:tcBorders>
              <w:top w:val="nil"/>
              <w:left w:val="nil"/>
              <w:right w:val="nil"/>
            </w:tcBorders>
          </w:tcPr>
          <w:p w14:paraId="7F790B56" w14:textId="77777777" w:rsidR="00024AB5" w:rsidRDefault="00024AB5">
            <w:pPr>
              <w:snapToGrid w:val="0"/>
              <w:jc w:val="both"/>
              <w:rPr>
                <w:rFonts w:ascii="Times New Roman" w:eastAsia="Calibri" w:hAnsi="Times New Roman"/>
                <w:color w:val="000000"/>
                <w:sz w:val="22"/>
                <w:szCs w:val="22"/>
              </w:rPr>
            </w:pPr>
          </w:p>
        </w:tc>
        <w:tc>
          <w:tcPr>
            <w:tcW w:w="1558" w:type="dxa"/>
            <w:gridSpan w:val="2"/>
            <w:tcBorders>
              <w:top w:val="nil"/>
              <w:left w:val="nil"/>
              <w:bottom w:val="nil"/>
              <w:right w:val="nil"/>
            </w:tcBorders>
          </w:tcPr>
          <w:p w14:paraId="61B4EFEE" w14:textId="77777777" w:rsidR="00024AB5" w:rsidRDefault="00E707AB">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756569E1" w14:textId="77777777" w:rsidR="00024AB5" w:rsidRDefault="00E707AB">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3" w:type="dxa"/>
            <w:gridSpan w:val="2"/>
            <w:tcBorders>
              <w:top w:val="nil"/>
              <w:left w:val="nil"/>
              <w:right w:val="nil"/>
            </w:tcBorders>
          </w:tcPr>
          <w:p w14:paraId="4E9BD692" w14:textId="77777777" w:rsidR="00024AB5" w:rsidRDefault="00024AB5">
            <w:pPr>
              <w:snapToGrid w:val="0"/>
              <w:jc w:val="both"/>
              <w:rPr>
                <w:rFonts w:ascii="Times New Roman" w:eastAsia="Calibri" w:hAnsi="Times New Roman"/>
                <w:color w:val="000000"/>
                <w:sz w:val="22"/>
                <w:szCs w:val="22"/>
              </w:rPr>
            </w:pPr>
          </w:p>
        </w:tc>
        <w:tc>
          <w:tcPr>
            <w:tcW w:w="1557" w:type="dxa"/>
            <w:tcBorders>
              <w:top w:val="nil"/>
              <w:left w:val="nil"/>
              <w:bottom w:val="nil"/>
              <w:right w:val="nil"/>
            </w:tcBorders>
          </w:tcPr>
          <w:p w14:paraId="4B83865D" w14:textId="77777777" w:rsidR="00024AB5" w:rsidRDefault="00E707AB">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r>
    </w:tbl>
    <w:p w14:paraId="4EAE06DA" w14:textId="77777777" w:rsidR="00024AB5" w:rsidRDefault="00024AB5">
      <w:pPr>
        <w:pStyle w:val="DefaultText"/>
        <w:jc w:val="both"/>
        <w:rPr>
          <w:sz w:val="22"/>
          <w:szCs w:val="22"/>
        </w:rPr>
      </w:pPr>
    </w:p>
    <w:sectPr w:rsidR="00024AB5">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08AB"/>
    <w:multiLevelType w:val="multilevel"/>
    <w:tmpl w:val="55761FA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7FA3651"/>
    <w:multiLevelType w:val="multilevel"/>
    <w:tmpl w:val="18A49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7636C1"/>
    <w:multiLevelType w:val="multilevel"/>
    <w:tmpl w:val="AE5EE7B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15:restartNumberingAfterBreak="0">
    <w:nsid w:val="18B91877"/>
    <w:multiLevelType w:val="multilevel"/>
    <w:tmpl w:val="61CA2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1AF71F0"/>
    <w:multiLevelType w:val="multilevel"/>
    <w:tmpl w:val="C178CA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1EC0D0D"/>
    <w:multiLevelType w:val="multilevel"/>
    <w:tmpl w:val="9E8A93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EF0499"/>
    <w:multiLevelType w:val="multilevel"/>
    <w:tmpl w:val="24EA6D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6582E5E"/>
    <w:multiLevelType w:val="multilevel"/>
    <w:tmpl w:val="29F86A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7617B19"/>
    <w:multiLevelType w:val="multilevel"/>
    <w:tmpl w:val="83E8E9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79C3367"/>
    <w:multiLevelType w:val="multilevel"/>
    <w:tmpl w:val="59688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D6951E0"/>
    <w:multiLevelType w:val="multilevel"/>
    <w:tmpl w:val="97260232"/>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11" w15:restartNumberingAfterBreak="0">
    <w:nsid w:val="2EFE1023"/>
    <w:multiLevelType w:val="multilevel"/>
    <w:tmpl w:val="88468C90"/>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2" w15:restartNumberingAfterBreak="0">
    <w:nsid w:val="32634EF0"/>
    <w:multiLevelType w:val="multilevel"/>
    <w:tmpl w:val="11FAFD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59C6E2C"/>
    <w:multiLevelType w:val="multilevel"/>
    <w:tmpl w:val="B254E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9AE18FD"/>
    <w:multiLevelType w:val="multilevel"/>
    <w:tmpl w:val="984ABB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AC7231E"/>
    <w:multiLevelType w:val="multilevel"/>
    <w:tmpl w:val="D070D3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37115C7"/>
    <w:multiLevelType w:val="multilevel"/>
    <w:tmpl w:val="59E064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4A413B3"/>
    <w:multiLevelType w:val="multilevel"/>
    <w:tmpl w:val="CF00CF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6143DCB"/>
    <w:multiLevelType w:val="multilevel"/>
    <w:tmpl w:val="CC7AF3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9B73914"/>
    <w:multiLevelType w:val="multilevel"/>
    <w:tmpl w:val="DB4442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9C8481B"/>
    <w:multiLevelType w:val="multilevel"/>
    <w:tmpl w:val="E6E0B8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A100386"/>
    <w:multiLevelType w:val="multilevel"/>
    <w:tmpl w:val="B39CFA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D991F80"/>
    <w:multiLevelType w:val="multilevel"/>
    <w:tmpl w:val="5C8AB0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523576F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29C7B33"/>
    <w:multiLevelType w:val="multilevel"/>
    <w:tmpl w:val="2C8EC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9BF48A4"/>
    <w:multiLevelType w:val="multilevel"/>
    <w:tmpl w:val="18666EF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5C0E5490"/>
    <w:multiLevelType w:val="multilevel"/>
    <w:tmpl w:val="AE80E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96B6E07"/>
    <w:multiLevelType w:val="multilevel"/>
    <w:tmpl w:val="8EEC6CEE"/>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28" w15:restartNumberingAfterBreak="0">
    <w:nsid w:val="69FB02FC"/>
    <w:multiLevelType w:val="multilevel"/>
    <w:tmpl w:val="7B7A57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CBD5147"/>
    <w:multiLevelType w:val="multilevel"/>
    <w:tmpl w:val="B50076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11467CD"/>
    <w:multiLevelType w:val="multilevel"/>
    <w:tmpl w:val="BE9852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53124E0"/>
    <w:multiLevelType w:val="multilevel"/>
    <w:tmpl w:val="C1C64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713662D"/>
    <w:multiLevelType w:val="multilevel"/>
    <w:tmpl w:val="3E361D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E9A3126"/>
    <w:multiLevelType w:val="multilevel"/>
    <w:tmpl w:val="7EB66E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E9B4223"/>
    <w:multiLevelType w:val="multilevel"/>
    <w:tmpl w:val="F5101C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F69393A"/>
    <w:multiLevelType w:val="multilevel"/>
    <w:tmpl w:val="488455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07197100">
    <w:abstractNumId w:val="6"/>
  </w:num>
  <w:num w:numId="2" w16cid:durableId="1342321939">
    <w:abstractNumId w:val="34"/>
  </w:num>
  <w:num w:numId="3" w16cid:durableId="52239320">
    <w:abstractNumId w:val="28"/>
  </w:num>
  <w:num w:numId="4" w16cid:durableId="410737659">
    <w:abstractNumId w:val="35"/>
  </w:num>
  <w:num w:numId="5" w16cid:durableId="661814490">
    <w:abstractNumId w:val="14"/>
  </w:num>
  <w:num w:numId="6" w16cid:durableId="1882130753">
    <w:abstractNumId w:val="26"/>
  </w:num>
  <w:num w:numId="7" w16cid:durableId="139003564">
    <w:abstractNumId w:val="15"/>
  </w:num>
  <w:num w:numId="8" w16cid:durableId="1729692483">
    <w:abstractNumId w:val="9"/>
  </w:num>
  <w:num w:numId="9" w16cid:durableId="1337803752">
    <w:abstractNumId w:val="19"/>
  </w:num>
  <w:num w:numId="10" w16cid:durableId="612328736">
    <w:abstractNumId w:val="3"/>
  </w:num>
  <w:num w:numId="11" w16cid:durableId="809055739">
    <w:abstractNumId w:val="27"/>
  </w:num>
  <w:num w:numId="12" w16cid:durableId="390034597">
    <w:abstractNumId w:val="16"/>
  </w:num>
  <w:num w:numId="13" w16cid:durableId="849219135">
    <w:abstractNumId w:val="32"/>
  </w:num>
  <w:num w:numId="14" w16cid:durableId="1699576089">
    <w:abstractNumId w:val="31"/>
  </w:num>
  <w:num w:numId="15" w16cid:durableId="1111824244">
    <w:abstractNumId w:val="11"/>
  </w:num>
  <w:num w:numId="16" w16cid:durableId="1288970730">
    <w:abstractNumId w:val="1"/>
  </w:num>
  <w:num w:numId="17" w16cid:durableId="2134327938">
    <w:abstractNumId w:val="4"/>
  </w:num>
  <w:num w:numId="18" w16cid:durableId="1208370099">
    <w:abstractNumId w:val="5"/>
  </w:num>
  <w:num w:numId="19" w16cid:durableId="1207714725">
    <w:abstractNumId w:val="12"/>
  </w:num>
  <w:num w:numId="20" w16cid:durableId="1084766174">
    <w:abstractNumId w:val="7"/>
  </w:num>
  <w:num w:numId="21" w16cid:durableId="67073342">
    <w:abstractNumId w:val="24"/>
  </w:num>
  <w:num w:numId="22" w16cid:durableId="1678191447">
    <w:abstractNumId w:val="0"/>
  </w:num>
  <w:num w:numId="23" w16cid:durableId="1822233056">
    <w:abstractNumId w:val="29"/>
  </w:num>
  <w:num w:numId="24" w16cid:durableId="1439450438">
    <w:abstractNumId w:val="30"/>
  </w:num>
  <w:num w:numId="25" w16cid:durableId="135686023">
    <w:abstractNumId w:val="18"/>
  </w:num>
  <w:num w:numId="26" w16cid:durableId="1028063238">
    <w:abstractNumId w:val="33"/>
  </w:num>
  <w:num w:numId="27" w16cid:durableId="2123307269">
    <w:abstractNumId w:val="8"/>
  </w:num>
  <w:num w:numId="28" w16cid:durableId="419956990">
    <w:abstractNumId w:val="13"/>
  </w:num>
  <w:num w:numId="29" w16cid:durableId="60912907">
    <w:abstractNumId w:val="17"/>
  </w:num>
  <w:num w:numId="30" w16cid:durableId="165950343">
    <w:abstractNumId w:val="2"/>
  </w:num>
  <w:num w:numId="31" w16cid:durableId="1514028698">
    <w:abstractNumId w:val="21"/>
  </w:num>
  <w:num w:numId="32" w16cid:durableId="510292377">
    <w:abstractNumId w:val="25"/>
  </w:num>
  <w:num w:numId="33" w16cid:durableId="1100758699">
    <w:abstractNumId w:val="23"/>
  </w:num>
  <w:num w:numId="34" w16cid:durableId="90052430">
    <w:abstractNumId w:val="10"/>
  </w:num>
  <w:num w:numId="35" w16cid:durableId="428431825">
    <w:abstractNumId w:val="20"/>
  </w:num>
  <w:num w:numId="36" w16cid:durableId="18032296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AB5"/>
    <w:rsid w:val="00024AB5"/>
    <w:rsid w:val="006B3C1E"/>
    <w:rsid w:val="00E707AB"/>
    <w:rsid w:val="00ED4C8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2478"/>
  <w15:docId w15:val="{7961C33D-465A-4A8C-8055-5D487C74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582EA9"/>
  </w:style>
  <w:style w:type="character" w:customStyle="1" w:styleId="1">
    <w:name w:val="Основной шрифт абзаца1"/>
    <w:qFormat/>
    <w:rsid w:val="00582EA9"/>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239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1EDC4-62DE-44D7-AF91-BA20028DF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7084</Words>
  <Characters>40385</Characters>
  <Application>Microsoft Office Word</Application>
  <DocSecurity>0</DocSecurity>
  <Lines>336</Lines>
  <Paragraphs>94</Paragraphs>
  <ScaleCrop>false</ScaleCrop>
  <Company/>
  <LinksUpToDate>false</LinksUpToDate>
  <CharactersWithSpaces>47375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29</cp:revision>
  <dcterms:created xsi:type="dcterms:W3CDTF">2020-10-14T06:14:00Z</dcterms:created>
  <dcterms:modified xsi:type="dcterms:W3CDTF">2024-12-03T05:05:00Z</dcterms:modified>
  <dc:language>ru-RU</dc:language>
</cp:coreProperties>
</file>