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9D671" w14:textId="7B0A59B1" w:rsidR="00D422F3" w:rsidRDefault="00AA3F9E" w:rsidP="00D422F3">
      <w:pPr>
        <w:jc w:val="center"/>
        <w:rPr>
          <w:b/>
          <w:bCs/>
          <w:sz w:val="24"/>
          <w:szCs w:val="24"/>
        </w:rPr>
      </w:pPr>
      <w:r w:rsidRPr="00D422F3">
        <w:rPr>
          <w:b/>
          <w:bCs/>
          <w:sz w:val="24"/>
          <w:szCs w:val="24"/>
        </w:rPr>
        <w:t>Инструкция по работе с  прибором Чимастер-пульс</w:t>
      </w:r>
      <w:r w:rsidR="00D422F3" w:rsidRPr="00D422F3">
        <w:rPr>
          <w:b/>
          <w:bCs/>
          <w:sz w:val="24"/>
          <w:szCs w:val="24"/>
        </w:rPr>
        <w:t xml:space="preserve"> </w:t>
      </w:r>
      <w:r w:rsidR="00016E1E" w:rsidRPr="00016E1E">
        <w:rPr>
          <w:b/>
          <w:bCs/>
          <w:sz w:val="24"/>
          <w:szCs w:val="24"/>
        </w:rPr>
        <w:t>“</w:t>
      </w:r>
      <w:r w:rsidR="00016E1E" w:rsidRPr="00016E1E">
        <w:rPr>
          <w:b/>
          <w:bCs/>
          <w:sz w:val="24"/>
          <w:szCs w:val="24"/>
          <w:lang w:val="en-US"/>
        </w:rPr>
        <w:t>RM</w:t>
      </w:r>
      <w:r w:rsidR="00016E1E" w:rsidRPr="00016E1E">
        <w:rPr>
          <w:b/>
          <w:bCs/>
          <w:sz w:val="24"/>
          <w:szCs w:val="24"/>
        </w:rPr>
        <w:t>-08м” (</w:t>
      </w:r>
      <w:r w:rsidR="00016E1E" w:rsidRPr="00016E1E">
        <w:rPr>
          <w:b/>
          <w:bCs/>
          <w:i/>
          <w:sz w:val="24"/>
          <w:szCs w:val="24"/>
        </w:rPr>
        <w:t>‘</w:t>
      </w:r>
      <w:r w:rsidR="00016E1E" w:rsidRPr="00016E1E">
        <w:rPr>
          <w:b/>
          <w:bCs/>
          <w:i/>
          <w:sz w:val="24"/>
          <w:szCs w:val="24"/>
          <w:lang w:val="en-US"/>
        </w:rPr>
        <w:t>Chimaster</w:t>
      </w:r>
      <w:r w:rsidR="00016E1E" w:rsidRPr="00016E1E">
        <w:rPr>
          <w:b/>
          <w:bCs/>
          <w:i/>
          <w:sz w:val="24"/>
          <w:szCs w:val="24"/>
        </w:rPr>
        <w:t>-</w:t>
      </w:r>
      <w:r w:rsidR="00016E1E" w:rsidRPr="00016E1E">
        <w:rPr>
          <w:b/>
          <w:bCs/>
          <w:i/>
          <w:sz w:val="24"/>
          <w:szCs w:val="24"/>
          <w:lang w:val="en-US"/>
        </w:rPr>
        <w:t>puls</w:t>
      </w:r>
      <w:r w:rsidR="00016E1E" w:rsidRPr="00016E1E">
        <w:rPr>
          <w:b/>
          <w:bCs/>
          <w:i/>
          <w:sz w:val="24"/>
          <w:szCs w:val="24"/>
        </w:rPr>
        <w:t>’</w:t>
      </w:r>
      <w:r w:rsidR="00016E1E">
        <w:rPr>
          <w:b/>
          <w:bCs/>
          <w:i/>
          <w:sz w:val="24"/>
          <w:szCs w:val="24"/>
        </w:rPr>
        <w:t xml:space="preserve">) </w:t>
      </w:r>
      <w:r w:rsidR="00D422F3" w:rsidRPr="00D422F3">
        <w:rPr>
          <w:b/>
          <w:bCs/>
          <w:sz w:val="24"/>
          <w:szCs w:val="24"/>
        </w:rPr>
        <w:t>по</w:t>
      </w:r>
      <w:r w:rsidRPr="00D422F3">
        <w:rPr>
          <w:b/>
          <w:bCs/>
          <w:sz w:val="24"/>
          <w:szCs w:val="24"/>
        </w:rPr>
        <w:t xml:space="preserve"> анализ</w:t>
      </w:r>
      <w:r w:rsidR="00D422F3" w:rsidRPr="00D422F3">
        <w:rPr>
          <w:b/>
          <w:bCs/>
          <w:sz w:val="24"/>
          <w:szCs w:val="24"/>
        </w:rPr>
        <w:t>у</w:t>
      </w:r>
      <w:r w:rsidR="00D422F3">
        <w:rPr>
          <w:b/>
          <w:bCs/>
          <w:sz w:val="24"/>
          <w:szCs w:val="24"/>
        </w:rPr>
        <w:t xml:space="preserve"> состояния </w:t>
      </w:r>
      <w:r w:rsidR="00016E1E">
        <w:rPr>
          <w:b/>
          <w:bCs/>
          <w:sz w:val="24"/>
          <w:szCs w:val="24"/>
        </w:rPr>
        <w:t xml:space="preserve">биоэнергетики и </w:t>
      </w:r>
      <w:r w:rsidR="00D422F3">
        <w:rPr>
          <w:b/>
          <w:bCs/>
          <w:sz w:val="24"/>
          <w:szCs w:val="24"/>
        </w:rPr>
        <w:t>сердечно-сосудистой системы.</w:t>
      </w:r>
    </w:p>
    <w:p w14:paraId="1FB3AB5D" w14:textId="7554A28C" w:rsidR="009B63A8" w:rsidRDefault="009B63A8" w:rsidP="00016E1E">
      <w:pPr>
        <w:ind w:left="354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0E512D6" wp14:editId="4B027CC2">
            <wp:simplePos x="0" y="0"/>
            <wp:positionH relativeFrom="column">
              <wp:posOffset>-1883</wp:posOffset>
            </wp:positionH>
            <wp:positionV relativeFrom="paragraph">
              <wp:posOffset>-2048</wp:posOffset>
            </wp:positionV>
            <wp:extent cx="2151219" cy="1017777"/>
            <wp:effectExtent l="0" t="0" r="1905" b="0"/>
            <wp:wrapTight wrapText="bothSides">
              <wp:wrapPolygon edited="0">
                <wp:start x="21600" y="21600"/>
                <wp:lineTo x="21600" y="566"/>
                <wp:lineTo x="172" y="566"/>
                <wp:lineTo x="172" y="21600"/>
                <wp:lineTo x="21600" y="21600"/>
              </wp:wrapPolygon>
            </wp:wrapTight>
            <wp:docPr id="138262173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151219" cy="1017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3F9E" w:rsidRPr="00D422F3">
        <w:rPr>
          <w:b/>
          <w:bCs/>
          <w:sz w:val="24"/>
          <w:szCs w:val="24"/>
        </w:rPr>
        <w:t>Важно</w:t>
      </w:r>
      <w:r w:rsidR="00016E1E">
        <w:rPr>
          <w:b/>
          <w:bCs/>
          <w:sz w:val="24"/>
          <w:szCs w:val="24"/>
        </w:rPr>
        <w:t>:</w:t>
      </w:r>
      <w:r w:rsidR="00AA3F9E" w:rsidRPr="00AA3F9E">
        <w:t xml:space="preserve"> </w:t>
      </w:r>
      <w:r w:rsidR="00AA3F9E" w:rsidRPr="00016E1E">
        <w:rPr>
          <w:i/>
          <w:iCs/>
        </w:rPr>
        <w:t xml:space="preserve">«Пульсовый анализ» — это инструмент для самонаблюдения. Он </w:t>
      </w:r>
      <w:r w:rsidR="00AA3F9E" w:rsidRPr="00016E1E">
        <w:rPr>
          <w:b/>
          <w:bCs/>
          <w:i/>
          <w:iCs/>
        </w:rPr>
        <w:t>не является медицинским изделием</w:t>
      </w:r>
      <w:r w:rsidR="00AA3F9E" w:rsidRPr="00016E1E">
        <w:rPr>
          <w:i/>
          <w:iCs/>
        </w:rPr>
        <w:t xml:space="preserve">, его результаты </w:t>
      </w:r>
      <w:r w:rsidR="00AA3F9E" w:rsidRPr="00016E1E">
        <w:rPr>
          <w:b/>
          <w:bCs/>
          <w:i/>
          <w:iCs/>
        </w:rPr>
        <w:t>не являются диагнозом</w:t>
      </w:r>
      <w:r w:rsidR="00AA3F9E" w:rsidRPr="00016E1E">
        <w:rPr>
          <w:i/>
          <w:iCs/>
        </w:rPr>
        <w:t xml:space="preserve"> и не заменяют консультацию врача. Записи пульсовой волны и результаты анализа хранятся в зашифрованном виде </w:t>
      </w:r>
      <w:r w:rsidR="00AA3F9E" w:rsidRPr="00016E1E">
        <w:rPr>
          <w:b/>
          <w:bCs/>
          <w:i/>
          <w:iCs/>
        </w:rPr>
        <w:t>только на в</w:t>
      </w:r>
      <w:r w:rsidRPr="00016E1E">
        <w:rPr>
          <w:b/>
          <w:bCs/>
          <w:i/>
          <w:iCs/>
        </w:rPr>
        <w:t xml:space="preserve">ашем устройстве и не передаются третьим </w:t>
      </w:r>
      <w:r w:rsidR="00016E1E">
        <w:rPr>
          <w:b/>
          <w:bCs/>
          <w:i/>
          <w:iCs/>
        </w:rPr>
        <w:t xml:space="preserve">    </w:t>
      </w:r>
      <w:r w:rsidRPr="00016E1E">
        <w:rPr>
          <w:b/>
          <w:bCs/>
          <w:i/>
          <w:iCs/>
        </w:rPr>
        <w:t>лицам.</w:t>
      </w:r>
      <w:r w:rsidRPr="009B63A8">
        <w:rPr>
          <w:b/>
          <w:bCs/>
        </w:rPr>
        <w:t xml:space="preserve"> </w:t>
      </w:r>
      <w:r w:rsidRPr="009B63A8">
        <w:rPr>
          <w:noProof/>
        </w:rPr>
        <w:t xml:space="preserve"> </w:t>
      </w:r>
      <w:r w:rsidRPr="00AA3F9E">
        <w:rPr>
          <w:b/>
          <w:bCs/>
        </w:rPr>
        <w:t xml:space="preserve"> </w:t>
      </w:r>
    </w:p>
    <w:p w14:paraId="6FB633B6" w14:textId="0ECDD446" w:rsidR="00712410" w:rsidRDefault="00992171" w:rsidP="00712410">
      <w:pPr>
        <w:spacing w:after="0"/>
      </w:pPr>
      <w:r w:rsidRPr="00992171">
        <w:t xml:space="preserve"> </w:t>
      </w:r>
      <w:r w:rsidR="00712410">
        <w:t xml:space="preserve"> </w:t>
      </w:r>
      <w:r w:rsidR="00712410">
        <w:rPr>
          <w:noProof/>
        </w:rPr>
        <w:drawing>
          <wp:anchor distT="0" distB="0" distL="114300" distR="114300" simplePos="0" relativeHeight="251659264" behindDoc="1" locked="0" layoutInCell="1" allowOverlap="1" wp14:anchorId="488C4956" wp14:editId="4A9DE619">
            <wp:simplePos x="0" y="0"/>
            <wp:positionH relativeFrom="column">
              <wp:posOffset>60960</wp:posOffset>
            </wp:positionH>
            <wp:positionV relativeFrom="paragraph">
              <wp:posOffset>635</wp:posOffset>
            </wp:positionV>
            <wp:extent cx="1044575" cy="3149600"/>
            <wp:effectExtent l="0" t="0" r="3175" b="0"/>
            <wp:wrapTight wrapText="bothSides">
              <wp:wrapPolygon edited="0">
                <wp:start x="0" y="0"/>
                <wp:lineTo x="0" y="21426"/>
                <wp:lineTo x="16939" y="21426"/>
                <wp:lineTo x="17333" y="21426"/>
                <wp:lineTo x="21272" y="20773"/>
                <wp:lineTo x="16939" y="18813"/>
                <wp:lineTo x="20878" y="18160"/>
                <wp:lineTo x="20878" y="17637"/>
                <wp:lineTo x="17333" y="16723"/>
                <wp:lineTo x="20484" y="14632"/>
                <wp:lineTo x="16939" y="12542"/>
                <wp:lineTo x="19696" y="11366"/>
                <wp:lineTo x="19696" y="10713"/>
                <wp:lineTo x="16939" y="10452"/>
                <wp:lineTo x="16939" y="8361"/>
                <wp:lineTo x="19696" y="8361"/>
                <wp:lineTo x="19696" y="7708"/>
                <wp:lineTo x="16939" y="6271"/>
                <wp:lineTo x="16939" y="4181"/>
                <wp:lineTo x="19302" y="4050"/>
                <wp:lineTo x="19302" y="3266"/>
                <wp:lineTo x="16939" y="2090"/>
                <wp:lineTo x="19696" y="1698"/>
                <wp:lineTo x="19696" y="915"/>
                <wp:lineTo x="16939" y="0"/>
                <wp:lineTo x="0" y="0"/>
              </wp:wrapPolygon>
            </wp:wrapTight>
            <wp:docPr id="59565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314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3F9E" w:rsidRPr="00D422F3">
        <w:rPr>
          <w:b/>
          <w:bCs/>
        </w:rPr>
        <w:t xml:space="preserve">1. </w:t>
      </w:r>
      <w:r w:rsidR="00905AA8">
        <w:rPr>
          <w:b/>
          <w:bCs/>
        </w:rPr>
        <w:t>Функции прибора:</w:t>
      </w:r>
      <w:r w:rsidR="00AA3F9E" w:rsidRPr="00D422F3">
        <w:rPr>
          <w:b/>
          <w:bCs/>
        </w:rPr>
        <w:br/>
      </w:r>
      <w:r w:rsidR="002C176B">
        <w:t xml:space="preserve">Данный прибор </w:t>
      </w:r>
      <w:r w:rsidR="00896500">
        <w:t xml:space="preserve">-это целая Мини-лаборатория биоэнергетики класса </w:t>
      </w:r>
      <w:r w:rsidR="00896500" w:rsidRPr="00896500">
        <w:rPr>
          <w:b/>
          <w:bCs/>
          <w:i/>
          <w:iCs/>
        </w:rPr>
        <w:t>ЛЮКС!</w:t>
      </w:r>
      <w:r w:rsidR="00896500">
        <w:t xml:space="preserve"> Он </w:t>
      </w:r>
      <w:r w:rsidR="002C176B">
        <w:t xml:space="preserve">построен на </w:t>
      </w:r>
      <w:r w:rsidR="00296DF4">
        <w:t xml:space="preserve">основе </w:t>
      </w:r>
      <w:r w:rsidR="00296DF4" w:rsidRPr="002C176B">
        <w:t>прибора</w:t>
      </w:r>
      <w:r w:rsidR="002C176B">
        <w:t xml:space="preserve"> </w:t>
      </w:r>
      <w:r w:rsidR="002C176B" w:rsidRPr="002C176B">
        <w:t>“</w:t>
      </w:r>
      <w:r w:rsidR="002C176B">
        <w:rPr>
          <w:lang w:val="en-US"/>
        </w:rPr>
        <w:t>Chimaster</w:t>
      </w:r>
      <w:r w:rsidR="002C176B" w:rsidRPr="002C176B">
        <w:t>”</w:t>
      </w:r>
      <w:r w:rsidR="002C176B">
        <w:t>- поэтому содержит все его функции</w:t>
      </w:r>
      <w:r w:rsidR="00896500">
        <w:t xml:space="preserve">. К </w:t>
      </w:r>
      <w:r w:rsidR="002C176B">
        <w:t>ним добавлен</w:t>
      </w:r>
      <w:r w:rsidR="00896500">
        <w:t xml:space="preserve"> самый  современный </w:t>
      </w:r>
      <w:r w:rsidR="00AA3F9E" w:rsidRPr="00AA3F9E">
        <w:t xml:space="preserve"> анализ </w:t>
      </w:r>
      <w:r w:rsidR="002C176B">
        <w:t xml:space="preserve">Пульсовой волны </w:t>
      </w:r>
      <w:r w:rsidR="00296DF4">
        <w:t>через специальный</w:t>
      </w:r>
      <w:r w:rsidR="002C176B">
        <w:t xml:space="preserve"> </w:t>
      </w:r>
      <w:r w:rsidR="00296DF4">
        <w:t>оптический датчик</w:t>
      </w:r>
      <w:r w:rsidR="002C176B">
        <w:t xml:space="preserve">, </w:t>
      </w:r>
      <w:r w:rsidR="00296DF4">
        <w:t>который записывает</w:t>
      </w:r>
      <w:r w:rsidR="00AA3F9E" w:rsidRPr="00AA3F9E">
        <w:t xml:space="preserve"> </w:t>
      </w:r>
      <w:r w:rsidR="00AA3F9E" w:rsidRPr="00AA3F9E">
        <w:rPr>
          <w:b/>
          <w:bCs/>
        </w:rPr>
        <w:t>пульсовую волну</w:t>
      </w:r>
      <w:r w:rsidR="00AA3F9E" w:rsidRPr="00AA3F9E">
        <w:t xml:space="preserve"> (фотоплетизмограмму, ФПГ) с кончика пальца</w:t>
      </w:r>
      <w:r w:rsidR="00896500">
        <w:t xml:space="preserve"> с оценкой основных показателей сосудистой системы</w:t>
      </w:r>
      <w:r w:rsidR="00595AF0">
        <w:t xml:space="preserve"> по стандартным формулам и моделям</w:t>
      </w:r>
      <w:r w:rsidR="00AA3F9E" w:rsidRPr="00AA3F9E">
        <w:t>.</w:t>
      </w:r>
    </w:p>
    <w:p w14:paraId="388063CC" w14:textId="4F2CB02A" w:rsidR="00712410" w:rsidRPr="00D909F5" w:rsidRDefault="00712410" w:rsidP="00712410">
      <w:pPr>
        <w:spacing w:after="0"/>
        <w:rPr>
          <w:b/>
          <w:bCs/>
        </w:rPr>
      </w:pPr>
      <w:r w:rsidRPr="00D909F5">
        <w:rPr>
          <w:b/>
          <w:bCs/>
        </w:rPr>
        <w:t>Прибор состоит из:</w:t>
      </w:r>
    </w:p>
    <w:p w14:paraId="3C997596" w14:textId="152EC14B" w:rsidR="00712410" w:rsidRDefault="00712410" w:rsidP="00712410">
      <w:pPr>
        <w:spacing w:after="0"/>
        <w:rPr>
          <w:lang w:val="en-US"/>
        </w:rPr>
      </w:pPr>
      <w:r>
        <w:t>1)-ИК  излучателя для проведения теста Акабане и коррекции</w:t>
      </w:r>
      <w:r w:rsidR="00680CB5">
        <w:t xml:space="preserve"> биоэнергетики</w:t>
      </w:r>
      <w:r>
        <w:t xml:space="preserve">. 2) Датчика пульсовой волны. 3)Кнопки Старт/Стоп для проведения теста. 4)Кнопки переключателя для записи пульса. 5) Экран. 6) </w:t>
      </w:r>
      <w:r>
        <w:rPr>
          <w:lang w:val="en-US"/>
        </w:rPr>
        <w:t>USB</w:t>
      </w:r>
      <w:r>
        <w:t xml:space="preserve">-разъём зарядки. 7) Кнопка Вкл/Выкл </w:t>
      </w:r>
      <w:r w:rsidR="00680CB5">
        <w:t>–(</w:t>
      </w:r>
      <w:r>
        <w:t>держать 3 секунды для включения и выключения!</w:t>
      </w:r>
      <w:r w:rsidR="00680CB5">
        <w:t>).</w:t>
      </w:r>
    </w:p>
    <w:p w14:paraId="7ECCFEB0" w14:textId="61891E80" w:rsidR="00252A4C" w:rsidRPr="00252A4C" w:rsidRDefault="00252A4C" w:rsidP="00252A4C">
      <w:pPr>
        <w:spacing w:after="0"/>
      </w:pPr>
      <w:r w:rsidRPr="00252A4C">
        <w:rPr>
          <w:b/>
        </w:rPr>
        <w:t>Основные преимущества нашей системы</w:t>
      </w:r>
      <w:r>
        <w:rPr>
          <w:b/>
        </w:rPr>
        <w:t xml:space="preserve"> по тесту Акабане</w:t>
      </w:r>
      <w:r w:rsidRPr="00252A4C">
        <w:rPr>
          <w:b/>
        </w:rPr>
        <w:t>:</w:t>
      </w:r>
    </w:p>
    <w:p w14:paraId="1953925D" w14:textId="4B9D7E7E" w:rsidR="00252A4C" w:rsidRPr="00252A4C" w:rsidRDefault="00252A4C" w:rsidP="00252A4C">
      <w:pPr>
        <w:spacing w:after="0"/>
      </w:pPr>
      <w:r w:rsidRPr="00252A4C">
        <w:t xml:space="preserve">1.Диагностика и лечение в одном миниатюрном приборе с хорошим </w:t>
      </w:r>
      <w:r w:rsidR="00680CB5">
        <w:t xml:space="preserve">и удобным </w:t>
      </w:r>
      <w:r w:rsidRPr="00252A4C">
        <w:t>дизайном.</w:t>
      </w:r>
    </w:p>
    <w:p w14:paraId="3622A6F8" w14:textId="740A77DE" w:rsidR="00252A4C" w:rsidRPr="00252A4C" w:rsidRDefault="00252A4C" w:rsidP="00252A4C">
      <w:pPr>
        <w:spacing w:after="0"/>
      </w:pPr>
      <w:r w:rsidRPr="00252A4C">
        <w:t>2.Впервые реализована диагностика</w:t>
      </w:r>
      <w:r>
        <w:t xml:space="preserve"> биоэнергетики в 3х -мерном пространстве</w:t>
      </w:r>
      <w:r w:rsidRPr="00252A4C">
        <w:t xml:space="preserve"> </w:t>
      </w:r>
      <w:r w:rsidR="00680CB5">
        <w:t>тела человека</w:t>
      </w:r>
      <w:r w:rsidR="00595AF0">
        <w:t xml:space="preserve"> </w:t>
      </w:r>
      <w:r w:rsidRPr="00252A4C">
        <w:t xml:space="preserve">на основе оценки уровня симметрии в акупунктурных каналах, правил «Золотых сечений» и оценки метаболизма. </w:t>
      </w:r>
    </w:p>
    <w:p w14:paraId="6A6C3FDF" w14:textId="0575C9B7" w:rsidR="00252A4C" w:rsidRPr="00252A4C" w:rsidRDefault="00252A4C" w:rsidP="00252A4C">
      <w:pPr>
        <w:spacing w:after="0"/>
      </w:pPr>
      <w:r w:rsidRPr="00252A4C">
        <w:t>3.Приборы работают в функции диагностики и лечения автономно с Смартфоном. Прибор сам рассчитывает индивидуальные точки для лечения</w:t>
      </w:r>
      <w:r w:rsidR="00896500">
        <w:t xml:space="preserve"> </w:t>
      </w:r>
      <w:r w:rsidRPr="00252A4C">
        <w:t>на основе теста и показывает на экране их топографию.</w:t>
      </w:r>
    </w:p>
    <w:p w14:paraId="55DB4EAA" w14:textId="77777777" w:rsidR="00252A4C" w:rsidRPr="00252A4C" w:rsidRDefault="00252A4C" w:rsidP="00252A4C">
      <w:pPr>
        <w:spacing w:after="0"/>
      </w:pPr>
      <w:r w:rsidRPr="00252A4C">
        <w:t>4. Впервые использована система математического моделирования патологии на уровне каналов, что позволяет получать точные, научно-обоснованные индивидуальные рецепты лечения.</w:t>
      </w:r>
    </w:p>
    <w:p w14:paraId="5965A4E0" w14:textId="08AD0B8E" w:rsidR="00252A4C" w:rsidRPr="00252A4C" w:rsidRDefault="00252A4C" w:rsidP="00252A4C">
      <w:pPr>
        <w:spacing w:after="0"/>
      </w:pPr>
      <w:r w:rsidRPr="00252A4C">
        <w:t>6.Лечебное воздействие впервые осуществляется естественным для человека тепловым фактором, аналогичному Моксе в функции обратной связи с реальными потребности организма</w:t>
      </w:r>
      <w:r w:rsidR="00896500">
        <w:t>.</w:t>
      </w:r>
      <w:r w:rsidRPr="00252A4C">
        <w:t xml:space="preserve"> </w:t>
      </w:r>
      <w:r w:rsidR="00896500">
        <w:t>Э</w:t>
      </w:r>
      <w:r w:rsidRPr="00252A4C">
        <w:t>то исключает ошибочные воздействия</w:t>
      </w:r>
      <w:r>
        <w:t xml:space="preserve"> «не на ту точку», так как сразу возникает болевой ответ</w:t>
      </w:r>
      <w:r w:rsidRPr="00252A4C">
        <w:t xml:space="preserve">. Контрольный тест позволяет оценить эффективность лечения, которое можно осуществлять за </w:t>
      </w:r>
      <w:r w:rsidR="00595AF0">
        <w:t>3-5 минут</w:t>
      </w:r>
      <w:r w:rsidRPr="00252A4C">
        <w:t xml:space="preserve"> </w:t>
      </w:r>
      <w:r w:rsidR="00896500">
        <w:t xml:space="preserve">и </w:t>
      </w:r>
      <w:r w:rsidRPr="00252A4C">
        <w:t xml:space="preserve">неоднократно </w:t>
      </w:r>
      <w:r w:rsidR="00595AF0">
        <w:t xml:space="preserve">повторять в течение дня </w:t>
      </w:r>
      <w:r w:rsidRPr="00252A4C">
        <w:t xml:space="preserve">до достижения клинического результата. </w:t>
      </w:r>
    </w:p>
    <w:p w14:paraId="7833A638" w14:textId="105E4AC0" w:rsidR="00252A4C" w:rsidRPr="00252A4C" w:rsidRDefault="00252A4C" w:rsidP="00712410">
      <w:pPr>
        <w:spacing w:after="0"/>
        <w:rPr>
          <w:b/>
          <w:bCs/>
        </w:rPr>
      </w:pPr>
      <w:r w:rsidRPr="00252A4C">
        <w:rPr>
          <w:b/>
          <w:bCs/>
        </w:rPr>
        <w:t>Оценка пульсовой волны</w:t>
      </w:r>
      <w:r w:rsidR="00680CB5">
        <w:rPr>
          <w:b/>
          <w:bCs/>
        </w:rPr>
        <w:t xml:space="preserve"> </w:t>
      </w:r>
      <w:r w:rsidR="00680CB5" w:rsidRPr="00680CB5">
        <w:rPr>
          <w:b/>
          <w:bCs/>
          <w:i/>
          <w:iCs/>
        </w:rPr>
        <w:t xml:space="preserve">проводится на основе </w:t>
      </w:r>
      <w:r w:rsidR="00595AF0">
        <w:rPr>
          <w:b/>
          <w:bCs/>
          <w:i/>
          <w:iCs/>
        </w:rPr>
        <w:t xml:space="preserve">последних </w:t>
      </w:r>
      <w:r w:rsidR="00680CB5" w:rsidRPr="00680CB5">
        <w:rPr>
          <w:b/>
          <w:bCs/>
          <w:i/>
          <w:iCs/>
        </w:rPr>
        <w:t>мировых стандартов и правил!</w:t>
      </w:r>
    </w:p>
    <w:p w14:paraId="1D961191" w14:textId="31B6E750" w:rsidR="00680CB5" w:rsidRDefault="00712410" w:rsidP="00712410">
      <w:pPr>
        <w:spacing w:after="0"/>
      </w:pPr>
      <w:r>
        <w:t xml:space="preserve">  </w:t>
      </w:r>
      <w:r w:rsidR="00AA3F9E" w:rsidRPr="00AA3F9E">
        <w:t xml:space="preserve">По записанной </w:t>
      </w:r>
      <w:r>
        <w:t xml:space="preserve">пульсовой </w:t>
      </w:r>
      <w:r w:rsidR="00AA3F9E" w:rsidRPr="00AA3F9E">
        <w:t>волне приложение рассчитывает две группы показателей:</w:t>
      </w:r>
      <w:r w:rsidR="00AA3F9E" w:rsidRPr="00AA3F9E">
        <w:br/>
      </w:r>
      <w:r w:rsidR="00AA3F9E" w:rsidRPr="00AA3F9E">
        <w:rPr>
          <w:b/>
          <w:bCs/>
        </w:rPr>
        <w:t>PTG / APG</w:t>
      </w:r>
      <w:r w:rsidR="00AA3F9E" w:rsidRPr="00AA3F9E">
        <w:t xml:space="preserve"> </w:t>
      </w:r>
      <w:r w:rsidR="00296DF4">
        <w:t>(акселерационная плетизмография)</w:t>
      </w:r>
      <w:r w:rsidR="00AA3F9E" w:rsidRPr="00AA3F9E">
        <w:t xml:space="preserve">— анализ </w:t>
      </w:r>
      <w:r w:rsidR="00AA3F9E" w:rsidRPr="00AA3F9E">
        <w:rPr>
          <w:i/>
          <w:iCs/>
        </w:rPr>
        <w:t>формы</w:t>
      </w:r>
      <w:r w:rsidR="00AA3F9E" w:rsidRPr="00AA3F9E">
        <w:t xml:space="preserve"> пульсовой волны: частота пульса, тип сосудов (A–G), индекс старения сосудов и другие метрики. Доступен уже при короткой записи.</w:t>
      </w:r>
      <w:r w:rsidR="00AA3F9E" w:rsidRPr="00AA3F9E">
        <w:br/>
      </w:r>
      <w:r w:rsidR="00AA3F9E" w:rsidRPr="00AA3F9E">
        <w:rPr>
          <w:b/>
          <w:bCs/>
        </w:rPr>
        <w:t>ВСР (HRV)</w:t>
      </w:r>
      <w:r w:rsidR="00AA3F9E" w:rsidRPr="00AA3F9E">
        <w:t xml:space="preserve"> — анализ </w:t>
      </w:r>
      <w:r w:rsidR="00AA3F9E" w:rsidRPr="00AA3F9E">
        <w:rPr>
          <w:i/>
          <w:iCs/>
        </w:rPr>
        <w:t>вариабельности сердечного ритма</w:t>
      </w:r>
      <w:r w:rsidR="00AA3F9E" w:rsidRPr="00AA3F9E">
        <w:t xml:space="preserve">: индекс напряжения, баланс вегетативной нервной системы, временной и частотный анализ. Требует </w:t>
      </w:r>
      <w:r w:rsidR="00AA3F9E" w:rsidRPr="00AA3F9E">
        <w:rPr>
          <w:b/>
          <w:bCs/>
        </w:rPr>
        <w:t xml:space="preserve"> записи около 6 минут</w:t>
      </w:r>
      <w:r w:rsidR="00595AF0">
        <w:rPr>
          <w:b/>
          <w:bCs/>
        </w:rPr>
        <w:t>!</w:t>
      </w:r>
      <w:r w:rsidR="00AA3F9E" w:rsidRPr="00AA3F9E">
        <w:t>.</w:t>
      </w:r>
      <w:r w:rsidR="00680CB5">
        <w:t xml:space="preserve"> </w:t>
      </w:r>
    </w:p>
    <w:p w14:paraId="20B2BD3D" w14:textId="3D2A5F48" w:rsidR="00AA3F9E" w:rsidRDefault="00AA3F9E" w:rsidP="00712410">
      <w:pPr>
        <w:spacing w:after="0"/>
      </w:pPr>
      <w:r w:rsidRPr="00D422F3">
        <w:rPr>
          <w:b/>
          <w:bCs/>
        </w:rPr>
        <w:t>2. Что понадобится</w:t>
      </w:r>
      <w:r w:rsidRPr="00D422F3">
        <w:br/>
      </w:r>
      <w:r w:rsidRPr="00AA3F9E">
        <w:t xml:space="preserve">Устройство </w:t>
      </w:r>
      <w:r w:rsidR="00D422F3" w:rsidRPr="00D422F3">
        <w:rPr>
          <w:b/>
          <w:bCs/>
          <w:lang w:val="en-US"/>
        </w:rPr>
        <w:t>Chimaster</w:t>
      </w:r>
      <w:r w:rsidR="00D422F3" w:rsidRPr="00D422F3">
        <w:t>-</w:t>
      </w:r>
      <w:r w:rsidRPr="00AA3F9E">
        <w:rPr>
          <w:b/>
          <w:bCs/>
        </w:rPr>
        <w:t>Pulse</w:t>
      </w:r>
      <w:r w:rsidRPr="00AA3F9E">
        <w:t xml:space="preserve"> с оптическим датчиком, заряженное и включённое.</w:t>
      </w:r>
      <w:r w:rsidRPr="00AA3F9E">
        <w:br/>
        <w:t xml:space="preserve">Устройство </w:t>
      </w:r>
      <w:r w:rsidR="00D422F3">
        <w:t xml:space="preserve">должно быть </w:t>
      </w:r>
      <w:r w:rsidRPr="00AA3F9E">
        <w:t xml:space="preserve">сопряжено с приложением по </w:t>
      </w:r>
      <w:r w:rsidRPr="00AA3F9E">
        <w:rPr>
          <w:b/>
          <w:bCs/>
        </w:rPr>
        <w:t>Bluetooth</w:t>
      </w:r>
      <w:r w:rsidRPr="00AA3F9E">
        <w:t xml:space="preserve">. Если устройство не подключено, при попытке записи появится сообщение: </w:t>
      </w:r>
      <w:r w:rsidRPr="00AA3F9E">
        <w:rPr>
          <w:i/>
          <w:iCs/>
        </w:rPr>
        <w:t xml:space="preserve">«Для пульсового анализа нужно устройство Pulse. </w:t>
      </w:r>
      <w:r w:rsidRPr="00AA3F9E">
        <w:rPr>
          <w:i/>
          <w:iCs/>
        </w:rPr>
        <w:lastRenderedPageBreak/>
        <w:t>Подключите его</w:t>
      </w:r>
      <w:r w:rsidR="002C176B">
        <w:rPr>
          <w:i/>
          <w:iCs/>
        </w:rPr>
        <w:t xml:space="preserve"> через опцию «Настройки» в правом нижнем углу ПО</w:t>
      </w:r>
      <w:r w:rsidRPr="00AA3F9E">
        <w:rPr>
          <w:i/>
          <w:iCs/>
        </w:rPr>
        <w:t xml:space="preserve"> и попробуйте снова»</w:t>
      </w:r>
      <w:r w:rsidRPr="00AA3F9E">
        <w:t>.</w:t>
      </w:r>
      <w:r w:rsidRPr="00AA3F9E">
        <w:br/>
        <w:t>Карточка пользователя (пациента), к которой будет привязана запись.</w:t>
      </w:r>
    </w:p>
    <w:p w14:paraId="36BFDCC1" w14:textId="641493D6" w:rsidR="00296DF4" w:rsidRDefault="00AA3F9E" w:rsidP="00AA3F9E">
      <w:r w:rsidRPr="00D422F3">
        <w:rPr>
          <w:b/>
          <w:bCs/>
        </w:rPr>
        <w:t>3. Подготовка к измерению</w:t>
      </w:r>
      <w:r w:rsidRPr="00D422F3">
        <w:rPr>
          <w:b/>
          <w:bCs/>
        </w:rPr>
        <w:br/>
      </w:r>
      <w:r w:rsidRPr="00AA3F9E">
        <w:t>Чтобы результат был стабильным и сопоставимым между измерениями:</w:t>
      </w:r>
      <w:r w:rsidRPr="00AA3F9E">
        <w:br/>
        <w:t xml:space="preserve">Проводите измерение </w:t>
      </w:r>
      <w:r w:rsidRPr="00AA3F9E">
        <w:rPr>
          <w:b/>
          <w:bCs/>
        </w:rPr>
        <w:t>в покое</w:t>
      </w:r>
      <w:r w:rsidRPr="00AA3F9E">
        <w:t>, посидев спокойно 3–</w:t>
      </w:r>
      <w:r w:rsidR="00296DF4">
        <w:t>6</w:t>
      </w:r>
      <w:r w:rsidRPr="00AA3F9E">
        <w:t xml:space="preserve"> минут.</w:t>
      </w:r>
      <w:r w:rsidRPr="00AA3F9E">
        <w:br/>
      </w:r>
      <w:r w:rsidR="00296DF4">
        <w:t>В</w:t>
      </w:r>
      <w:r w:rsidRPr="00AA3F9E">
        <w:t xml:space="preserve"> анкете можно указать, сколько часов прошло после приёма пищи</w:t>
      </w:r>
      <w:r w:rsidR="00296DF4">
        <w:t xml:space="preserve"> или лекарства, действие котор</w:t>
      </w:r>
      <w:r w:rsidR="00680CB5">
        <w:t>ых</w:t>
      </w:r>
      <w:r w:rsidR="00296DF4">
        <w:t xml:space="preserve"> вы хотите оценить</w:t>
      </w:r>
      <w:r w:rsidRPr="00AA3F9E">
        <w:t>.</w:t>
      </w:r>
      <w:r w:rsidR="00296DF4">
        <w:t xml:space="preserve"> </w:t>
      </w:r>
      <w:r w:rsidRPr="00AA3F9E">
        <w:t>Избегайте кофе, никотина и физической нагрузки непосредственно перед измерением.</w:t>
      </w:r>
      <w:r w:rsidR="00296DF4">
        <w:t xml:space="preserve"> </w:t>
      </w:r>
      <w:r w:rsidRPr="00AA3F9E">
        <w:t xml:space="preserve">Рука и пальцы должны быть </w:t>
      </w:r>
      <w:r w:rsidRPr="00AA3F9E">
        <w:rPr>
          <w:b/>
          <w:bCs/>
        </w:rPr>
        <w:t>тёплыми</w:t>
      </w:r>
      <w:r w:rsidR="00296DF4">
        <w:t>, как для теста Акабане, так и для замера пульса</w:t>
      </w:r>
      <w:r w:rsidRPr="00AA3F9E">
        <w:t>— на холодных пальцах сигнал слабее.</w:t>
      </w:r>
      <w:r w:rsidRPr="00AA3F9E">
        <w:br/>
        <w:t xml:space="preserve">Во время записи держите руку </w:t>
      </w:r>
      <w:r w:rsidRPr="00AA3F9E">
        <w:rPr>
          <w:b/>
          <w:bCs/>
        </w:rPr>
        <w:t>расслабленной и неподвижной</w:t>
      </w:r>
      <w:r w:rsidRPr="00AA3F9E">
        <w:t>, не разговаривайте, дышите ровно.</w:t>
      </w:r>
      <w:r w:rsidRPr="00AA3F9E">
        <w:br/>
      </w:r>
      <w:r w:rsidRPr="00D422F3">
        <w:rPr>
          <w:b/>
          <w:bCs/>
        </w:rPr>
        <w:t xml:space="preserve">4. Порядок измерения </w:t>
      </w:r>
      <w:r w:rsidR="00252A4C">
        <w:rPr>
          <w:b/>
          <w:bCs/>
        </w:rPr>
        <w:t>пульсовой волны</w:t>
      </w:r>
      <w:r w:rsidRPr="00D422F3">
        <w:rPr>
          <w:b/>
          <w:bCs/>
        </w:rPr>
        <w:t>(пошагово)</w:t>
      </w:r>
      <w:r w:rsidR="00252A4C">
        <w:rPr>
          <w:b/>
          <w:bCs/>
        </w:rPr>
        <w:t>:</w:t>
      </w:r>
      <w:r w:rsidRPr="00AA3F9E">
        <w:br/>
      </w:r>
      <w:r w:rsidRPr="00D422F3">
        <w:rPr>
          <w:b/>
          <w:bCs/>
        </w:rPr>
        <w:t xml:space="preserve">Шаг 1. Выберите </w:t>
      </w:r>
      <w:r w:rsidR="00296DF4">
        <w:rPr>
          <w:b/>
          <w:bCs/>
        </w:rPr>
        <w:t xml:space="preserve">или заполните вновь </w:t>
      </w:r>
      <w:r w:rsidRPr="00D422F3">
        <w:rPr>
          <w:b/>
          <w:bCs/>
        </w:rPr>
        <w:t>карточку пользователя</w:t>
      </w:r>
      <w:r w:rsidRPr="00AA3F9E">
        <w:br/>
        <w:t>Откройте карточку пациента и запустите новый тест</w:t>
      </w:r>
      <w:r w:rsidR="00296DF4">
        <w:t xml:space="preserve"> в ПО на Смартфоне</w:t>
      </w:r>
      <w:r w:rsidRPr="00AA3F9E">
        <w:t xml:space="preserve"> → </w:t>
      </w:r>
      <w:r w:rsidRPr="00AA3F9E">
        <w:rPr>
          <w:b/>
          <w:bCs/>
        </w:rPr>
        <w:t>«Пульсовый анализ»</w:t>
      </w:r>
      <w:r w:rsidRPr="00AA3F9E">
        <w:t>. Запись будет привязана к этой карточке вместе с её профилем (пол, возраст и т. д.) на момент измерения.</w:t>
      </w:r>
      <w:r w:rsidRPr="00AA3F9E">
        <w:br/>
      </w:r>
      <w:r w:rsidRPr="00D422F3">
        <w:rPr>
          <w:b/>
          <w:bCs/>
        </w:rPr>
        <w:t>Шаг 2. Согласие (только при первом использовании)</w:t>
      </w:r>
      <w:r w:rsidRPr="00D422F3">
        <w:rPr>
          <w:b/>
          <w:bCs/>
        </w:rPr>
        <w:br/>
      </w:r>
      <w:r w:rsidRPr="00AA3F9E">
        <w:t xml:space="preserve">При первом запуске появится экран </w:t>
      </w:r>
      <w:r w:rsidRPr="00AA3F9E">
        <w:rPr>
          <w:b/>
          <w:bCs/>
        </w:rPr>
        <w:t>«Перед началом»</w:t>
      </w:r>
      <w:r w:rsidRPr="00AA3F9E">
        <w:t xml:space="preserve"> с дисклеймером и условиями обработки данных. Отметьте </w:t>
      </w:r>
      <w:r w:rsidRPr="00AA3F9E">
        <w:rPr>
          <w:i/>
          <w:iCs/>
        </w:rPr>
        <w:t>«Я прочитал(а) и принимаю эти условия»</w:t>
      </w:r>
      <w:r w:rsidRPr="00AA3F9E">
        <w:t xml:space="preserve"> и нажмите </w:t>
      </w:r>
      <w:r w:rsidRPr="00AA3F9E">
        <w:rPr>
          <w:b/>
          <w:bCs/>
        </w:rPr>
        <w:t>«Принимаю»</w:t>
      </w:r>
      <w:r w:rsidRPr="00AA3F9E">
        <w:t xml:space="preserve">. Ссылка </w:t>
      </w:r>
      <w:r w:rsidRPr="00AA3F9E">
        <w:rPr>
          <w:i/>
          <w:iCs/>
        </w:rPr>
        <w:t>«Политика конфиденциальности»</w:t>
      </w:r>
      <w:r w:rsidRPr="00AA3F9E">
        <w:t xml:space="preserve"> доступна на том же экране. Повторно этот экран не показывается.</w:t>
      </w:r>
      <w:r w:rsidRPr="00AA3F9E">
        <w:br/>
      </w:r>
      <w:r w:rsidRPr="00D422F3">
        <w:rPr>
          <w:b/>
          <w:bCs/>
        </w:rPr>
        <w:t>Шаг 3. Анкета перед измерением</w:t>
      </w:r>
    </w:p>
    <w:p w14:paraId="439E2C08" w14:textId="78D2D9EC" w:rsidR="00896500" w:rsidRDefault="00AA3F9E" w:rsidP="00AA3F9E">
      <w:r w:rsidRPr="00AA3F9E">
        <w:t>Заполните короткую анкету — она сохраняется вместе с записью и помогает трактовать результат:</w:t>
      </w:r>
      <w:r w:rsidRPr="00AA3F9E">
        <w:br/>
      </w:r>
      <w:r w:rsidRPr="00AA3F9E">
        <w:rPr>
          <w:b/>
          <w:bCs/>
        </w:rPr>
        <w:t>Общее самочувствие</w:t>
      </w:r>
      <w:r w:rsidRPr="00AA3F9E">
        <w:t xml:space="preserve"> — по шкале.</w:t>
      </w:r>
      <w:r w:rsidRPr="00AA3F9E">
        <w:br/>
      </w:r>
      <w:r w:rsidRPr="00AA3F9E">
        <w:rPr>
          <w:b/>
          <w:bCs/>
        </w:rPr>
        <w:t>Время после еды</w:t>
      </w:r>
      <w:r w:rsidRPr="00AA3F9E">
        <w:t xml:space="preserve"> — сколько часов прошло с последнего приёма пищи.</w:t>
      </w:r>
      <w:r w:rsidRPr="00AA3F9E">
        <w:br/>
      </w:r>
      <w:r w:rsidRPr="00AA3F9E">
        <w:rPr>
          <w:b/>
          <w:bCs/>
        </w:rPr>
        <w:t>Кого тестируете</w:t>
      </w:r>
      <w:r w:rsidRPr="00AA3F9E">
        <w:t xml:space="preserve"> — себя или другого человека.</w:t>
      </w:r>
      <w:r w:rsidRPr="00AA3F9E">
        <w:br/>
      </w:r>
      <w:r w:rsidRPr="00AA3F9E">
        <w:rPr>
          <w:b/>
          <w:bCs/>
        </w:rPr>
        <w:t>Жалобы</w:t>
      </w:r>
      <w:r w:rsidRPr="00AA3F9E">
        <w:t xml:space="preserve"> — при необходимости отметьте беспокоящие области (сердце, лёгкие, печень, почки, стресс, бессонница, головная боль, давление и т. п.) с указанием их выраженности</w:t>
      </w:r>
      <w:r w:rsidR="00296DF4">
        <w:t xml:space="preserve"> для последующего анализа</w:t>
      </w:r>
      <w:r w:rsidRPr="00AA3F9E">
        <w:t>.</w:t>
      </w:r>
      <w:r w:rsidR="00296DF4">
        <w:t xml:space="preserve"> </w:t>
      </w:r>
      <w:r w:rsidRPr="00AA3F9E">
        <w:rPr>
          <w:b/>
          <w:bCs/>
        </w:rPr>
        <w:t>Комментарий</w:t>
      </w:r>
      <w:r w:rsidRPr="00AA3F9E">
        <w:t xml:space="preserve"> — свободный текст (по желанию).</w:t>
      </w:r>
      <w:r w:rsidRPr="00AA3F9E">
        <w:br/>
        <w:t>Затем выберите:</w:t>
      </w:r>
      <w:r w:rsidR="00296DF4">
        <w:t xml:space="preserve"> </w:t>
      </w:r>
      <w:r w:rsidRPr="00AA3F9E">
        <w:rPr>
          <w:b/>
          <w:bCs/>
        </w:rPr>
        <w:t>Рука</w:t>
      </w:r>
      <w:r w:rsidRPr="00AA3F9E">
        <w:t xml:space="preserve"> — левая или правая (по умолчанию левая).</w:t>
      </w:r>
      <w:r w:rsidR="00296DF4">
        <w:t xml:space="preserve"> </w:t>
      </w:r>
      <w:r w:rsidRPr="00AA3F9E">
        <w:rPr>
          <w:b/>
          <w:bCs/>
        </w:rPr>
        <w:t>Палец</w:t>
      </w:r>
      <w:r w:rsidRPr="00AA3F9E">
        <w:t xml:space="preserve"> — большой, указательный, средний, безымянный или мизинец (по умолчанию указательный).</w:t>
      </w:r>
      <w:r w:rsidR="00296DF4">
        <w:t xml:space="preserve"> </w:t>
      </w:r>
      <w:r w:rsidRPr="00AA3F9E">
        <w:t xml:space="preserve">Записывайте пульс </w:t>
      </w:r>
      <w:r w:rsidRPr="00AA3F9E">
        <w:rPr>
          <w:b/>
          <w:bCs/>
        </w:rPr>
        <w:t>с одного и того же пальца и руки</w:t>
      </w:r>
      <w:r w:rsidRPr="00AA3F9E">
        <w:t>, если хотите сравнивать измерения между собой.</w:t>
      </w:r>
      <w:r w:rsidR="00296DF4">
        <w:t xml:space="preserve"> </w:t>
      </w:r>
      <w:r w:rsidRPr="00AA3F9E">
        <w:t xml:space="preserve">Подсказку по экрану можно открыть кнопкой </w:t>
      </w:r>
      <w:r w:rsidRPr="00AA3F9E">
        <w:rPr>
          <w:b/>
          <w:bCs/>
        </w:rPr>
        <w:t>«?»</w:t>
      </w:r>
      <w:r w:rsidRPr="00AA3F9E">
        <w:t>.</w:t>
      </w:r>
      <w:r w:rsidRPr="00AA3F9E">
        <w:br/>
      </w:r>
      <w:r w:rsidRPr="00D422F3">
        <w:rPr>
          <w:b/>
          <w:bCs/>
        </w:rPr>
        <w:t>Шаг 4. Запись пульса</w:t>
      </w:r>
      <w:r w:rsidRPr="00AA3F9E">
        <w:br/>
        <w:t>Приложите датчик устройства Pulse к выбранному паль</w:t>
      </w:r>
      <w:r w:rsidR="00296DF4">
        <w:t>цу</w:t>
      </w:r>
      <w:r w:rsidRPr="00AA3F9E">
        <w:t>.</w:t>
      </w:r>
      <w:r w:rsidRPr="00AA3F9E">
        <w:br/>
        <w:t xml:space="preserve">Нажмите </w:t>
      </w:r>
      <w:r w:rsidRPr="00AA3F9E">
        <w:rPr>
          <w:b/>
          <w:bCs/>
        </w:rPr>
        <w:t xml:space="preserve">кнопку </w:t>
      </w:r>
      <w:r w:rsidR="00296DF4">
        <w:rPr>
          <w:b/>
          <w:bCs/>
        </w:rPr>
        <w:t>Пульс (4)</w:t>
      </w:r>
      <w:r w:rsidRPr="00AA3F9E">
        <w:rPr>
          <w:b/>
          <w:bCs/>
        </w:rPr>
        <w:t xml:space="preserve"> на самом устройстве</w:t>
      </w:r>
      <w:r w:rsidRPr="00AA3F9E">
        <w:t xml:space="preserve">, чтобы начать запись (на экране </w:t>
      </w:r>
      <w:r w:rsidR="00296DF4">
        <w:t xml:space="preserve">Смартфона </w:t>
      </w:r>
      <w:r w:rsidRPr="00AA3F9E">
        <w:t xml:space="preserve">появится подсказка </w:t>
      </w:r>
      <w:r w:rsidRPr="00AA3F9E">
        <w:rPr>
          <w:i/>
          <w:iCs/>
        </w:rPr>
        <w:t>«Нажмите кнопку на устройстве»</w:t>
      </w:r>
      <w:r w:rsidRPr="00AA3F9E">
        <w:t>).</w:t>
      </w:r>
      <w:r w:rsidR="00296DF4">
        <w:t xml:space="preserve"> На старте даётся 10 секунд -пауза, чтобы вы успокоились. </w:t>
      </w:r>
      <w:r w:rsidRPr="00AA3F9E">
        <w:t>Держите руку расслабленной и неподвижной до конца записи.</w:t>
      </w:r>
      <w:r w:rsidRPr="00AA3F9E">
        <w:br/>
        <w:t>Во время записи на экране</w:t>
      </w:r>
      <w:r w:rsidR="0018555F">
        <w:t xml:space="preserve"> Смартфона</w:t>
      </w:r>
      <w:r w:rsidRPr="00AA3F9E">
        <w:t xml:space="preserve"> отображаются:</w:t>
      </w:r>
      <w:r w:rsidRPr="00AA3F9E">
        <w:br/>
      </w:r>
      <w:r w:rsidRPr="00AA3F9E">
        <w:rPr>
          <w:b/>
          <w:bCs/>
        </w:rPr>
        <w:t>живая пульсовая волна</w:t>
      </w:r>
      <w:r w:rsidRPr="00AA3F9E">
        <w:t xml:space="preserve"> (график);</w:t>
      </w:r>
      <w:r w:rsidRPr="00AA3F9E">
        <w:br/>
      </w:r>
      <w:r w:rsidRPr="00AA3F9E">
        <w:rPr>
          <w:b/>
          <w:bCs/>
        </w:rPr>
        <w:t>оставшееся время</w:t>
      </w:r>
      <w:r w:rsidRPr="00AA3F9E">
        <w:t xml:space="preserve"> и количество собранных сэмплов;</w:t>
      </w:r>
      <w:r w:rsidR="002C176B">
        <w:t xml:space="preserve"> </w:t>
      </w:r>
      <w:r w:rsidRPr="00AA3F9E">
        <w:t>два индикатора готовности:</w:t>
      </w:r>
      <w:r w:rsidRPr="00AA3F9E">
        <w:br/>
      </w:r>
      <w:r w:rsidRPr="00AA3F9E">
        <w:rPr>
          <w:b/>
          <w:bCs/>
        </w:rPr>
        <w:t xml:space="preserve"> PTG</w:t>
      </w:r>
      <w:r w:rsidRPr="00AA3F9E">
        <w:t xml:space="preserve"> — заполняется </w:t>
      </w:r>
      <w:r w:rsidR="00896500">
        <w:t>при</w:t>
      </w:r>
      <w:r w:rsidRPr="00AA3F9E">
        <w:t xml:space="preserve"> минимальной длительности записи</w:t>
      </w:r>
      <w:r w:rsidR="00896500">
        <w:t>:</w:t>
      </w:r>
      <w:r w:rsidR="002C176B">
        <w:t xml:space="preserve"> 1</w:t>
      </w:r>
      <w:r w:rsidR="00296DF4">
        <w:t>,5</w:t>
      </w:r>
      <w:r w:rsidR="002C176B">
        <w:t>-2 минуты</w:t>
      </w:r>
      <w:r w:rsidRPr="00AA3F9E">
        <w:t>;</w:t>
      </w:r>
      <w:r w:rsidRPr="00AA3F9E">
        <w:br/>
      </w:r>
      <w:r w:rsidR="0018555F">
        <w:rPr>
          <w:b/>
          <w:bCs/>
        </w:rPr>
        <w:t xml:space="preserve"> </w:t>
      </w:r>
      <w:r w:rsidRPr="00AA3F9E">
        <w:rPr>
          <w:b/>
          <w:bCs/>
        </w:rPr>
        <w:t>ВСР (HRV)</w:t>
      </w:r>
      <w:r w:rsidRPr="00AA3F9E">
        <w:t xml:space="preserve"> — заполняется </w:t>
      </w:r>
      <w:r w:rsidR="00296DF4">
        <w:t>до</w:t>
      </w:r>
      <w:r w:rsidRPr="00AA3F9E">
        <w:t xml:space="preserve"> полной длительности</w:t>
      </w:r>
      <w:r w:rsidR="00296DF4">
        <w:t>-6 минут</w:t>
      </w:r>
      <w:r w:rsidR="00896500">
        <w:t xml:space="preserve"> и  тогда з</w:t>
      </w:r>
      <w:r w:rsidRPr="00AA3F9E">
        <w:t xml:space="preserve">апись </w:t>
      </w:r>
      <w:r w:rsidRPr="00680CB5">
        <w:t>автоматически останавливается примерно через 6 минут</w:t>
      </w:r>
      <w:r w:rsidRPr="00AA3F9E">
        <w:t xml:space="preserve"> (370 секунд)</w:t>
      </w:r>
      <w:r w:rsidR="00896500">
        <w:t xml:space="preserve">.  </w:t>
      </w:r>
      <w:r w:rsidRPr="00AA3F9E">
        <w:t xml:space="preserve">Кнопка </w:t>
      </w:r>
      <w:r w:rsidRPr="00AA3F9E">
        <w:rPr>
          <w:b/>
          <w:bCs/>
        </w:rPr>
        <w:t>«Стоп»</w:t>
      </w:r>
      <w:r w:rsidRPr="00AA3F9E">
        <w:t xml:space="preserve"> </w:t>
      </w:r>
      <w:r w:rsidR="00896500">
        <w:t xml:space="preserve">на Смартфоне </w:t>
      </w:r>
      <w:r w:rsidRPr="00AA3F9E">
        <w:t xml:space="preserve">становится активной </w:t>
      </w:r>
      <w:r w:rsidRPr="00AA3F9E">
        <w:rPr>
          <w:b/>
          <w:bCs/>
        </w:rPr>
        <w:t>не раньше чем через ~1,5 минуты</w:t>
      </w:r>
      <w:r w:rsidRPr="00AA3F9E">
        <w:t xml:space="preserve"> (80 секунд)</w:t>
      </w:r>
      <w:r w:rsidR="00296DF4">
        <w:t xml:space="preserve"> для записи  только </w:t>
      </w:r>
      <w:r w:rsidR="00296DF4" w:rsidRPr="00296DF4">
        <w:rPr>
          <w:b/>
          <w:bCs/>
          <w:lang w:val="en-US"/>
        </w:rPr>
        <w:t>PTG</w:t>
      </w:r>
      <w:r w:rsidRPr="00AA3F9E">
        <w:t>.</w:t>
      </w:r>
    </w:p>
    <w:p w14:paraId="64E6FA05" w14:textId="35EF0AD9" w:rsidR="00AA3F9E" w:rsidRPr="00AA3F9E" w:rsidRDefault="00AA3F9E" w:rsidP="00AA3F9E">
      <w:r w:rsidRPr="00AA3F9E">
        <w:t xml:space="preserve"> </w:t>
      </w:r>
      <w:r w:rsidRPr="00AA3F9E">
        <w:rPr>
          <w:b/>
          <w:bCs/>
        </w:rPr>
        <w:t>Рекомендация.</w:t>
      </w:r>
      <w:r w:rsidRPr="00AA3F9E">
        <w:t xml:space="preserve"> Хотите увидеть весь набор показателей (включая ВСР) — доведите запись до автоматической остановки (~6 минут). </w:t>
      </w:r>
      <w:r w:rsidR="00680CB5">
        <w:t>Если н</w:t>
      </w:r>
      <w:r w:rsidRPr="00AA3F9E">
        <w:t>ужен только быстрый анализ формы волны (PTG/APG) — достаточно короткой записи.</w:t>
      </w:r>
      <w:r w:rsidR="00896500">
        <w:t xml:space="preserve"> </w:t>
      </w:r>
      <w:r w:rsidRPr="00AA3F9E">
        <w:t xml:space="preserve">Если связь с устройством прервётся, появится сообщение </w:t>
      </w:r>
      <w:r w:rsidRPr="00AA3F9E">
        <w:rPr>
          <w:i/>
          <w:iCs/>
        </w:rPr>
        <w:t>«Связь с устройством потеряна»</w:t>
      </w:r>
      <w:r w:rsidRPr="00AA3F9E">
        <w:t>.</w:t>
      </w:r>
      <w:r w:rsidRPr="00AA3F9E">
        <w:br/>
      </w:r>
      <w:r w:rsidRPr="00D422F3">
        <w:rPr>
          <w:b/>
          <w:bCs/>
        </w:rPr>
        <w:lastRenderedPageBreak/>
        <w:t>Шаг 5. Сохранение и результаты</w:t>
      </w:r>
      <w:r w:rsidRPr="00D422F3">
        <w:rPr>
          <w:b/>
          <w:bCs/>
        </w:rPr>
        <w:br/>
      </w:r>
      <w:r w:rsidRPr="00AA3F9E">
        <w:t xml:space="preserve">После остановки запись сохраняется, и открывается экран </w:t>
      </w:r>
      <w:r w:rsidRPr="00AA3F9E">
        <w:rPr>
          <w:b/>
          <w:bCs/>
        </w:rPr>
        <w:t>анализа пульсовой волны</w:t>
      </w:r>
      <w:r w:rsidRPr="00AA3F9E">
        <w:t>.</w:t>
      </w:r>
      <w:r w:rsidRPr="00AA3F9E">
        <w:br/>
      </w:r>
      <w:r w:rsidRPr="00D422F3">
        <w:rPr>
          <w:b/>
          <w:bCs/>
        </w:rPr>
        <w:t>5. Как читать результаты</w:t>
      </w:r>
      <w:r w:rsidRPr="00D422F3">
        <w:rPr>
          <w:b/>
          <w:bCs/>
        </w:rPr>
        <w:br/>
      </w:r>
      <w:r w:rsidRPr="00AA3F9E">
        <w:t xml:space="preserve">На экране результатов доступны два режима анализа. </w:t>
      </w:r>
      <w:r w:rsidRPr="00AA3F9E">
        <w:rPr>
          <w:b/>
          <w:bCs/>
        </w:rPr>
        <w:t>ВСР (HRV)</w:t>
      </w:r>
      <w:r w:rsidRPr="00AA3F9E">
        <w:t xml:space="preserve"> показывается только если запись длилась ≥ 6 минут; иначе доступен только </w:t>
      </w:r>
      <w:r w:rsidRPr="00AA3F9E">
        <w:rPr>
          <w:b/>
          <w:bCs/>
        </w:rPr>
        <w:t>PTG</w:t>
      </w:r>
      <w:r w:rsidRPr="00AA3F9E">
        <w:t>.</w:t>
      </w:r>
      <w:r w:rsidRPr="00AA3F9E">
        <w:br/>
      </w:r>
      <w:r w:rsidRPr="00896500">
        <w:rPr>
          <w:b/>
          <w:bCs/>
        </w:rPr>
        <w:t>5.1. PTG / APG — форма пульсовой волны</w:t>
      </w:r>
      <w:r w:rsidR="00896500">
        <w:rPr>
          <w:b/>
          <w:bCs/>
        </w:rPr>
        <w:t xml:space="preserve"> </w:t>
      </w:r>
      <w:r w:rsidR="00896500" w:rsidRPr="00016E1E">
        <w:t>оценивается по показателям:</w:t>
      </w:r>
      <w:r w:rsidRPr="00016E1E">
        <w:br/>
      </w:r>
      <w:r w:rsidRPr="00AA3F9E">
        <w:rPr>
          <w:b/>
          <w:bCs/>
        </w:rPr>
        <w:t>ЧСС</w:t>
      </w:r>
      <w:r w:rsidRPr="00AA3F9E">
        <w:t xml:space="preserve"> — частота сердечных сокращений, ударов в минуту. В покое у взрослого обычно 60–80.</w:t>
      </w:r>
      <w:r w:rsidRPr="00AA3F9E">
        <w:br/>
      </w:r>
      <w:r w:rsidRPr="00AA3F9E">
        <w:rPr>
          <w:b/>
          <w:bCs/>
        </w:rPr>
        <w:t>Тип APG (A–G)</w:t>
      </w:r>
      <w:r w:rsidRPr="00AA3F9E">
        <w:t xml:space="preserve"> — классификация формы второй производной пульсовой волны, косвенно отражающая эластичность артерий и «сосудистый возраст»:</w:t>
      </w:r>
      <w:r w:rsidRPr="00AA3F9E">
        <w:br/>
      </w:r>
      <w:r w:rsidRPr="00AA3F9E">
        <w:rPr>
          <w:b/>
          <w:bCs/>
        </w:rPr>
        <w:t>A, B</w:t>
      </w:r>
      <w:r w:rsidRPr="00AA3F9E">
        <w:t xml:space="preserve"> — молодые/эластичные сосуды;</w:t>
      </w:r>
      <w:r w:rsidRPr="00AA3F9E">
        <w:br/>
      </w:r>
      <w:r w:rsidRPr="00AA3F9E">
        <w:rPr>
          <w:b/>
          <w:bCs/>
        </w:rPr>
        <w:t>C, D</w:t>
      </w:r>
      <w:r w:rsidRPr="00AA3F9E">
        <w:t xml:space="preserve"> — средние значения, часто с возрастом;</w:t>
      </w:r>
      <w:r w:rsidRPr="00AA3F9E">
        <w:br/>
      </w:r>
      <w:r w:rsidRPr="00AA3F9E">
        <w:rPr>
          <w:b/>
          <w:bCs/>
        </w:rPr>
        <w:t>E, F, G</w:t>
      </w:r>
      <w:r w:rsidRPr="00AA3F9E">
        <w:t xml:space="preserve"> — повышенная жёсткость, более «старый» сосудистый профиль.</w:t>
      </w:r>
      <w:r w:rsidRPr="00AA3F9E">
        <w:br/>
      </w:r>
      <w:r w:rsidRPr="00AA3F9E">
        <w:rPr>
          <w:b/>
          <w:bCs/>
        </w:rPr>
        <w:t>AI — индекс старения сосудов</w:t>
      </w:r>
      <w:r w:rsidRPr="00AA3F9E">
        <w:t xml:space="preserve"> (Vascular Aging Index), AI = (b − c − d − e) / a. </w:t>
      </w:r>
      <w:r w:rsidR="0018555F">
        <w:t>Это</w:t>
      </w:r>
      <w:r w:rsidRPr="00AA3F9E">
        <w:t xml:space="preserve"> сводный показатель формы APG;</w:t>
      </w:r>
      <w:r w:rsidR="0018555F">
        <w:t xml:space="preserve"> он</w:t>
      </w:r>
      <w:r w:rsidRPr="00AA3F9E">
        <w:t xml:space="preserve"> растёт с возрастом. </w:t>
      </w:r>
      <w:r w:rsidR="008229B1">
        <w:t>Н</w:t>
      </w:r>
      <w:r w:rsidRPr="00AA3F9E">
        <w:t>изкие (отрицательные) значения —</w:t>
      </w:r>
      <w:r w:rsidR="008229B1">
        <w:t>это</w:t>
      </w:r>
      <w:r w:rsidRPr="00AA3F9E">
        <w:t xml:space="preserve"> эластичные сосуды; ближе к нулю и выше — более жёсткие. Рядом показан </w:t>
      </w:r>
      <w:r w:rsidRPr="00AA3F9E">
        <w:rPr>
          <w:b/>
          <w:bCs/>
        </w:rPr>
        <w:t>коридор, типичный для вашего возраста</w:t>
      </w:r>
      <w:r w:rsidRPr="00AA3F9E">
        <w:t xml:space="preserve">: в коридоре — соответствует возрасту, ниже — сосуды эластичнее типичных, выше — жёстче. Это </w:t>
      </w:r>
      <w:r w:rsidRPr="00AA3F9E">
        <w:rPr>
          <w:b/>
          <w:bCs/>
        </w:rPr>
        <w:t>ориентир, а не диагноз</w:t>
      </w:r>
      <w:r w:rsidRPr="00AA3F9E">
        <w:t>.</w:t>
      </w:r>
      <w:r w:rsidRPr="00AA3F9E">
        <w:br/>
      </w:r>
      <w:r w:rsidRPr="00AA3F9E">
        <w:rPr>
          <w:b/>
          <w:bCs/>
        </w:rPr>
        <w:t>Метрики PTG</w:t>
      </w:r>
      <w:r w:rsidRPr="00AA3F9E">
        <w:t xml:space="preserve"> (по точкам S/P/T/C/D усреднённого удара): </w:t>
      </w:r>
      <w:r w:rsidRPr="00AA3F9E">
        <w:rPr>
          <w:b/>
          <w:bCs/>
        </w:rPr>
        <w:t>PH</w:t>
      </w:r>
      <w:r w:rsidRPr="00AA3F9E">
        <w:t xml:space="preserve"> (высота волны), </w:t>
      </w:r>
      <w:r w:rsidRPr="00AA3F9E">
        <w:rPr>
          <w:b/>
          <w:bCs/>
        </w:rPr>
        <w:t>EI</w:t>
      </w:r>
      <w:r w:rsidRPr="00AA3F9E">
        <w:t xml:space="preserve"> (индекс выброса), </w:t>
      </w:r>
      <w:r w:rsidRPr="00AA3F9E">
        <w:rPr>
          <w:b/>
          <w:bCs/>
        </w:rPr>
        <w:t>DI</w:t>
      </w:r>
      <w:r w:rsidRPr="00AA3F9E">
        <w:t xml:space="preserve"> (диастолический индекс), </w:t>
      </w:r>
      <w:r w:rsidRPr="00AA3F9E">
        <w:rPr>
          <w:b/>
          <w:bCs/>
        </w:rPr>
        <w:t>EEI</w:t>
      </w:r>
      <w:r w:rsidRPr="00AA3F9E">
        <w:t xml:space="preserve">, </w:t>
      </w:r>
      <w:r w:rsidRPr="00AA3F9E">
        <w:rPr>
          <w:b/>
          <w:bCs/>
        </w:rPr>
        <w:t>DDI</w:t>
      </w:r>
      <w:r w:rsidRPr="00AA3F9E">
        <w:t xml:space="preserve">, </w:t>
      </w:r>
      <w:r w:rsidRPr="00AA3F9E">
        <w:rPr>
          <w:b/>
          <w:bCs/>
        </w:rPr>
        <w:t>DEI</w:t>
      </w:r>
      <w:r w:rsidRPr="00AA3F9E">
        <w:t xml:space="preserve">, </w:t>
      </w:r>
      <w:r w:rsidRPr="00AA3F9E">
        <w:rPr>
          <w:b/>
          <w:bCs/>
        </w:rPr>
        <w:t>ETc</w:t>
      </w:r>
      <w:r w:rsidRPr="00AA3F9E">
        <w:t xml:space="preserve"> (корригированное время изгнания).</w:t>
      </w:r>
      <w:r w:rsidRPr="00AA3F9E">
        <w:br/>
      </w:r>
      <w:r w:rsidRPr="00AA3F9E">
        <w:rPr>
          <w:b/>
          <w:bCs/>
        </w:rPr>
        <w:t>Соотношения APG</w:t>
      </w:r>
      <w:r w:rsidRPr="00AA3F9E">
        <w:t xml:space="preserve">: </w:t>
      </w:r>
      <w:r w:rsidRPr="00AA3F9E">
        <w:rPr>
          <w:b/>
          <w:bCs/>
        </w:rPr>
        <w:t>b/a</w:t>
      </w:r>
      <w:r w:rsidRPr="00AA3F9E">
        <w:t xml:space="preserve"> (основной показатель жёсткости артерий), </w:t>
      </w:r>
      <w:r w:rsidRPr="00AA3F9E">
        <w:rPr>
          <w:b/>
          <w:bCs/>
        </w:rPr>
        <w:t>c/a</w:t>
      </w:r>
      <w:r w:rsidRPr="00AA3F9E">
        <w:t xml:space="preserve">, </w:t>
      </w:r>
      <w:r w:rsidRPr="00AA3F9E">
        <w:rPr>
          <w:b/>
          <w:bCs/>
        </w:rPr>
        <w:t>d/a</w:t>
      </w:r>
      <w:r w:rsidRPr="00AA3F9E">
        <w:t xml:space="preserve">, </w:t>
      </w:r>
      <w:r w:rsidRPr="00AA3F9E">
        <w:rPr>
          <w:b/>
          <w:bCs/>
        </w:rPr>
        <w:t>e/a</w:t>
      </w:r>
      <w:r w:rsidRPr="00AA3F9E">
        <w:t>.</w:t>
      </w:r>
      <w:r w:rsidRPr="00AA3F9E">
        <w:br/>
      </w:r>
      <w:r w:rsidRPr="00AA3F9E">
        <w:rPr>
          <w:b/>
          <w:bCs/>
        </w:rPr>
        <w:t>Репрезентативный удар</w:t>
      </w:r>
      <w:r w:rsidRPr="00AA3F9E">
        <w:t xml:space="preserve"> — усреднённая форма одного «типичного» удара с размеченными точками (PTG: P, S, T, C, D; APG: a, b, c, d, e).</w:t>
      </w:r>
    </w:p>
    <w:p w14:paraId="2BAFFE02" w14:textId="3BE948A0" w:rsidR="00AA3F9E" w:rsidRPr="00AA3F9E" w:rsidRDefault="00AA3F9E" w:rsidP="00AA3F9E">
      <w:r w:rsidRPr="00896500">
        <w:rPr>
          <w:b/>
          <w:bCs/>
        </w:rPr>
        <w:t>5.2. ВСР (HRV) — вариабельность сердечного ритма</w:t>
      </w:r>
      <w:r w:rsidRPr="00896500">
        <w:rPr>
          <w:b/>
          <w:bCs/>
        </w:rPr>
        <w:br/>
      </w:r>
      <w:r w:rsidRPr="00AA3F9E">
        <w:rPr>
          <w:b/>
          <w:bCs/>
        </w:rPr>
        <w:t>Индекс напряжения (ИН, по Баевскому)</w:t>
      </w:r>
      <w:r w:rsidRPr="00AA3F9E">
        <w:t xml:space="preserve"> — насколько сильно нагружена </w:t>
      </w:r>
      <w:r w:rsidR="008229B1">
        <w:t xml:space="preserve">и стрессирована </w:t>
      </w:r>
      <w:r w:rsidRPr="00AA3F9E">
        <w:t>нервная система: 50–150 — норма (спокойное состояние); ниже 50 — выраженное расслабление/тренированность; 150–500 — заметное напряжение, стресс или усталость; выше 500 — сильное перенапряжение</w:t>
      </w:r>
      <w:r w:rsidR="008229B1">
        <w:t xml:space="preserve"> и стресс</w:t>
      </w:r>
      <w:r w:rsidRPr="00AA3F9E">
        <w:t>.</w:t>
      </w:r>
      <w:r w:rsidRPr="00AA3F9E">
        <w:br/>
      </w:r>
      <w:r w:rsidRPr="00AA3F9E">
        <w:rPr>
          <w:b/>
          <w:bCs/>
        </w:rPr>
        <w:t>Баланс ВНС</w:t>
      </w:r>
      <w:r w:rsidRPr="00AA3F9E">
        <w:t xml:space="preserve"> — в какую сторону смещён баланс: </w:t>
      </w:r>
      <w:r w:rsidRPr="00AA3F9E">
        <w:rPr>
          <w:b/>
          <w:bCs/>
        </w:rPr>
        <w:t>ПНС</w:t>
      </w:r>
      <w:r w:rsidRPr="00AA3F9E">
        <w:t xml:space="preserve"> (парасимпатическая, «тормоз» — отдых и восстановление) ↔️ </w:t>
      </w:r>
      <w:r w:rsidRPr="00AA3F9E">
        <w:rPr>
          <w:b/>
          <w:bCs/>
        </w:rPr>
        <w:t>СНС</w:t>
      </w:r>
      <w:r w:rsidRPr="00AA3F9E">
        <w:t xml:space="preserve"> (симпатическая, «газ» — активность и стресс). Зелёная зона посередине — норма.</w:t>
      </w:r>
      <w:r w:rsidRPr="00AA3F9E">
        <w:br/>
      </w:r>
      <w:r w:rsidRPr="00AA3F9E">
        <w:rPr>
          <w:b/>
          <w:bCs/>
        </w:rPr>
        <w:t>Временной анализ</w:t>
      </w:r>
      <w:r w:rsidRPr="00AA3F9E">
        <w:t xml:space="preserve">: средняя ЧСС, средний RR/NN, </w:t>
      </w:r>
      <w:r w:rsidRPr="00AA3F9E">
        <w:rPr>
          <w:b/>
          <w:bCs/>
        </w:rPr>
        <w:t>SDNN</w:t>
      </w:r>
      <w:r w:rsidRPr="00AA3F9E">
        <w:t xml:space="preserve"> (общая вариабельность — чем выше, тем устойчивее организм), </w:t>
      </w:r>
      <w:r w:rsidRPr="00AA3F9E">
        <w:rPr>
          <w:b/>
          <w:bCs/>
        </w:rPr>
        <w:t>RMSSD</w:t>
      </w:r>
      <w:r w:rsidRPr="00AA3F9E">
        <w:t xml:space="preserve"> и </w:t>
      </w:r>
      <w:r w:rsidRPr="00AA3F9E">
        <w:rPr>
          <w:b/>
          <w:bCs/>
        </w:rPr>
        <w:t>pNN50</w:t>
      </w:r>
      <w:r w:rsidRPr="00AA3F9E">
        <w:t xml:space="preserve"> (короткие колебания, маркер</w:t>
      </w:r>
      <w:r w:rsidR="00016E1E">
        <w:t xml:space="preserve"> </w:t>
      </w:r>
      <w:r w:rsidRPr="00AA3F9E">
        <w:t>восстановления/парасимпатики), Mo, AMo, MxDMn, триангулярный индекс, TINN.</w:t>
      </w:r>
      <w:r w:rsidRPr="00AA3F9E">
        <w:br/>
      </w:r>
      <w:r w:rsidRPr="00AA3F9E">
        <w:rPr>
          <w:b/>
          <w:bCs/>
        </w:rPr>
        <w:t>Частотный анализ</w:t>
      </w:r>
      <w:r w:rsidRPr="00AA3F9E">
        <w:t xml:space="preserve">: </w:t>
      </w:r>
      <w:r w:rsidRPr="00AA3F9E">
        <w:rPr>
          <w:b/>
          <w:bCs/>
        </w:rPr>
        <w:t>TP</w:t>
      </w:r>
      <w:r w:rsidRPr="00AA3F9E">
        <w:t xml:space="preserve"> (общая мощность), </w:t>
      </w:r>
      <w:r w:rsidRPr="00AA3F9E">
        <w:rPr>
          <w:b/>
          <w:bCs/>
        </w:rPr>
        <w:t>VLF</w:t>
      </w:r>
      <w:r w:rsidRPr="00AA3F9E">
        <w:t xml:space="preserve"> (гормональная регуляция), </w:t>
      </w:r>
      <w:r w:rsidRPr="00AA3F9E">
        <w:rPr>
          <w:b/>
          <w:bCs/>
        </w:rPr>
        <w:t>LF</w:t>
      </w:r>
      <w:r w:rsidRPr="00AA3F9E">
        <w:t xml:space="preserve"> (барорефлекс, СНС+ПНС), </w:t>
      </w:r>
      <w:r w:rsidRPr="00AA3F9E">
        <w:rPr>
          <w:b/>
          <w:bCs/>
        </w:rPr>
        <w:t>HF</w:t>
      </w:r>
      <w:r w:rsidRPr="00AA3F9E">
        <w:t xml:space="preserve"> (дыхательные волны, парасимпатика), LF n.u., HF n.u., </w:t>
      </w:r>
      <w:r w:rsidRPr="00AA3F9E">
        <w:rPr>
          <w:b/>
          <w:bCs/>
        </w:rPr>
        <w:t>LF/HF</w:t>
      </w:r>
      <w:r w:rsidRPr="00AA3F9E">
        <w:t xml:space="preserve"> (симпато-вагусный баланс; в покое обычно ~1–2).</w:t>
      </w:r>
      <w:r w:rsidRPr="00AA3F9E">
        <w:br/>
      </w:r>
      <w:r w:rsidRPr="00AA3F9E">
        <w:rPr>
          <w:b/>
          <w:bCs/>
        </w:rPr>
        <w:t>Графики</w:t>
      </w:r>
      <w:r w:rsidRPr="00AA3F9E">
        <w:t>: гистограмма RR, скаттерограмма Poincaré, спектральная плотность мощности (PSD), спектральные компоненты.</w:t>
      </w:r>
      <w:r w:rsidRPr="00AA3F9E">
        <w:br/>
        <w:t xml:space="preserve">У каждого показателя рядом есть значок </w:t>
      </w:r>
      <w:r w:rsidRPr="00AA3F9E">
        <w:rPr>
          <w:rFonts w:ascii="MS Gothic" w:eastAsia="MS Gothic" w:hAnsi="MS Gothic" w:cs="MS Gothic" w:hint="eastAsia"/>
          <w:b/>
          <w:bCs/>
        </w:rPr>
        <w:t>ⓘ</w:t>
      </w:r>
      <w:r w:rsidRPr="00AA3F9E">
        <w:t xml:space="preserve"> — нажмите, чтобы прочитать понятное объяснение прямо в приложении.</w:t>
      </w:r>
      <w:r w:rsidR="00896500">
        <w:t xml:space="preserve"> </w:t>
      </w:r>
      <w:r w:rsidR="00896500" w:rsidRPr="00896500">
        <w:rPr>
          <w:b/>
          <w:bCs/>
          <w:i/>
          <w:iCs/>
        </w:rPr>
        <w:t>Для более полного представления по показателям вы можете получить по каждому справку в Интернете, так как все показатели рассчитаны по международным стандартам.</w:t>
      </w:r>
      <w:r w:rsidR="008229B1">
        <w:rPr>
          <w:b/>
          <w:bCs/>
          <w:i/>
          <w:iCs/>
        </w:rPr>
        <w:t xml:space="preserve"> Дополнить представление об организме могут показатели  теста Акабане (26 каналов) в виде Индекса Энтропии, баланса </w:t>
      </w:r>
      <w:r w:rsidR="008229B1">
        <w:rPr>
          <w:b/>
          <w:bCs/>
          <w:i/>
          <w:iCs/>
          <w:lang w:val="en-US"/>
        </w:rPr>
        <w:t>R</w:t>
      </w:r>
      <w:r w:rsidR="008229B1" w:rsidRPr="008229B1">
        <w:rPr>
          <w:b/>
          <w:bCs/>
          <w:i/>
          <w:iCs/>
        </w:rPr>
        <w:t>/</w:t>
      </w:r>
      <w:r w:rsidR="008229B1">
        <w:rPr>
          <w:b/>
          <w:bCs/>
          <w:i/>
          <w:iCs/>
          <w:lang w:val="en-US"/>
        </w:rPr>
        <w:t>L</w:t>
      </w:r>
      <w:r w:rsidR="008229B1">
        <w:rPr>
          <w:b/>
          <w:bCs/>
          <w:i/>
          <w:iCs/>
        </w:rPr>
        <w:t xml:space="preserve"> и Диполя.</w:t>
      </w:r>
      <w:r w:rsidRPr="00896500">
        <w:rPr>
          <w:b/>
          <w:bCs/>
          <w:i/>
          <w:iCs/>
        </w:rPr>
        <w:br/>
      </w:r>
      <w:r w:rsidRPr="00896500">
        <w:rPr>
          <w:b/>
          <w:bCs/>
        </w:rPr>
        <w:t>6. Экспорт и управление записью</w:t>
      </w:r>
      <w:r w:rsidRPr="00896500">
        <w:br/>
      </w:r>
      <w:r w:rsidRPr="00AA3F9E">
        <w:t>На экране записи доступно меню:</w:t>
      </w:r>
      <w:r w:rsidRPr="00AA3F9E">
        <w:br/>
      </w:r>
      <w:r w:rsidRPr="00AA3F9E">
        <w:rPr>
          <w:b/>
          <w:bCs/>
        </w:rPr>
        <w:t>Экспорт в PDF</w:t>
      </w:r>
      <w:r w:rsidRPr="00AA3F9E">
        <w:t xml:space="preserve"> — сформировать отчёт «Пульсовый анализ — отчёт» для просмотра или отправки.</w:t>
      </w:r>
      <w:r w:rsidRPr="00AA3F9E">
        <w:br/>
      </w:r>
      <w:r w:rsidRPr="00AA3F9E">
        <w:rPr>
          <w:b/>
          <w:bCs/>
        </w:rPr>
        <w:t>Экспорт .pwz файла</w:t>
      </w:r>
      <w:r w:rsidRPr="00AA3F9E">
        <w:t xml:space="preserve"> — выгрузить исходную пульсовую волну в файл .pwz (для резервной копии, передачи или внешнего анализа</w:t>
      </w:r>
      <w:r w:rsidR="00896500">
        <w:t>- например, через ИИ</w:t>
      </w:r>
      <w:r w:rsidRPr="00AA3F9E">
        <w:t>).</w:t>
      </w:r>
    </w:p>
    <w:p w14:paraId="263438EB" w14:textId="77777777" w:rsidR="00896500" w:rsidRDefault="00AA3F9E" w:rsidP="00252A4C">
      <w:pPr>
        <w:spacing w:after="0" w:line="240" w:lineRule="auto"/>
        <w:rPr>
          <w:b/>
          <w:bCs/>
        </w:rPr>
      </w:pPr>
      <w:r w:rsidRPr="00AA3F9E">
        <w:rPr>
          <w:b/>
          <w:bCs/>
        </w:rPr>
        <w:lastRenderedPageBreak/>
        <w:t>Удалить запись</w:t>
      </w:r>
      <w:r w:rsidRPr="00AA3F9E">
        <w:t xml:space="preserve"> — удаление необратимо; запись и её файл будут удалены.</w:t>
      </w:r>
      <w:r w:rsidRPr="00AA3F9E">
        <w:br/>
        <w:t>Все сохранённые записи для карточки доступны в её списке тестов в хронологическом порядке.</w:t>
      </w:r>
      <w:r w:rsidRPr="00AA3F9E">
        <w:br/>
      </w:r>
      <w:r w:rsidRPr="00896500">
        <w:rPr>
          <w:b/>
          <w:bCs/>
        </w:rPr>
        <w:t>7. Частые вопросы и проблемы</w:t>
      </w:r>
      <w:r w:rsidR="00896500">
        <w:rPr>
          <w:b/>
          <w:bCs/>
        </w:rPr>
        <w:t>:</w:t>
      </w:r>
    </w:p>
    <w:p w14:paraId="7F2208F0" w14:textId="7A7803AB" w:rsidR="00712410" w:rsidRDefault="00896500" w:rsidP="00252A4C">
      <w:pPr>
        <w:spacing w:after="0" w:line="240" w:lineRule="auto"/>
        <w:rPr>
          <w:b/>
          <w:bCs/>
          <w:i/>
          <w:iCs/>
        </w:rPr>
      </w:pPr>
      <w:r>
        <w:rPr>
          <w:b/>
          <w:bCs/>
        </w:rPr>
        <w:t>«Устройство не подключается»-</w:t>
      </w:r>
      <w:r>
        <w:t xml:space="preserve"> поменяйте геолокацию на Смартфоне. Очистите память </w:t>
      </w:r>
      <w:r w:rsidRPr="00896500">
        <w:t>Bluetooth</w:t>
      </w:r>
      <w:r>
        <w:t>.</w:t>
      </w:r>
      <w:r w:rsidR="00AA3F9E" w:rsidRPr="00AA3F9E">
        <w:br/>
      </w:r>
      <w:r w:rsidR="00AA3F9E" w:rsidRPr="00AA3F9E">
        <w:rPr>
          <w:b/>
          <w:bCs/>
        </w:rPr>
        <w:t>«Для пульсового анализа нужно устройство Pulse»</w:t>
      </w:r>
      <w:r w:rsidR="00AA3F9E" w:rsidRPr="00AA3F9E">
        <w:t xml:space="preserve"> — устройство не подключено. Проверьте питание устройства и подключение по Bluetooth.</w:t>
      </w:r>
      <w:r w:rsidR="00AA3F9E" w:rsidRPr="00AA3F9E">
        <w:br/>
      </w:r>
      <w:r w:rsidR="00AA3F9E" w:rsidRPr="00AA3F9E">
        <w:rPr>
          <w:b/>
          <w:bCs/>
        </w:rPr>
        <w:t>«Нажмите кнопку на устройстве»</w:t>
      </w:r>
      <w:r w:rsidR="00AA3F9E" w:rsidRPr="00AA3F9E">
        <w:t xml:space="preserve"> — датчик установлен, но запись ещё не запущена: нажмите кнопку воспроизведения на устройстве.</w:t>
      </w:r>
      <w:r w:rsidR="00AA3F9E" w:rsidRPr="00AA3F9E">
        <w:br/>
      </w:r>
      <w:r w:rsidR="00AA3F9E" w:rsidRPr="00AA3F9E">
        <w:rPr>
          <w:b/>
          <w:bCs/>
        </w:rPr>
        <w:t>«Связь с устройством потеряна»</w:t>
      </w:r>
      <w:r w:rsidR="00AA3F9E" w:rsidRPr="00AA3F9E">
        <w:t xml:space="preserve"> — прервался Bluetooth. Не отходите далеко от устройства, проверьте </w:t>
      </w:r>
      <w:r w:rsidR="008229B1">
        <w:t>З</w:t>
      </w:r>
      <w:r w:rsidR="00AA3F9E" w:rsidRPr="00AA3F9E">
        <w:t>аряд</w:t>
      </w:r>
      <w:r w:rsidR="008229B1">
        <w:t xml:space="preserve"> аккумулятора</w:t>
      </w:r>
      <w:r w:rsidR="00AA3F9E" w:rsidRPr="00AA3F9E">
        <w:t>.</w:t>
      </w:r>
      <w:r w:rsidR="00AA3F9E" w:rsidRPr="00AA3F9E">
        <w:br/>
      </w:r>
      <w:r w:rsidR="00AA3F9E" w:rsidRPr="00AA3F9E">
        <w:rPr>
          <w:b/>
          <w:bCs/>
        </w:rPr>
        <w:t>Нет режима ВСР (HRV)</w:t>
      </w:r>
      <w:r w:rsidR="00AA3F9E" w:rsidRPr="00AA3F9E">
        <w:t xml:space="preserve"> — запись короче 6 минут. Для полного анализа доведите запись до автоматической остановки.</w:t>
      </w:r>
      <w:r w:rsidR="00AA3F9E" w:rsidRPr="00AA3F9E">
        <w:br/>
      </w:r>
      <w:r w:rsidR="00AA3F9E" w:rsidRPr="00AA3F9E">
        <w:rPr>
          <w:b/>
          <w:bCs/>
        </w:rPr>
        <w:t>Нестабильные значения между измерениями</w:t>
      </w:r>
      <w:r w:rsidR="00AA3F9E" w:rsidRPr="00AA3F9E">
        <w:t xml:space="preserve"> — проверьте условия: покой, тёплые пальцы, неподвижная рука, один и тот же палец/рука, сопоставимое время после еды.</w:t>
      </w:r>
      <w:r w:rsidR="00AA3F9E" w:rsidRPr="00AA3F9E">
        <w:br/>
      </w:r>
      <w:r w:rsidR="00AA3F9E" w:rsidRPr="002C176B">
        <w:rPr>
          <w:b/>
          <w:bCs/>
        </w:rPr>
        <w:t>8. Ещё раз о главном</w:t>
      </w:r>
      <w:r w:rsidR="00AA3F9E" w:rsidRPr="002C176B">
        <w:rPr>
          <w:b/>
          <w:bCs/>
        </w:rPr>
        <w:br/>
      </w:r>
      <w:r w:rsidR="00AA3F9E" w:rsidRPr="00AA3F9E">
        <w:t xml:space="preserve">Пульсовый анализ помогает </w:t>
      </w:r>
      <w:r w:rsidR="00AA3F9E" w:rsidRPr="00AA3F9E">
        <w:rPr>
          <w:b/>
          <w:bCs/>
        </w:rPr>
        <w:t>наблюдать за собой в динамике</w:t>
      </w:r>
      <w:r w:rsidR="00AA3F9E" w:rsidRPr="00AA3F9E">
        <w:t xml:space="preserve"> и замечать изменения своего функционального состояния. Он </w:t>
      </w:r>
      <w:r w:rsidR="00AA3F9E" w:rsidRPr="00AA3F9E">
        <w:rPr>
          <w:b/>
          <w:bCs/>
        </w:rPr>
        <w:t>не ставит диагноз</w:t>
      </w:r>
      <w:r w:rsidR="00AA3F9E" w:rsidRPr="00AA3F9E">
        <w:t>. При любых жалобах на здоровье обращайтесь к врачу.</w:t>
      </w:r>
      <w:r w:rsidR="002C176B">
        <w:t xml:space="preserve"> </w:t>
      </w:r>
      <w:r w:rsidR="002C176B" w:rsidRPr="002C176B">
        <w:rPr>
          <w:b/>
          <w:bCs/>
          <w:i/>
          <w:iCs/>
        </w:rPr>
        <w:t>Прибор</w:t>
      </w:r>
      <w:r w:rsidR="00712410">
        <w:rPr>
          <w:b/>
          <w:bCs/>
          <w:i/>
          <w:iCs/>
        </w:rPr>
        <w:t xml:space="preserve"> особенно</w:t>
      </w:r>
      <w:r w:rsidR="002C176B" w:rsidRPr="002C176B">
        <w:rPr>
          <w:b/>
          <w:bCs/>
          <w:i/>
          <w:iCs/>
        </w:rPr>
        <w:t xml:space="preserve"> эффективно применять</w:t>
      </w:r>
      <w:r w:rsidR="00712410">
        <w:rPr>
          <w:b/>
          <w:bCs/>
          <w:i/>
          <w:iCs/>
        </w:rPr>
        <w:t>:</w:t>
      </w:r>
    </w:p>
    <w:p w14:paraId="48F573B6" w14:textId="14B1BA5A" w:rsidR="00AA3F9E" w:rsidRPr="00016E1E" w:rsidRDefault="00712410" w:rsidP="00252A4C">
      <w:pPr>
        <w:pStyle w:val="a7"/>
        <w:numPr>
          <w:ilvl w:val="0"/>
          <w:numId w:val="1"/>
        </w:numPr>
        <w:spacing w:after="0" w:line="240" w:lineRule="auto"/>
        <w:rPr>
          <w:i/>
          <w:iCs/>
        </w:rPr>
      </w:pPr>
      <w:r w:rsidRPr="00016E1E">
        <w:rPr>
          <w:i/>
          <w:iCs/>
        </w:rPr>
        <w:t>Д</w:t>
      </w:r>
      <w:r w:rsidR="002C176B" w:rsidRPr="00016E1E">
        <w:rPr>
          <w:i/>
          <w:iCs/>
        </w:rPr>
        <w:t>ля  индивидуального контроля препаратов, воздействующих на сосуды: до и после их приёма, когда по динамике изменения показателей можно оценить их эффективность, оптимальную дозу и время приёма.</w:t>
      </w:r>
    </w:p>
    <w:p w14:paraId="4D579FDA" w14:textId="690A48F6" w:rsidR="00712410" w:rsidRPr="00016E1E" w:rsidRDefault="00712410" w:rsidP="00252A4C">
      <w:pPr>
        <w:pStyle w:val="a7"/>
        <w:numPr>
          <w:ilvl w:val="0"/>
          <w:numId w:val="1"/>
        </w:numPr>
        <w:spacing w:after="0" w:line="240" w:lineRule="auto"/>
        <w:rPr>
          <w:i/>
          <w:iCs/>
        </w:rPr>
      </w:pPr>
      <w:r w:rsidRPr="00016E1E">
        <w:rPr>
          <w:i/>
          <w:iCs/>
        </w:rPr>
        <w:t xml:space="preserve">В комбинации с тестом Акабане. Таким образом с помощью, например, математического анализа связей показателей пульса с данными теста Акабане, можно рассчитать, какие каналы  связаны с определёнными показателями гемодинамики для адресной коррекции этих показателей в ходе лечения. </w:t>
      </w:r>
    </w:p>
    <w:p w14:paraId="3D378749" w14:textId="77777777" w:rsidR="00252A4C" w:rsidRPr="00DE2CB0" w:rsidRDefault="00252A4C" w:rsidP="00252A4C">
      <w:pPr>
        <w:spacing w:after="0" w:line="240" w:lineRule="auto"/>
        <w:rPr>
          <w:b/>
          <w:sz w:val="24"/>
          <w:szCs w:val="24"/>
        </w:rPr>
      </w:pPr>
      <w:r w:rsidRPr="00DE2CB0">
        <w:rPr>
          <w:b/>
          <w:sz w:val="24"/>
          <w:szCs w:val="24"/>
        </w:rPr>
        <w:t xml:space="preserve">Для начала работы изучите все инструкции на сайте, скачайте </w:t>
      </w:r>
      <w:r>
        <w:rPr>
          <w:b/>
          <w:sz w:val="24"/>
          <w:szCs w:val="24"/>
        </w:rPr>
        <w:t>Книгу или купите новую 2025г -более полного издания, прочитайте все сопутствующие материалы</w:t>
      </w:r>
      <w:r w:rsidRPr="00DE2CB0">
        <w:rPr>
          <w:b/>
          <w:sz w:val="24"/>
          <w:szCs w:val="24"/>
        </w:rPr>
        <w:t>.</w:t>
      </w:r>
    </w:p>
    <w:p w14:paraId="164DD357" w14:textId="77777777" w:rsidR="00252A4C" w:rsidRPr="00D00A3F" w:rsidRDefault="00252A4C" w:rsidP="00252A4C">
      <w:pPr>
        <w:spacing w:after="0" w:line="240" w:lineRule="auto"/>
        <w:rPr>
          <w:b/>
          <w:i/>
          <w:sz w:val="24"/>
          <w:szCs w:val="24"/>
        </w:rPr>
      </w:pPr>
      <w:r w:rsidRPr="00D00A3F">
        <w:rPr>
          <w:b/>
          <w:i/>
          <w:sz w:val="24"/>
          <w:szCs w:val="24"/>
        </w:rPr>
        <w:t xml:space="preserve">Это сложное техническое устройство требует бережного отношения, навыков и </w:t>
      </w:r>
      <w:r>
        <w:rPr>
          <w:b/>
          <w:i/>
          <w:sz w:val="24"/>
          <w:szCs w:val="24"/>
        </w:rPr>
        <w:t xml:space="preserve">определённых </w:t>
      </w:r>
      <w:r w:rsidRPr="00D00A3F">
        <w:rPr>
          <w:b/>
          <w:i/>
          <w:sz w:val="24"/>
          <w:szCs w:val="24"/>
        </w:rPr>
        <w:t>знаний</w:t>
      </w:r>
      <w:r>
        <w:rPr>
          <w:b/>
          <w:i/>
          <w:sz w:val="24"/>
          <w:szCs w:val="24"/>
        </w:rPr>
        <w:t xml:space="preserve"> с вашей стороны</w:t>
      </w:r>
      <w:r w:rsidRPr="00D00A3F">
        <w:rPr>
          <w:b/>
          <w:i/>
          <w:sz w:val="24"/>
          <w:szCs w:val="24"/>
        </w:rPr>
        <w:t>!</w:t>
      </w:r>
    </w:p>
    <w:p w14:paraId="4635BD5F" w14:textId="2F9CFA27" w:rsidR="00252A4C" w:rsidRPr="00252A4C" w:rsidRDefault="00252A4C" w:rsidP="00252A4C">
      <w:pPr>
        <w:spacing w:after="0" w:line="240" w:lineRule="auto"/>
        <w:ind w:right="-241"/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</w:pPr>
      <w:r w:rsidRPr="00252A4C">
        <w:rPr>
          <w:rFonts w:ascii="Times New Roman" w:eastAsia="Times New Roman" w:hAnsi="Times New Roman" w:cs="Times New Roman"/>
          <w:kern w:val="0"/>
          <w:sz w:val="24"/>
          <w:szCs w:val="20"/>
          <w:lang w:eastAsia="ru-RU"/>
          <w14:ligatures w14:val="none"/>
        </w:rPr>
        <w:t xml:space="preserve">Приборы и методики имеют Регистрационное Удостоверение и разрешение Минздрава на применение на территории РФ. Вся сопроводительная информация  на сайте </w:t>
      </w:r>
      <w:hyperlink r:id="rId9" w:history="1">
        <w:r w:rsidRPr="00252A4C">
          <w:rPr>
            <w:rFonts w:ascii="Times New Roman" w:eastAsia="Times New Roman" w:hAnsi="Times New Roman" w:cs="Times New Roman"/>
            <w:b/>
            <w:color w:val="0000FF"/>
            <w:kern w:val="0"/>
            <w:szCs w:val="20"/>
            <w:u w:val="single"/>
            <w:lang w:val="en-US" w:eastAsia="ru-RU"/>
            <w14:ligatures w14:val="none"/>
          </w:rPr>
          <w:t>www</w:t>
        </w:r>
        <w:r w:rsidRPr="00252A4C">
          <w:rPr>
            <w:rFonts w:ascii="Times New Roman" w:eastAsia="Times New Roman" w:hAnsi="Times New Roman" w:cs="Times New Roman"/>
            <w:b/>
            <w:color w:val="0000FF"/>
            <w:kern w:val="0"/>
            <w:szCs w:val="20"/>
            <w:u w:val="single"/>
            <w:lang w:eastAsia="ru-RU"/>
            <w14:ligatures w14:val="none"/>
          </w:rPr>
          <w:t>.</w:t>
        </w:r>
        <w:r w:rsidRPr="00252A4C">
          <w:rPr>
            <w:rFonts w:ascii="Times New Roman" w:eastAsia="Times New Roman" w:hAnsi="Times New Roman" w:cs="Times New Roman"/>
            <w:b/>
            <w:color w:val="0000FF"/>
            <w:kern w:val="0"/>
            <w:szCs w:val="20"/>
            <w:u w:val="single"/>
            <w:lang w:val="en-US" w:eastAsia="ru-RU"/>
            <w14:ligatures w14:val="none"/>
          </w:rPr>
          <w:t>chima</w:t>
        </w:r>
        <w:r w:rsidRPr="00252A4C">
          <w:rPr>
            <w:rFonts w:ascii="Times New Roman" w:eastAsia="Times New Roman" w:hAnsi="Times New Roman" w:cs="Times New Roman"/>
            <w:b/>
            <w:color w:val="0000FF"/>
            <w:kern w:val="0"/>
            <w:szCs w:val="20"/>
            <w:u w:val="single"/>
            <w:lang w:val="en-US" w:eastAsia="ru-RU"/>
            <w14:ligatures w14:val="none"/>
          </w:rPr>
          <w:t>s</w:t>
        </w:r>
        <w:r w:rsidRPr="00252A4C">
          <w:rPr>
            <w:rFonts w:ascii="Times New Roman" w:eastAsia="Times New Roman" w:hAnsi="Times New Roman" w:cs="Times New Roman"/>
            <w:b/>
            <w:color w:val="0000FF"/>
            <w:kern w:val="0"/>
            <w:szCs w:val="20"/>
            <w:u w:val="single"/>
            <w:lang w:val="en-US" w:eastAsia="ru-RU"/>
            <w14:ligatures w14:val="none"/>
          </w:rPr>
          <w:t>ter</w:t>
        </w:r>
        <w:r w:rsidRPr="00252A4C">
          <w:rPr>
            <w:rFonts w:ascii="Times New Roman" w:eastAsia="Times New Roman" w:hAnsi="Times New Roman" w:cs="Times New Roman"/>
            <w:b/>
            <w:color w:val="0000FF"/>
            <w:kern w:val="0"/>
            <w:szCs w:val="20"/>
            <w:u w:val="single"/>
            <w:lang w:eastAsia="ru-RU"/>
            <w14:ligatures w14:val="none"/>
          </w:rPr>
          <w:t>.</w:t>
        </w:r>
        <w:r w:rsidRPr="00252A4C">
          <w:rPr>
            <w:rFonts w:ascii="Times New Roman" w:eastAsia="Times New Roman" w:hAnsi="Times New Roman" w:cs="Times New Roman"/>
            <w:b/>
            <w:color w:val="0000FF"/>
            <w:kern w:val="0"/>
            <w:szCs w:val="20"/>
            <w:u w:val="single"/>
            <w:lang w:val="en-US" w:eastAsia="ru-RU"/>
            <w14:ligatures w14:val="none"/>
          </w:rPr>
          <w:t>me</w:t>
        </w:r>
      </w:hyperlink>
      <w:r w:rsidRPr="00252A4C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 xml:space="preserve">.  </w:t>
      </w:r>
      <w:r w:rsidR="00016E1E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>Там можно заказать приборы и книгу.</w:t>
      </w:r>
      <w:r w:rsidRPr="00252A4C">
        <w:rPr>
          <w:rFonts w:ascii="Times New Roman" w:eastAsia="Times New Roman" w:hAnsi="Times New Roman" w:cs="Times New Roman"/>
          <w:b/>
          <w:kern w:val="0"/>
          <w:szCs w:val="20"/>
          <w:lang w:eastAsia="ru-RU"/>
          <w14:ligatures w14:val="none"/>
        </w:rPr>
        <w:t xml:space="preserve">     </w:t>
      </w:r>
    </w:p>
    <w:p w14:paraId="16AED2AF" w14:textId="44AC5EEE" w:rsidR="00252A4C" w:rsidRPr="00252A4C" w:rsidRDefault="00252A4C" w:rsidP="00252A4C">
      <w:pPr>
        <w:keepNext/>
        <w:spacing w:after="0" w:line="240" w:lineRule="auto"/>
        <w:ind w:right="2478"/>
        <w:outlineLvl w:val="0"/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ru-RU"/>
          <w14:ligatures w14:val="none"/>
        </w:rPr>
      </w:pPr>
      <w:r w:rsidRPr="00252A4C">
        <w:rPr>
          <w:rFonts w:ascii="Times New Roman" w:eastAsia="Times New Roman" w:hAnsi="Times New Roman" w:cs="Times New Roman"/>
          <w:b/>
          <w:bCs/>
          <w:kern w:val="0"/>
          <w:sz w:val="24"/>
          <w:szCs w:val="20"/>
          <w:lang w:eastAsia="ru-RU"/>
          <w14:ligatures w14:val="none"/>
        </w:rPr>
        <w:t xml:space="preserve">Цены  поставки:  </w:t>
      </w:r>
      <w:r w:rsidRPr="00252A4C">
        <w:rPr>
          <w:rFonts w:ascii="Times New Roman" w:eastAsia="Times New Roman" w:hAnsi="Times New Roman" w:cs="Times New Roman"/>
          <w:bCs/>
          <w:kern w:val="0"/>
          <w:sz w:val="24"/>
          <w:szCs w:val="20"/>
          <w:lang w:eastAsia="ru-RU"/>
          <w14:ligatures w14:val="none"/>
        </w:rPr>
        <w:t xml:space="preserve">Аппарат  </w:t>
      </w:r>
      <w:r w:rsidRPr="00252A4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“</w:t>
      </w:r>
      <w:r w:rsidRPr="00252A4C">
        <w:rPr>
          <w:rFonts w:ascii="Times New Roman" w:eastAsia="Times New Roman" w:hAnsi="Times New Roman" w:cs="Times New Roman"/>
          <w:bCs/>
          <w:kern w:val="0"/>
          <w:lang w:val="en-US" w:eastAsia="ru-RU"/>
          <w14:ligatures w14:val="none"/>
        </w:rPr>
        <w:t>RM</w:t>
      </w:r>
      <w:r w:rsidRPr="00252A4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-0</w:t>
      </w:r>
      <w:r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8</w:t>
      </w:r>
      <w:r w:rsidRPr="00252A4C">
        <w:rPr>
          <w:rFonts w:ascii="Times New Roman" w:eastAsia="Times New Roman" w:hAnsi="Times New Roman" w:cs="Times New Roman"/>
          <w:bCs/>
          <w:kern w:val="0"/>
          <w:lang w:eastAsia="ru-RU"/>
          <w14:ligatures w14:val="none"/>
        </w:rPr>
        <w:t>м” (</w:t>
      </w:r>
      <w:r w:rsidRPr="00252A4C">
        <w:rPr>
          <w:rFonts w:ascii="Times New Roman" w:eastAsia="Times New Roman" w:hAnsi="Times New Roman" w:cs="Times New Roman"/>
          <w:bCs/>
          <w:i/>
          <w:kern w:val="0"/>
          <w:lang w:eastAsia="ru-RU"/>
          <w14:ligatures w14:val="none"/>
        </w:rPr>
        <w:t>‘</w:t>
      </w:r>
      <w:r w:rsidRPr="00252A4C">
        <w:rPr>
          <w:rFonts w:ascii="Times New Roman" w:eastAsia="Times New Roman" w:hAnsi="Times New Roman" w:cs="Times New Roman"/>
          <w:bCs/>
          <w:i/>
          <w:kern w:val="0"/>
          <w:lang w:val="en-US" w:eastAsia="ru-RU"/>
          <w14:ligatures w14:val="none"/>
        </w:rPr>
        <w:t>Chimaster</w:t>
      </w:r>
      <w:r>
        <w:rPr>
          <w:rFonts w:ascii="Times New Roman" w:eastAsia="Times New Roman" w:hAnsi="Times New Roman" w:cs="Times New Roman"/>
          <w:bCs/>
          <w:i/>
          <w:kern w:val="0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bCs/>
          <w:i/>
          <w:kern w:val="0"/>
          <w:lang w:val="en-US" w:eastAsia="ru-RU"/>
          <w14:ligatures w14:val="none"/>
        </w:rPr>
        <w:t>puls</w:t>
      </w:r>
      <w:r w:rsidRPr="00252A4C">
        <w:rPr>
          <w:rFonts w:ascii="Times New Roman" w:eastAsia="Times New Roman" w:hAnsi="Times New Roman" w:cs="Times New Roman"/>
          <w:bCs/>
          <w:i/>
          <w:kern w:val="0"/>
          <w:lang w:eastAsia="ru-RU"/>
          <w14:ligatures w14:val="none"/>
        </w:rPr>
        <w:t>’</w:t>
      </w:r>
      <w:r w:rsidRPr="00252A4C">
        <w:rPr>
          <w:rFonts w:ascii="Times New Roman" w:eastAsia="Times New Roman" w:hAnsi="Times New Roman" w:cs="Times New Roman"/>
          <w:bCs/>
          <w:kern w:val="0"/>
          <w:sz w:val="18"/>
          <w:szCs w:val="18"/>
          <w:lang w:eastAsia="ru-RU"/>
          <w14:ligatures w14:val="none"/>
        </w:rPr>
        <w:t xml:space="preserve">)-  </w:t>
      </w:r>
      <w:r w:rsidRPr="00252A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2</w:t>
      </w:r>
      <w:r w:rsidRPr="00252A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8</w:t>
      </w:r>
      <w:r w:rsidRPr="00252A4C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 xml:space="preserve"> 000р          </w:t>
      </w:r>
    </w:p>
    <w:p w14:paraId="7C123467" w14:textId="77777777" w:rsidR="00252A4C" w:rsidRDefault="00252A4C" w:rsidP="00252A4C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</w:pP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Тел</w:t>
      </w: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 xml:space="preserve">. </w:t>
      </w: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справочной</w:t>
      </w: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ООО</w:t>
      </w: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 xml:space="preserve">  </w:t>
      </w: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Мед</w:t>
      </w: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>-</w:t>
      </w: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ru-RU"/>
          <w14:ligatures w14:val="none"/>
        </w:rPr>
        <w:t>Байт</w:t>
      </w: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 xml:space="preserve">:   8-962722 89 81;  E-mail: </w:t>
      </w:r>
      <w:hyperlink r:id="rId10" w:history="1">
        <w:r w:rsidRPr="00252A4C">
          <w:rPr>
            <w:rFonts w:ascii="Times New Roman" w:eastAsia="Times New Roman" w:hAnsi="Times New Roman" w:cs="Times New Roman"/>
            <w:b/>
            <w:color w:val="0000FF"/>
            <w:kern w:val="0"/>
            <w:sz w:val="20"/>
            <w:szCs w:val="20"/>
            <w:u w:val="single"/>
            <w:lang w:val="en-US" w:eastAsia="ru-RU"/>
            <w14:ligatures w14:val="none"/>
          </w:rPr>
          <w:t>mujikov_v@mail.ru</w:t>
        </w:r>
      </w:hyperlink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 xml:space="preserve">; </w:t>
      </w:r>
    </w:p>
    <w:p w14:paraId="42B15F96" w14:textId="23C29D1D" w:rsidR="00252A4C" w:rsidRDefault="00252A4C" w:rsidP="00252A4C">
      <w:pPr>
        <w:spacing w:after="0" w:line="240" w:lineRule="auto"/>
        <w:rPr>
          <w:rFonts w:cs="Calibri"/>
        </w:rPr>
      </w:pPr>
      <w:r w:rsidRPr="00252A4C">
        <w:rPr>
          <w:rFonts w:ascii="Times New Roman" w:eastAsia="Times New Roman" w:hAnsi="Times New Roman" w:cs="Times New Roman"/>
          <w:b/>
          <w:kern w:val="0"/>
          <w:sz w:val="20"/>
          <w:szCs w:val="20"/>
          <w:lang w:val="en-US" w:eastAsia="ru-RU"/>
          <w14:ligatures w14:val="none"/>
        </w:rPr>
        <w:t xml:space="preserve"> </w:t>
      </w:r>
      <w:r w:rsidRPr="00F61414">
        <w:rPr>
          <w:rFonts w:cs="Calibri"/>
          <w:b/>
          <w:bCs/>
          <w:u w:val="single"/>
          <w:lang w:val="en-US"/>
        </w:rPr>
        <w:t>International Standards</w:t>
      </w:r>
      <w:r w:rsidRPr="005462B0">
        <w:rPr>
          <w:rFonts w:cs="Calibri"/>
          <w:b/>
          <w:bCs/>
          <w:u w:val="single"/>
          <w:lang w:val="en-US"/>
        </w:rPr>
        <w:t xml:space="preserve"> </w:t>
      </w:r>
      <w:r w:rsidRPr="00F61414">
        <w:rPr>
          <w:rFonts w:cs="Calibri"/>
          <w:b/>
          <w:bCs/>
          <w:u w:val="single"/>
        </w:rPr>
        <w:t>СЕ</w:t>
      </w:r>
      <w:r w:rsidRPr="00F61414">
        <w:rPr>
          <w:rFonts w:cs="Calibri"/>
          <w:b/>
          <w:bCs/>
          <w:u w:val="single"/>
          <w:lang w:val="en-US"/>
        </w:rPr>
        <w:t>:</w:t>
      </w:r>
      <w:r w:rsidRPr="00F61414">
        <w:rPr>
          <w:rFonts w:cs="Calibri"/>
          <w:lang w:val="en-US"/>
        </w:rPr>
        <w:t xml:space="preserve"> EN 55032:2015, EN 55035:2017, EN 60335-1:2012+A11:2014+A13:2017 RoHS-2011/65/EU, RoHS (EU)2015/863. CE certificate: BCTC-FY190906304C, BCTC-FY190906305C, BCTC2002000148C</w:t>
      </w:r>
    </w:p>
    <w:p w14:paraId="5F121F83" w14:textId="06D6A656" w:rsidR="00D3330D" w:rsidRPr="00D3330D" w:rsidRDefault="00D3330D" w:rsidP="00D3330D">
      <w:pPr>
        <w:rPr>
          <w:rFonts w:ascii="Times New Roman" w:eastAsia="Times New Roman" w:hAnsi="Times New Roman" w:cs="Calibri"/>
          <w:i/>
          <w:iCs/>
          <w:kern w:val="0"/>
          <w:lang w:eastAsia="ru-RU"/>
          <w14:ligatures w14:val="none"/>
        </w:rPr>
      </w:pPr>
      <w:r>
        <w:rPr>
          <w:rFonts w:cs="Calibri"/>
          <w:b/>
          <w:bCs/>
          <w:u w:val="single"/>
        </w:rPr>
        <w:t xml:space="preserve">Изготовитель- </w:t>
      </w:r>
      <w:r w:rsidRPr="00D3330D">
        <w:rPr>
          <w:rFonts w:ascii="Times New Roman" w:eastAsia="Times New Roman" w:hAnsi="Times New Roman" w:cs="Calibri"/>
          <w:i/>
          <w:iCs/>
          <w:kern w:val="0"/>
          <w:lang w:eastAsia="ru-RU"/>
          <w14:ligatures w14:val="none"/>
        </w:rPr>
        <w:t>ООО «Мед-Байт»,</w:t>
      </w:r>
      <w:r w:rsidRPr="00D3330D">
        <w:rPr>
          <w:rFonts w:ascii="Times New Roman" w:eastAsia="Times New Roman" w:hAnsi="Times New Roman" w:cs="Calibri"/>
          <w:kern w:val="0"/>
          <w:lang w:eastAsia="ru-RU"/>
          <w14:ligatures w14:val="none"/>
        </w:rPr>
        <w:t>195220,  Санкт Петербург, Гжатская ул. 5/3-139 .</w:t>
      </w:r>
    </w:p>
    <w:tbl>
      <w:tblPr>
        <w:tblpPr w:leftFromText="180" w:rightFromText="180" w:vertAnchor="text" w:horzAnchor="margin" w:tblpY="343"/>
        <w:tblW w:w="9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7"/>
      </w:tblGrid>
      <w:tr w:rsidR="00252A4C" w:rsidRPr="004D77BB" w14:paraId="6629D0EC" w14:textId="77777777" w:rsidTr="00A225EC">
        <w:trPr>
          <w:trHeight w:val="799"/>
        </w:trPr>
        <w:tc>
          <w:tcPr>
            <w:tcW w:w="9667" w:type="dxa"/>
          </w:tcPr>
          <w:p w14:paraId="29ACD310" w14:textId="20B0F810" w:rsidR="00252A4C" w:rsidRPr="004D77BB" w:rsidRDefault="00252A4C" w:rsidP="00A225EC">
            <w:r w:rsidRPr="004D77BB">
              <w:rPr>
                <w:noProof/>
              </w:rPr>
              <w:drawing>
                <wp:inline distT="0" distB="0" distL="0" distR="0" wp14:anchorId="5803C3B1" wp14:editId="0254A921">
                  <wp:extent cx="1205230" cy="1701800"/>
                  <wp:effectExtent l="0" t="0" r="0" b="0"/>
                  <wp:docPr id="1537089863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23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77BB">
              <w:object w:dxaOrig="8925" w:dyaOrig="12630" w14:anchorId="237750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0" type="#_x0000_t75" style="width:89.9pt;height:126.1pt" o:ole="">
                  <v:imagedata r:id="rId12" o:title=""/>
                </v:shape>
                <o:OLEObject Type="Embed" ProgID="AcroExch.Document.7" ShapeID="_x0000_i1030" DrawAspect="Content" ObjectID="_1845841225" r:id="rId13"/>
              </w:object>
            </w:r>
            <w:r w:rsidRPr="004D77BB">
              <w:rPr>
                <w:noProof/>
              </w:rPr>
              <w:drawing>
                <wp:inline distT="0" distB="0" distL="0" distR="0" wp14:anchorId="33624586" wp14:editId="1A7E822D">
                  <wp:extent cx="1078230" cy="1543685"/>
                  <wp:effectExtent l="0" t="0" r="7620" b="0"/>
                  <wp:docPr id="39065986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230" cy="1543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77BB">
              <w:rPr>
                <w:b/>
                <w:noProof/>
              </w:rPr>
              <w:drawing>
                <wp:inline distT="0" distB="0" distL="0" distR="0" wp14:anchorId="5C11E2BF" wp14:editId="7B983D8F">
                  <wp:extent cx="1273810" cy="1744345"/>
                  <wp:effectExtent l="0" t="0" r="2540" b="8255"/>
                  <wp:docPr id="48137735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3810" cy="1744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D77BB">
              <w:rPr>
                <w:b/>
                <w:noProof/>
              </w:rPr>
              <w:drawing>
                <wp:inline distT="0" distB="0" distL="0" distR="0" wp14:anchorId="353494A6" wp14:editId="5E12356B">
                  <wp:extent cx="1231265" cy="1305560"/>
                  <wp:effectExtent l="0" t="0" r="6985" b="8890"/>
                  <wp:docPr id="103854344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1305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87E483" w14:textId="77777777" w:rsidR="00AA3F9E" w:rsidRPr="00AA3F9E" w:rsidRDefault="00AA3F9E" w:rsidP="00AA3F9E"/>
    <w:p w14:paraId="23790231" w14:textId="77777777" w:rsidR="00AA3F9E" w:rsidRPr="00AA3F9E" w:rsidRDefault="00AA3F9E" w:rsidP="00AA3F9E"/>
    <w:p w14:paraId="56BD6EFF" w14:textId="77777777" w:rsidR="00AA3F9E" w:rsidRDefault="00AA3F9E"/>
    <w:sectPr w:rsidR="00AA3F9E">
      <w:headerReference w:type="defaul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B4A73" w14:textId="77777777" w:rsidR="0086688C" w:rsidRDefault="0086688C" w:rsidP="00252A4C">
      <w:pPr>
        <w:spacing w:after="0" w:line="240" w:lineRule="auto"/>
      </w:pPr>
      <w:r>
        <w:separator/>
      </w:r>
    </w:p>
  </w:endnote>
  <w:endnote w:type="continuationSeparator" w:id="0">
    <w:p w14:paraId="370CF7B0" w14:textId="77777777" w:rsidR="0086688C" w:rsidRDefault="0086688C" w:rsidP="00252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7A6C6" w14:textId="77777777" w:rsidR="0086688C" w:rsidRDefault="0086688C" w:rsidP="00252A4C">
      <w:pPr>
        <w:spacing w:after="0" w:line="240" w:lineRule="auto"/>
      </w:pPr>
      <w:r>
        <w:separator/>
      </w:r>
    </w:p>
  </w:footnote>
  <w:footnote w:type="continuationSeparator" w:id="0">
    <w:p w14:paraId="39BA3A4D" w14:textId="77777777" w:rsidR="0086688C" w:rsidRDefault="0086688C" w:rsidP="00252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1910923"/>
      <w:docPartObj>
        <w:docPartGallery w:val="Page Numbers (Top of Page)"/>
        <w:docPartUnique/>
      </w:docPartObj>
    </w:sdtPr>
    <w:sdtContent>
      <w:p w14:paraId="79D12D74" w14:textId="06A746F3" w:rsidR="00252A4C" w:rsidRDefault="00252A4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1A03C8" w14:textId="77777777" w:rsidR="00252A4C" w:rsidRDefault="00252A4C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614C7"/>
    <w:multiLevelType w:val="hybridMultilevel"/>
    <w:tmpl w:val="F2B83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5482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F9E"/>
    <w:rsid w:val="00016E1E"/>
    <w:rsid w:val="00124E34"/>
    <w:rsid w:val="001376EE"/>
    <w:rsid w:val="0018555F"/>
    <w:rsid w:val="00252A4C"/>
    <w:rsid w:val="00296DF4"/>
    <w:rsid w:val="002C176B"/>
    <w:rsid w:val="002F54DE"/>
    <w:rsid w:val="00595AF0"/>
    <w:rsid w:val="00680CB5"/>
    <w:rsid w:val="006824C4"/>
    <w:rsid w:val="006B1D4C"/>
    <w:rsid w:val="00712410"/>
    <w:rsid w:val="008229B1"/>
    <w:rsid w:val="0086688C"/>
    <w:rsid w:val="00875EA3"/>
    <w:rsid w:val="00896500"/>
    <w:rsid w:val="00905AA8"/>
    <w:rsid w:val="00992171"/>
    <w:rsid w:val="009B63A8"/>
    <w:rsid w:val="00AA3F9E"/>
    <w:rsid w:val="00B06279"/>
    <w:rsid w:val="00D3330D"/>
    <w:rsid w:val="00D422F3"/>
    <w:rsid w:val="00D9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2FBBA"/>
  <w15:chartTrackingRefBased/>
  <w15:docId w15:val="{6805439B-ED59-4BB2-AC38-ACD0DD5A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3F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3F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3F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3F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3F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3F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3F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3F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3F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3F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3F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3F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3F9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3F9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3F9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3F9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3F9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3F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3F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3F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3F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3F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3F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3F9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3F9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3F9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3F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3F9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3F9E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252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52A4C"/>
  </w:style>
  <w:style w:type="paragraph" w:styleId="ae">
    <w:name w:val="footer"/>
    <w:basedOn w:val="a"/>
    <w:link w:val="af"/>
    <w:uiPriority w:val="99"/>
    <w:unhideWhenUsed/>
    <w:rsid w:val="00252A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52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oleObject" Target="embeddings/oleObject1.bin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emf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hyperlink" Target="mailto:mujikov_v@mail.ru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himaster.me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677</TotalTime>
  <Pages>5</Pages>
  <Words>1832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Valery Muzhikov</dc:creator>
  <cp:keywords/>
  <dc:description/>
  <cp:lastModifiedBy>Valery Muzhikov</cp:lastModifiedBy>
  <cp:revision>5</cp:revision>
  <dcterms:created xsi:type="dcterms:W3CDTF">2026-07-17T10:03:00Z</dcterms:created>
  <dcterms:modified xsi:type="dcterms:W3CDTF">2026-07-17T21:54:00Z</dcterms:modified>
</cp:coreProperties>
</file>