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spacing w:after="220" w:before="220" w:line="360" w:lineRule="auto"/>
        <w:ind w:left="-566.9291338582677" w:right="-749.5275590551165" w:firstLine="0"/>
        <w:rPr/>
      </w:pPr>
      <w:bookmarkStart w:colFirst="0" w:colLast="0" w:name="_vajmw7mynpb3" w:id="0"/>
      <w:bookmarkEnd w:id="0"/>
      <w:r w:rsidDel="00000000" w:rsidR="00000000" w:rsidRPr="00000000">
        <w:rPr>
          <w:rtl w:val="0"/>
        </w:rPr>
        <w:t xml:space="preserve">Чек-лист вопросов, на которые важно знать ответы в период изменений</w:t>
      </w:r>
    </w:p>
    <w:p w:rsidR="00000000" w:rsidDel="00000000" w:rsidP="00000000" w:rsidRDefault="00000000" w:rsidRPr="00000000" w14:paraId="00000002">
      <w:pPr>
        <w:spacing w:after="220" w:before="220" w:line="360" w:lineRule="auto"/>
        <w:ind w:left="-566.9291338582677" w:right="100.8661417322844" w:firstLine="0"/>
        <w:rPr/>
      </w:pPr>
      <w:r w:rsidDel="00000000" w:rsidR="00000000" w:rsidRPr="00000000">
        <w:rPr>
          <w:rtl w:val="0"/>
        </w:rPr>
        <w:t xml:space="preserve">Топ этих вопросов поможет держать важное в фокусе как при уточнении изменений от РС и РУ, так и при донесении информации сотрудникам:</w:t>
      </w:r>
    </w:p>
    <w:p w:rsidR="00000000" w:rsidDel="00000000" w:rsidP="00000000" w:rsidRDefault="00000000" w:rsidRPr="00000000" w14:paraId="00000003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20" w:line="48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Что изменения значат для организации?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Какие есть альтернативы? Есть ли что-то лучшее?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Есть ли правильное направление, в котором мы должны двигаться или все будет меняться в процессе?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Что потребуется, чтобы команда смогла работать по новому процессу?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Кто уже сможет работать по новому? Кого и как обучить новым навыкам? Кто будет это делать? В какие сроки?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Чем придется пожертвовать сотрудникам, чтобы новые перемены произошли?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Действительно ли перемены необходимы?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Действительно ли они произойдут?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Что значат эти изменения для тебя лично?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20" w:before="0" w:beforeAutospacing="0" w:line="480" w:lineRule="auto"/>
        <w:ind w:left="720" w:hanging="360"/>
        <w:rPr>
          <w:color w:val="333333"/>
          <w:sz w:val="24"/>
          <w:szCs w:val="24"/>
          <w:highlight w:val="white"/>
        </w:rPr>
      </w:pP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Что они могут значить для сотрудников?</w:t>
      </w:r>
    </w:p>
    <w:p w:rsidR="00000000" w:rsidDel="00000000" w:rsidP="00000000" w:rsidRDefault="00000000" w:rsidRPr="00000000" w14:paraId="0000000E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jc w:val="center"/>
      <w:rPr>
        <w:i w:val="1"/>
        <w:color w:val="b7b7b7"/>
      </w:rPr>
    </w:pPr>
    <w:hyperlink r:id="rId1">
      <w:r w:rsidDel="00000000" w:rsidR="00000000" w:rsidRPr="00000000">
        <w:rPr>
          <w:i w:val="1"/>
          <w:color w:val="1155cc"/>
          <w:u w:val="single"/>
          <w:rtl w:val="0"/>
        </w:rPr>
        <w:t xml:space="preserve">Тинькофф Тренинг-центр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training_center.t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