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№ 1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оказанию первой помощи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несчастных случаях на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Общая часть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от момента травмы (отравления), до получения помощи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предельно сокращено.</w:t>
      </w:r>
      <w:r>
        <w:rPr>
          <w:rFonts w:ascii="Times New Roman" w:hAnsi="Times New Roman" w:cs="Times New Roman"/>
          <w:sz w:val="28"/>
          <w:szCs w:val="28"/>
        </w:rPr>
        <w:t xml:space="preserve"> Человек, оказывающий помощь обязан действовать решительно, целесообразно. Необходимо принять меры  к прекращению воздействия повреждающих факторов и правильно оценить состояние пострадавшего. При осмотре пострадавшего сначала определяют тяжесть поражения.</w:t>
      </w:r>
      <w:r>
        <w:rPr>
          <w:rFonts w:ascii="Times New Roman" w:hAnsi="Times New Roman" w:cs="Times New Roman"/>
          <w:sz w:val="28"/>
          <w:szCs w:val="28"/>
        </w:rPr>
        <w:t xml:space="preserve"> Нужно выявить, устранить поражения (кровотечение, остановку дыхания и сердечной деятельности, нарушение проходимости дыхательных путей, сильную головную боль).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всех случаях при оказании первой медицинской помощи необходимо доставить пострадавшего в </w:t>
      </w:r>
      <w:r>
        <w:rPr>
          <w:rFonts w:ascii="Times New Roman" w:hAnsi="Times New Roman" w:cs="Times New Roman"/>
          <w:sz w:val="28"/>
          <w:szCs w:val="28"/>
        </w:rPr>
        <w:t xml:space="preserve">Лечебное Профилактическое Учреждение (ЛПУ)</w:t>
      </w:r>
      <w:r>
        <w:rPr>
          <w:rFonts w:ascii="Times New Roman" w:hAnsi="Times New Roman" w:cs="Times New Roman"/>
          <w:sz w:val="28"/>
          <w:szCs w:val="28"/>
        </w:rPr>
        <w:t xml:space="preserve"> и вызов не должен приостанавливать оказание первой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Первая помощь </w:t>
      </w:r>
      <w:r>
        <w:rPr>
          <w:sz w:val="28"/>
          <w:szCs w:val="28"/>
        </w:rPr>
        <w:t xml:space="preserve">– это совокупность простых, целесообразных мер по охране здоровья и жизни пострадавшего от травмы или внезапно заболевшего человека. </w:t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Первую помощь </w:t>
      </w:r>
      <w:r>
        <w:rPr>
          <w:rFonts w:ascii="Times New Roman" w:hAnsi="Times New Roman" w:cs="Times New Roman"/>
          <w:sz w:val="28"/>
          <w:szCs w:val="28"/>
        </w:rPr>
        <w:t xml:space="preserve">оказывают на месте происшествия, еще до прихода врача или до транспортировки пострадавшего в больницу. Правильно оказанная первая помощь сокращает время лечения, способствует быстрейшему заживлению ран и часто является решающим фактором при спасении жизни.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включает в себя: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вакуацию пострадавшего с места происшествия или немедленное освобождение от воздействия опасного фактора;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вызова спасателей или бригады скорой медицинской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азрешения на оказание первой помощи (в случае если пострадавший находится в сознании);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казание непосредственно первой помощи пострадавшему, которая включает в себя оценку состояния пострадавшего, осмотр и оказание помощи в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от состояния и характера повреждений;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беспечение транспортировки в лечебное учреждение (в случаях, когда нет возможности вызвать бригаду спасателей или скорой помощи, или их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дъезд к месту происшествия невозможен).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Основными условиями успешного оказания помощи являются: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бдуманность.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</w:t>
      </w:r>
      <w:r>
        <w:rPr>
          <w:rFonts w:ascii="Times New Roman" w:hAnsi="Times New Roman" w:cs="Times New Roman"/>
          <w:sz w:val="28"/>
          <w:szCs w:val="28"/>
        </w:rPr>
        <w:t xml:space="preserve">ешительность,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покойствие,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аходчивость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Оказывающий первую помощь должен уметь: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ценивать состояние пострадавшего;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</w:t>
      </w:r>
      <w:r>
        <w:rPr>
          <w:rFonts w:ascii="Times New Roman" w:hAnsi="Times New Roman" w:cs="Times New Roman"/>
          <w:sz w:val="28"/>
          <w:szCs w:val="28"/>
        </w:rPr>
        <w:t xml:space="preserve">пределять, в какой помощи нуждается пострадавший;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ользоваться аптечкой первой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ыполнять реанимационные мероприятия и оценивать их эффективность;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подручные средства для оказания п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рвой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</w:t>
      </w:r>
      <w:r>
        <w:rPr>
          <w:rFonts w:ascii="Times New Roman" w:hAnsi="Times New Roman" w:cs="Times New Roman"/>
          <w:sz w:val="28"/>
          <w:szCs w:val="28"/>
        </w:rPr>
        <w:t xml:space="preserve">станавливать кр</w:t>
      </w:r>
      <w:r>
        <w:rPr>
          <w:rFonts w:ascii="Times New Roman" w:hAnsi="Times New Roman" w:cs="Times New Roman"/>
          <w:sz w:val="28"/>
          <w:szCs w:val="28"/>
        </w:rPr>
        <w:t xml:space="preserve">овотечения, накладывать повязки, шины, удалять инородные тела из верхних дыхательных путей и т.д.;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безопасить себя во время оказания помощи, применяя средства индивидуальной защиты от инфекций, передаваемых при контакте с кровью.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Неотложная помощь при отравлениях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Отравления, вызванные ядами, поступающими через рот (бытовые отравления, алкогол</w:t>
      </w:r>
      <w:r>
        <w:rPr>
          <w:rFonts w:ascii="Times New Roman" w:hAnsi="Times New Roman" w:cs="Times New Roman"/>
          <w:sz w:val="28"/>
          <w:szCs w:val="28"/>
        </w:rPr>
        <w:t xml:space="preserve">ьные и его суррогатов), случайные отравления, несчастные случаи в быту и суицидные отравления, производственные отравления – возникающие при авариях, несоблюдении техники безопасности на химических предприятиях, употребление наркотических средств, пищевые </w:t>
      </w:r>
      <w:r>
        <w:rPr>
          <w:rFonts w:ascii="Times New Roman" w:hAnsi="Times New Roman" w:cs="Times New Roman"/>
          <w:sz w:val="28"/>
          <w:szCs w:val="28"/>
        </w:rPr>
        <w:t xml:space="preserve">токсиноинфекции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пострадав</w:t>
      </w:r>
      <w:r>
        <w:rPr>
          <w:rFonts w:ascii="Times New Roman" w:hAnsi="Times New Roman" w:cs="Times New Roman"/>
          <w:sz w:val="28"/>
          <w:szCs w:val="28"/>
        </w:rPr>
        <w:t xml:space="preserve">ших, как правило, тяжелое и крайне тяжелое. Для определения отравления имеют значение остатки отравляющего вещества, а также сведения окружающих, родственников (что съел, выпил и когда). Собирают 100,0-150,0 промывных вод или рвотных масс для исследования.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принципы оказания экстренной помощи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пищевых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отравлениях: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вызов бригады спасателей или скорой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рвоту, чтобы вывести попавший в желудок яд, если прошло не более двух часов с момента отравления;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Делать повторные промывания желудка, чтобы вывести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весь яд. Перед вызовом рвоты нужно давать </w:t>
      </w:r>
      <w:r>
        <w:rPr>
          <w:rFonts w:ascii="Times New Roman" w:hAnsi="Times New Roman" w:cs="Times New Roman"/>
          <w:sz w:val="28"/>
          <w:szCs w:val="28"/>
        </w:rPr>
        <w:t xml:space="preserve">пострадавшему выпить 3-4 стакана воды;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промывания желудка можно принять таблетки активированного угля (1 таблетка на 10 кг веса).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36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НЕДОПУСТИМО: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36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вызывать рвоту при отравлении едкими веществами, т.к. при обратном движении по пищеводу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повторно травмируется его слизистая оболочка;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36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вызывать рвоту у человека, который находится без сознания!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>
        <w:rPr>
          <w:rFonts w:ascii="Times New Roman" w:hAnsi="Times New Roman" w:cs="Times New Roman"/>
          <w:sz w:val="28"/>
          <w:szCs w:val="28"/>
        </w:rPr>
        <w:t xml:space="preserve">Если человек находится без сознания, необходимо следить за тем, чтобы он не задохнулся. Его поворачивают на живот или на бок и свешивают голову вниз, поддерживая рукой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газами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ситуацию и обеспечить безопасные условия для оказания помощи – вывести </w:t>
      </w:r>
      <w:r>
        <w:rPr>
          <w:rFonts w:ascii="Times New Roman" w:hAnsi="Times New Roman" w:cs="Times New Roman"/>
          <w:sz w:val="28"/>
          <w:szCs w:val="28"/>
        </w:rPr>
        <w:t xml:space="preserve">пострадавше</w:t>
      </w:r>
      <w:r>
        <w:rPr>
          <w:rFonts w:ascii="Times New Roman" w:hAnsi="Times New Roman" w:cs="Times New Roman"/>
          <w:sz w:val="28"/>
          <w:szCs w:val="28"/>
        </w:rPr>
        <w:t xml:space="preserve">го на</w:t>
      </w:r>
      <w:r>
        <w:rPr>
          <w:rFonts w:ascii="Times New Roman" w:hAnsi="Times New Roman" w:cs="Times New Roman"/>
          <w:sz w:val="28"/>
          <w:szCs w:val="28"/>
        </w:rPr>
        <w:t xml:space="preserve"> свеж</w:t>
      </w:r>
      <w:r>
        <w:rPr>
          <w:rFonts w:ascii="Times New Roman" w:hAnsi="Times New Roman" w:cs="Times New Roman"/>
          <w:sz w:val="28"/>
          <w:szCs w:val="28"/>
        </w:rPr>
        <w:t xml:space="preserve">ий</w:t>
      </w:r>
      <w:r>
        <w:rPr>
          <w:rFonts w:ascii="Times New Roman" w:hAnsi="Times New Roman" w:cs="Times New Roman"/>
          <w:sz w:val="28"/>
          <w:szCs w:val="28"/>
        </w:rPr>
        <w:t xml:space="preserve"> воздух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</w:t>
      </w:r>
      <w:r>
        <w:rPr>
          <w:rFonts w:ascii="Times New Roman" w:hAnsi="Times New Roman" w:cs="Times New Roman"/>
          <w:sz w:val="28"/>
          <w:szCs w:val="28"/>
        </w:rPr>
        <w:t xml:space="preserve">ыз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>
        <w:rPr>
          <w:rFonts w:ascii="Times New Roman" w:hAnsi="Times New Roman" w:cs="Times New Roman"/>
          <w:sz w:val="28"/>
          <w:szCs w:val="28"/>
        </w:rPr>
        <w:t xml:space="preserve"> скор</w:t>
      </w:r>
      <w:r>
        <w:rPr>
          <w:rFonts w:ascii="Times New Roman" w:hAnsi="Times New Roman" w:cs="Times New Roman"/>
          <w:sz w:val="28"/>
          <w:szCs w:val="28"/>
        </w:rPr>
        <w:t xml:space="preserve">ой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 xml:space="preserve">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Придать пострадавшему удобное гориз</w:t>
      </w:r>
      <w:r>
        <w:rPr>
          <w:rFonts w:ascii="Times New Roman" w:hAnsi="Times New Roman" w:cs="Times New Roman"/>
          <w:sz w:val="28"/>
          <w:szCs w:val="28"/>
        </w:rPr>
        <w:t xml:space="preserve">онтальное положение, освободить </w:t>
      </w:r>
      <w:r>
        <w:rPr>
          <w:rFonts w:ascii="Times New Roman" w:hAnsi="Times New Roman" w:cs="Times New Roman"/>
          <w:sz w:val="28"/>
          <w:szCs w:val="28"/>
        </w:rPr>
        <w:t xml:space="preserve">от стесняющей одежды. В случае отсутствия дыхания или его значительного ослабления нужно начать проведение искусственного</w:t>
      </w:r>
      <w:r>
        <w:rPr>
          <w:rFonts w:ascii="Times New Roman" w:hAnsi="Times New Roman" w:cs="Times New Roman"/>
          <w:sz w:val="28"/>
          <w:szCs w:val="28"/>
        </w:rPr>
        <w:t xml:space="preserve"> дыхания;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бригаду скорой помощи следует независимо от степени отравления, так как позднее могут возникнуть осложнения со стороны нервной и дыхательной систем.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</w:t>
      </w:r>
      <w:r>
        <w:rPr>
          <w:rFonts w:ascii="Times New Roman" w:hAnsi="Times New Roman" w:cs="Times New Roman"/>
          <w:sz w:val="28"/>
          <w:szCs w:val="28"/>
        </w:rPr>
        <w:t xml:space="preserve"> раньше будут предприняты указанные меры, тем успешнее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окажется результат от лечения.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получении механической травмы происходят повреждения кожных покровов или слизистых оболочек, т.е. рана.</w:t>
      </w:r>
      <w:r>
        <w:rPr>
          <w:rFonts w:ascii="Times New Roman" w:hAnsi="Times New Roman" w:cs="Times New Roman"/>
          <w:sz w:val="28"/>
          <w:szCs w:val="28"/>
        </w:rPr>
        <w:t xml:space="preserve"> Из раны бьет пульсирующая кровь алой окраски. Пострадавший бледен, имеет холодный пот, возможна потеря сознания.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такой травме необходимо: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>
        <w:rPr>
          <w:rFonts w:ascii="Times New Roman" w:hAnsi="Times New Roman" w:cs="Times New Roman"/>
          <w:sz w:val="28"/>
          <w:szCs w:val="28"/>
        </w:rPr>
        <w:t xml:space="preserve">ситуацию и обеспечить безопасные условия для оказания помощи.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вызов бригады скорой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Остановить кровотечение</w:t>
      </w:r>
      <w:r>
        <w:rPr>
          <w:rFonts w:ascii="Times New Roman" w:hAnsi="Times New Roman" w:cs="Times New Roman"/>
          <w:sz w:val="28"/>
          <w:szCs w:val="28"/>
        </w:rPr>
        <w:t xml:space="preserve">, наложить жгут, записка (дата, время, ФИО)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Закрыть рану чистой стерильной повязкой.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Положить лёд.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Возвышенное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нижних конечностей, голову набок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покой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артериальном кровотечении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наиболее опасное</w:t>
      </w:r>
      <w:r>
        <w:rPr>
          <w:rFonts w:ascii="Times New Roman" w:hAnsi="Times New Roman" w:cs="Times New Roman"/>
          <w:sz w:val="28"/>
          <w:szCs w:val="28"/>
        </w:rPr>
        <w:t xml:space="preserve"> – это кровотечение из повреждённых артерий</w:t>
      </w:r>
      <w:r>
        <w:rPr>
          <w:rFonts w:ascii="Times New Roman" w:hAnsi="Times New Roman" w:cs="Times New Roman"/>
          <w:sz w:val="28"/>
          <w:szCs w:val="28"/>
        </w:rPr>
        <w:t xml:space="preserve"> (изливающаяся кровь ярко - алого цвета, бьет сильно пульсирующей струей).</w:t>
      </w:r>
      <w:r>
        <w:rPr>
          <w:rFonts w:ascii="Times New Roman" w:hAnsi="Times New Roman" w:cs="Times New Roman"/>
          <w:sz w:val="28"/>
          <w:szCs w:val="28"/>
        </w:rPr>
        <w:t xml:space="preserve"> Артериальное кровотечение обычно очень интенсивное и кровопотеря может стать смертельной.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Наложение жгута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лишь при сильном артериальном кровотечении из крупных артерий конечности, во всех остальных случаях применять этот способ не следует. Для предупреждения </w:t>
      </w:r>
      <w:r>
        <w:rPr>
          <w:rFonts w:ascii="Times New Roman" w:hAnsi="Times New Roman" w:cs="Times New Roman"/>
          <w:sz w:val="28"/>
          <w:szCs w:val="28"/>
        </w:rPr>
        <w:t xml:space="preserve">ущемления кожи под жгут подкладывают полотенце, одежду раненного и т.д. конечность несколько отводят в сторону, жгут подводят под конечность, растягивают и несколько раз обёртывают вокруг конечности до прекращения кровотечения. Обороты жгута должны ложится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рядом с друг с другом, не ущемляя кожи. Наиболее тугим должен быть первый тур, второй накладывают с меньшим натяжением, а остальные – с минимальным. </w:t>
      </w:r>
      <w:r>
        <w:rPr>
          <w:rFonts w:ascii="Times New Roman" w:hAnsi="Times New Roman" w:cs="Times New Roman"/>
          <w:sz w:val="28"/>
          <w:szCs w:val="28"/>
        </w:rPr>
        <w:t xml:space="preserve">Концы жгута фиксируют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щью </w:t>
      </w:r>
      <w:r>
        <w:rPr>
          <w:rFonts w:ascii="Times New Roman" w:hAnsi="Times New Roman" w:cs="Times New Roman"/>
          <w:sz w:val="28"/>
          <w:szCs w:val="28"/>
        </w:rPr>
        <w:t xml:space="preserve">ц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епочки и крючка поверх всех туров. При правильно наложенном жгуте артериальное кровотечение немедленно прекращается, конечность бледнеет.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Техника наложения резинового жгута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артериальном кровотечении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Летом жгут накладывают на 1 час, зимой на 30 минут. В зимнее время конечность надо укутать.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правильно место наложения жгута (верхне-нижней трети плеча, средняя треть бедра), т.е. выше раны.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Приподнять конечность на 20-30 см. выше уровня сердца.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Положить салфетку без складок на выбранное место.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Растянуть умеренно жгут и сделать 2 оборота вокруг конечности.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Убедиться в остановке кровотечения из раны, исчезновения пульса. Бледности кожи, спадании вен.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Наложить жгут, не растягивая по спирали черепицеобразно.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Зафиксировать жгут.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Прикрепить к жгуту записку с указанием времени наложения (часы, минуты), Ф.И.О. оказавшего первую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Наложить повязку на рану не бинтуя жгут.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Транспортная иммобилизация.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при венозном кровотечении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Успокоить пострадавшего.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Наложить асептическую повязку.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Уложить в проекции раны валик и туго забинтовать его последующими турами.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туго бинтовать конечность можно начать на 5-8 сантиметров НИЖЕ раны, в этом случае венозные сосуды сдавливаются на протяжении. Что способствует образованию тромба, и, как следствие, остановке кровотечения.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кровотечение продолжается наложить жгут плечо, бедро, записка (дата, время, ФИО)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травмах.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Травма – повреждение в организме человека. Вызванное действием факторов внешней среды. Факторы. Приводящие к повреждению. Могут быть механические, термические, химические, </w:t>
      </w:r>
      <w:r>
        <w:rPr>
          <w:rFonts w:ascii="Times New Roman" w:hAnsi="Times New Roman" w:cs="Times New Roman"/>
          <w:sz w:val="28"/>
          <w:szCs w:val="28"/>
        </w:rPr>
        <w:t xml:space="preserve">электротравма</w:t>
      </w:r>
      <w:r>
        <w:rPr>
          <w:rFonts w:ascii="Times New Roman" w:hAnsi="Times New Roman" w:cs="Times New Roman"/>
          <w:sz w:val="28"/>
          <w:szCs w:val="28"/>
        </w:rPr>
        <w:t xml:space="preserve">, и могут иметь комбинированный характер.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Первая помощь при травмах направлена на умен</w:t>
      </w:r>
      <w:r>
        <w:rPr>
          <w:rFonts w:ascii="Times New Roman" w:hAnsi="Times New Roman" w:cs="Times New Roman"/>
          <w:sz w:val="28"/>
          <w:szCs w:val="28"/>
        </w:rPr>
        <w:t xml:space="preserve">ьшение боли и предотвращения дальнейших возможных повреждений. Обезболивающего эффекта можно достичь охлаждением места повреждения. Для этого используется пузырь со льдом, снегом, холодной водой, а также гипотермический (охлаждающий) пакет-контейнер.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охлаждение позволит уменьшить отёк за счет сужения поврежденных сосудов в области травмы. </w:t>
      </w:r>
      <w:r>
        <w:rPr>
          <w:rFonts w:ascii="Times New Roman" w:hAnsi="Times New Roman" w:cs="Times New Roman"/>
          <w:sz w:val="28"/>
          <w:szCs w:val="28"/>
        </w:rPr>
        <w:t xml:space="preserve">Препятствовать нарастанию отека также будет приподнятая вверх поврежденная конечность. Фиксация места повреждения позволит качественно обезболить проблемную зону, предотвратить развитие отёка и исключить дальнейшее повреждение тканей в области травмы.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Механические травмы бывают: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акрытые – кожа и слизистые оболочки остаются целыми,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</w:t>
      </w:r>
      <w:r>
        <w:rPr>
          <w:rFonts w:ascii="Times New Roman" w:hAnsi="Times New Roman" w:cs="Times New Roman"/>
          <w:sz w:val="28"/>
          <w:szCs w:val="28"/>
        </w:rPr>
        <w:t xml:space="preserve">ткрытые – повреждаются кожные покровы организма.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 закрытым травмам относятся: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шиб мягких тканей;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</w:t>
      </w:r>
      <w:r>
        <w:rPr>
          <w:rFonts w:ascii="Times New Roman" w:hAnsi="Times New Roman" w:cs="Times New Roman"/>
          <w:sz w:val="28"/>
          <w:szCs w:val="28"/>
        </w:rPr>
        <w:t xml:space="preserve">ывих;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ерелом конечностей.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 открытым травмам относятся: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садина;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ткрытый перелом;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ампутация (отрыв) конечности.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УШИБ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Ушиб – закрытое повреждение мягких тканей и кровеносных сосудов с образованием кровоподтеков. Возникает при ударе о тупой твердый предмет.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Признаки: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тёк;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</w:t>
      </w:r>
      <w:r>
        <w:rPr>
          <w:rFonts w:ascii="Times New Roman" w:hAnsi="Times New Roman" w:cs="Times New Roman"/>
          <w:sz w:val="28"/>
          <w:szCs w:val="28"/>
        </w:rPr>
        <w:t xml:space="preserve">окальная боль;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</w:t>
      </w:r>
      <w:r>
        <w:rPr>
          <w:rFonts w:ascii="Times New Roman" w:hAnsi="Times New Roman" w:cs="Times New Roman"/>
          <w:sz w:val="28"/>
          <w:szCs w:val="28"/>
        </w:rPr>
        <w:t xml:space="preserve">ематома (синяк).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ридать возвышенное положение ушибленной конечности. Например, руку можно подвесить на косынке, ногу положить</w:t>
      </w:r>
      <w:r>
        <w:rPr>
          <w:rFonts w:ascii="Times New Roman" w:hAnsi="Times New Roman" w:cs="Times New Roman"/>
          <w:sz w:val="28"/>
          <w:szCs w:val="28"/>
        </w:rPr>
        <w:t xml:space="preserve"> на соседний стул или. В положении лёжа, подложить под стопу подушку;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рикладывать каждые полчаса к месту ушиба на 10 минут холод. Можно повторять в течении суток или двух;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оздать покой ушибленному месту для устранения боли. Наложить фиксирующую повязку на область сустава и т.д.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ушибах живота</w:t>
      </w:r>
      <w:r>
        <w:rPr>
          <w:rFonts w:ascii="Times New Roman" w:hAnsi="Times New Roman" w:cs="Times New Roman"/>
          <w:sz w:val="28"/>
          <w:szCs w:val="28"/>
        </w:rPr>
        <w:t xml:space="preserve">, наличие обморочного состояния, резкой бледности лица и сильных болей, немедленно вызвать скорую помощь (возможны разрывы внутренних органов с последующим внутренним кровотечением). Также следует поступать при тяжелых ушибах всего тела (падение с высоты).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растяжении связок необходимо наложить на место растяжения фиксирующую повязку, а затем холодный компресс.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 w:cs="Times New Roman"/>
          <w:sz w:val="28"/>
          <w:szCs w:val="28"/>
        </w:rPr>
        <w:t xml:space="preserve"> согревать, массировать место ушиба, делать йодные сетки, вскрывать гематому, накладывать давящую повязку!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травмах. Сопровождаемых ушибом, возможны переломы. Поэтому для более точной диагностики необходимо обратиться к специалисту.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ВЫВИХ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Вывих – травма в области сустава, которая обусловлена стойким смещением суставных поверхностей по отношению друг к другу.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Признаки: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ыраженная деформация в области сустава,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</w:t>
      </w:r>
      <w:r>
        <w:rPr>
          <w:rFonts w:ascii="Times New Roman" w:hAnsi="Times New Roman" w:cs="Times New Roman"/>
          <w:sz w:val="28"/>
          <w:szCs w:val="28"/>
        </w:rPr>
        <w:t xml:space="preserve">тёчность и резкая болезненность,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</w:t>
      </w:r>
      <w:r>
        <w:rPr>
          <w:rFonts w:ascii="Times New Roman" w:hAnsi="Times New Roman" w:cs="Times New Roman"/>
          <w:sz w:val="28"/>
          <w:szCs w:val="28"/>
        </w:rPr>
        <w:t xml:space="preserve">евозможность движений в суставе.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ывих часто может сопровождаться переломом кости.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ценить ситуацию и обеспечить безопасные условия для оказания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</w:t>
      </w:r>
      <w:r>
        <w:rPr>
          <w:rFonts w:ascii="Times New Roman" w:hAnsi="Times New Roman" w:cs="Times New Roman"/>
          <w:sz w:val="28"/>
          <w:szCs w:val="28"/>
        </w:rPr>
        <w:t xml:space="preserve">беспечить вызов бригады скорой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</w:t>
      </w:r>
      <w:r>
        <w:rPr>
          <w:rFonts w:ascii="Times New Roman" w:hAnsi="Times New Roman" w:cs="Times New Roman"/>
          <w:sz w:val="28"/>
          <w:szCs w:val="28"/>
        </w:rPr>
        <w:t xml:space="preserve">безд</w:t>
      </w:r>
      <w:r>
        <w:rPr>
          <w:rFonts w:ascii="Times New Roman" w:hAnsi="Times New Roman" w:cs="Times New Roman"/>
          <w:sz w:val="28"/>
          <w:szCs w:val="28"/>
        </w:rPr>
        <w:t xml:space="preserve">вижить</w:t>
      </w:r>
      <w:r>
        <w:rPr>
          <w:rFonts w:ascii="Times New Roman" w:hAnsi="Times New Roman" w:cs="Times New Roman"/>
          <w:sz w:val="28"/>
          <w:szCs w:val="28"/>
        </w:rPr>
        <w:t xml:space="preserve"> конечность в том положении в котором она оказалась</w:t>
      </w:r>
      <w:r>
        <w:rPr>
          <w:rFonts w:ascii="Times New Roman" w:hAnsi="Times New Roman" w:cs="Times New Roman"/>
          <w:sz w:val="28"/>
          <w:szCs w:val="28"/>
        </w:rPr>
        <w:t xml:space="preserve"> после вывиха, до прибытия скорой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</w:t>
      </w:r>
      <w:r>
        <w:rPr>
          <w:rFonts w:ascii="Times New Roman" w:hAnsi="Times New Roman" w:cs="Times New Roman"/>
          <w:sz w:val="28"/>
          <w:szCs w:val="28"/>
        </w:rPr>
        <w:t xml:space="preserve">ридать конечности возвышенное положение (если есть возможность);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</w:t>
      </w:r>
      <w:r>
        <w:rPr>
          <w:rFonts w:ascii="Times New Roman" w:hAnsi="Times New Roman" w:cs="Times New Roman"/>
          <w:sz w:val="28"/>
          <w:szCs w:val="28"/>
        </w:rPr>
        <w:t xml:space="preserve">риложить к области повреждённого сустава холод.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НЕДОПУСТИМО устранять вывих самостоятельно во избежание дополнительной травмы (перелома)!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Не рекомендуется применение обезболивающих препаратов, чтобы не спровоцировать аллергическую реакцию, которая ухудшит состояние пострадавшего.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С УЧЁТОМ ОСОБЕННОСТЕЙСОСТОЯНИЯ ПОСТРАДАВШЕГО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17"/>
        </w:num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Пострадавший в сознании.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помощь направлена на устранение проблем со здоровьем, которые могут ухудшить состояние пострадавшего (к ней относятся: остановка кровотечения. Фиксация перелома и т.д.).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оценить ситуацию и обеспечить безопасные условия для оказания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вызов бригады спасателей или скорой медицинской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оказать первую помощь в зависимости от характера повреждений.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Пострадавший в обмороке.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ценить ситуацию и обеспечить безопасные условия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</w:t>
      </w:r>
      <w:r>
        <w:rPr>
          <w:rFonts w:ascii="Times New Roman" w:hAnsi="Times New Roman" w:cs="Times New Roman"/>
          <w:sz w:val="28"/>
          <w:szCs w:val="28"/>
        </w:rPr>
        <w:t xml:space="preserve">бедиться в отсутствии сознания и наличии сердцебиения и дыхания;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</w:t>
      </w:r>
      <w:r>
        <w:rPr>
          <w:rFonts w:ascii="Times New Roman" w:hAnsi="Times New Roman" w:cs="Times New Roman"/>
          <w:sz w:val="28"/>
          <w:szCs w:val="28"/>
        </w:rPr>
        <w:t xml:space="preserve">ложить пострадавшего в горизонтальное положение;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</w:t>
      </w:r>
      <w:r>
        <w:rPr>
          <w:rFonts w:ascii="Times New Roman" w:hAnsi="Times New Roman" w:cs="Times New Roman"/>
          <w:sz w:val="28"/>
          <w:szCs w:val="28"/>
        </w:rPr>
        <w:t xml:space="preserve">риподнять пострадавшему ноги;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</w:t>
      </w:r>
      <w:r>
        <w:rPr>
          <w:rFonts w:ascii="Times New Roman" w:hAnsi="Times New Roman" w:cs="Times New Roman"/>
          <w:sz w:val="28"/>
          <w:szCs w:val="28"/>
        </w:rPr>
        <w:t xml:space="preserve">брызгать или протереть лицо прохладной водой;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</w:t>
      </w:r>
      <w:r>
        <w:rPr>
          <w:rFonts w:ascii="Times New Roman" w:hAnsi="Times New Roman" w:cs="Times New Roman"/>
          <w:sz w:val="28"/>
          <w:szCs w:val="28"/>
        </w:rPr>
        <w:t xml:space="preserve">асстегнуть одежду. Если она затрудняет дыхание, обеспечить приток свежего воздуха;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</w:t>
      </w:r>
      <w:r>
        <w:rPr>
          <w:rFonts w:ascii="Times New Roman" w:hAnsi="Times New Roman" w:cs="Times New Roman"/>
          <w:sz w:val="28"/>
          <w:szCs w:val="28"/>
        </w:rPr>
        <w:t xml:space="preserve"> случае необходимости вызвать бригаду спасателей или скорой помощи.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РЕКОМЕНДУЕТСЯ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нашатырный спирт во избежание аллергических реакций! Кроме того, Вдыхание паров аммиака (нашатырный спирт) в высокой концентрации может вызвать рефлекторную остановку дыхания. Нужно проследить за тем, чтобы пострадавший не садил</w:t>
      </w:r>
      <w:r>
        <w:rPr>
          <w:rFonts w:ascii="Times New Roman" w:hAnsi="Times New Roman" w:cs="Times New Roman"/>
          <w:sz w:val="28"/>
          <w:szCs w:val="28"/>
        </w:rPr>
        <w:t xml:space="preserve">ся (и не вставал) слишком резко – это может повлечь повторную потерю сознания (ортостатический коллапс).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360" w:firstLine="34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Пострадавший в коме.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опасность такого состояния – резкое снижение тонуса подъязычных мыш</w:t>
      </w:r>
      <w:r>
        <w:rPr>
          <w:rFonts w:ascii="Times New Roman" w:hAnsi="Times New Roman" w:cs="Times New Roman"/>
          <w:sz w:val="28"/>
          <w:szCs w:val="28"/>
        </w:rPr>
        <w:t xml:space="preserve">ц и мягкого нёба. Язык прилипая к задней стенке глотки, препятствует доступу воздуха в легкие. Если у пострадавшего в состоянии комы начинается рвота. Он не в состоянии перевернуться самостоятельно, и есть высокий риск, что он захлебнется рвотными массами.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ценить ситуацию и обеспечить безопасные условия для оказания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вызов бригады спасателей или скорой медицинской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</w:t>
      </w:r>
      <w:r>
        <w:rPr>
          <w:rFonts w:ascii="Times New Roman" w:hAnsi="Times New Roman" w:cs="Times New Roman"/>
          <w:sz w:val="28"/>
          <w:szCs w:val="28"/>
        </w:rPr>
        <w:t xml:space="preserve">бедиться в отсутствии сознания и наличии сердцебиения и дыхания;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</w:t>
      </w:r>
      <w:r>
        <w:rPr>
          <w:rFonts w:ascii="Times New Roman" w:hAnsi="Times New Roman" w:cs="Times New Roman"/>
          <w:sz w:val="28"/>
          <w:szCs w:val="28"/>
        </w:rPr>
        <w:t xml:space="preserve">еревернуть пострадавшего на бок или на живот. В таком положении не происходит </w:t>
      </w:r>
      <w:r>
        <w:rPr>
          <w:rFonts w:ascii="Times New Roman" w:hAnsi="Times New Roman" w:cs="Times New Roman"/>
          <w:sz w:val="28"/>
          <w:szCs w:val="28"/>
        </w:rPr>
        <w:t xml:space="preserve">западания языка, и в случае начавшейся рвоты боль</w:t>
      </w:r>
      <w:r>
        <w:rPr>
          <w:rFonts w:ascii="Times New Roman" w:hAnsi="Times New Roman" w:cs="Times New Roman"/>
          <w:sz w:val="28"/>
          <w:szCs w:val="28"/>
        </w:rPr>
        <w:t xml:space="preserve">ной не захлебнется рвотными массами. Переворачивать пострадавшего следует как единое целое, предварительно зафиксировав шейный отдел позвоночника руками или специальным воротником, если есть основания предполагать у него возможные повреждения позвоночника;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риложить к голове пострадавшего холодный компресс или бутылку с холодной водой независимо от причины комы;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</w:t>
      </w:r>
      <w:r>
        <w:rPr>
          <w:rFonts w:ascii="Times New Roman" w:hAnsi="Times New Roman" w:cs="Times New Roman"/>
          <w:sz w:val="28"/>
          <w:szCs w:val="28"/>
        </w:rPr>
        <w:t xml:space="preserve">аходиться до приезда скорой помощи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стороны лица пострадавшего, контролировать дыхание и пульс.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 этих функций немедленно приступать к проведению реанимационных мероприятий.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пострадавший в состоянии клинической смерти.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Вы установили. Что пульс на магистральных артериях (сонных) не определяется и отсутствует реакция зрачков на свет, а также не определяется самостоятельно дыхание. Следует немедленно приступить к реанимационным мероприятиям.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ценить ситуацию и обеспечить безопасные условия для оказания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беспечить вызов бригады спасателей или скорой медицинской помощи;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У</w:t>
      </w:r>
      <w:r>
        <w:rPr>
          <w:rFonts w:ascii="Times New Roman" w:hAnsi="Times New Roman" w:cs="Times New Roman"/>
          <w:sz w:val="28"/>
          <w:szCs w:val="28"/>
        </w:rPr>
        <w:t xml:space="preserve">бедиться в отсутствии сознания и наличия сердцебиения и дыхания;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У</w:t>
      </w:r>
      <w:r>
        <w:rPr>
          <w:rFonts w:ascii="Times New Roman" w:hAnsi="Times New Roman" w:cs="Times New Roman"/>
          <w:sz w:val="28"/>
          <w:szCs w:val="28"/>
        </w:rPr>
        <w:t xml:space="preserve">ложить пострадавшего на ровную, жёсткую поверхность;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</w:t>
      </w:r>
      <w:r>
        <w:rPr>
          <w:rFonts w:ascii="Times New Roman" w:hAnsi="Times New Roman" w:cs="Times New Roman"/>
          <w:sz w:val="28"/>
          <w:szCs w:val="28"/>
        </w:rPr>
        <w:t xml:space="preserve">роверить и обеспечить проходимость дыхательных путей (удалить инородные тела, рвотные массы, выпить воду и т.д.);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</w:t>
      </w:r>
      <w:r>
        <w:rPr>
          <w:rFonts w:ascii="Times New Roman" w:hAnsi="Times New Roman" w:cs="Times New Roman"/>
          <w:sz w:val="28"/>
          <w:szCs w:val="28"/>
        </w:rPr>
        <w:t xml:space="preserve">асстегнуть или разорвать одежду на груди для того, чтобы убедиться, что Вы не повредите себе руки во время реанимационных мероприятий о посторонний предмет (бумажник или ручка во внутреннем кармане, купон и т.д.);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Пострадавшему обеспечить горизонтальное положение н</w:t>
      </w:r>
      <w:r>
        <w:rPr>
          <w:rFonts w:ascii="Times New Roman" w:hAnsi="Times New Roman" w:cs="Times New Roman"/>
          <w:sz w:val="28"/>
          <w:szCs w:val="28"/>
        </w:rPr>
        <w:t xml:space="preserve">а твердой поверхности, расстегнуть одежду, галстуки, воротники, ремни. Под плечи, шею положить валик 10-15 см., так чтобы голова была запрокинута назад. Встаем с любой стороны от пострадавшего, одной рукой поддерживаем пострадавшего под шею, второй рукой о</w:t>
      </w:r>
      <w:r>
        <w:rPr>
          <w:rFonts w:ascii="Times New Roman" w:hAnsi="Times New Roman" w:cs="Times New Roman"/>
          <w:sz w:val="28"/>
          <w:szCs w:val="28"/>
        </w:rPr>
        <w:t xml:space="preserve">снование ладони давим на лоб, а большим и указательным пальцами зажимаем ему нос (чтобы весь вдуваемый воздух пошел в дыхательные пути), делаем глубокий вдох в себя, плотно обхватываем губами широко открытый рот больного через марлю и делаем глубокий выдох</w:t>
      </w:r>
      <w:r>
        <w:rPr>
          <w:rFonts w:ascii="Times New Roman" w:hAnsi="Times New Roman" w:cs="Times New Roman"/>
          <w:sz w:val="28"/>
          <w:szCs w:val="28"/>
        </w:rPr>
        <w:t xml:space="preserve">. Длительность каждого – 1 секунда</w:t>
      </w:r>
      <w:r>
        <w:rPr>
          <w:rFonts w:ascii="Times New Roman" w:hAnsi="Times New Roman" w:cs="Times New Roman"/>
          <w:sz w:val="28"/>
          <w:szCs w:val="28"/>
        </w:rPr>
        <w:t xml:space="preserve">, в этот момент краем глаза следим за движением грудной клетки, на 30 компрессий грудной клетки</w:t>
      </w:r>
      <w:r>
        <w:rPr>
          <w:rFonts w:ascii="Times New Roman" w:hAnsi="Times New Roman" w:cs="Times New Roman"/>
          <w:sz w:val="28"/>
          <w:szCs w:val="28"/>
        </w:rPr>
        <w:t xml:space="preserve">: 2 вдувания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массаж сердца обеспечиваем приток крови к сердцу, рекомендуется поднять нижние конечности больного вертикально и удерживать в таком положении 5-15 секунд – это увеличивает венозный возврат к сердцу.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компрессии, т.е. не прямого массажа</w:t>
      </w:r>
      <w:r>
        <w:rPr>
          <w:rFonts w:ascii="Times New Roman" w:hAnsi="Times New Roman" w:cs="Times New Roman"/>
          <w:sz w:val="28"/>
          <w:szCs w:val="28"/>
        </w:rPr>
        <w:t xml:space="preserve"> сердца. Для этого кладут свои ладони одну на другую</w:t>
      </w:r>
      <w:r>
        <w:rPr>
          <w:rFonts w:ascii="Times New Roman" w:hAnsi="Times New Roman" w:cs="Times New Roman"/>
          <w:sz w:val="28"/>
          <w:szCs w:val="28"/>
        </w:rPr>
        <w:t xml:space="preserve">, ладонь первой руки необходимо располагать на 2 пальца выше мечевидного отростка грудины, т.е. на уровне сосковой линии. Ладонь первой руки до</w:t>
      </w:r>
      <w:r>
        <w:rPr>
          <w:rFonts w:ascii="Times New Roman" w:hAnsi="Times New Roman" w:cs="Times New Roman"/>
          <w:sz w:val="28"/>
          <w:szCs w:val="28"/>
        </w:rPr>
        <w:t xml:space="preserve">лжна располагаться перпендикулярно грудине, пальцы и руки в локтевом суставе должны быть прямыми, надавливать на грудную клетку необходимо за счет силы тяжести всего тела, при этом грудина должна прогнуться на 3-5 см. у взрослого человека. Темп реанимации </w:t>
      </w:r>
      <w:r>
        <w:rPr>
          <w:rFonts w:ascii="Times New Roman" w:hAnsi="Times New Roman" w:cs="Times New Roman"/>
          <w:sz w:val="28"/>
          <w:szCs w:val="28"/>
        </w:rPr>
        <w:t xml:space="preserve">считать громко вслух на 30 компрессий: 2 вдувания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реанимации 30 минут.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Нельзя одновременно выполнять искусственное дыхание и непрямой массаж сердца!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Помните! Если Вы при проведении сердечно-лёгочной реанимации по каким-либо причинам не можете выполнять искусственное дыхание пострадавшему 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волнуйтесь</w:t>
      </w:r>
      <w:r>
        <w:rPr>
          <w:rFonts w:ascii="Times New Roman" w:hAnsi="Times New Roman" w:cs="Times New Roman"/>
          <w:b/>
          <w:sz w:val="28"/>
          <w:szCs w:val="28"/>
        </w:rPr>
        <w:t xml:space="preserve">! Продолжайте непрямой массаж сердца. Даже без искусственного дыхания непрямой массаж сердца может принести пользу пострадавшему, находящемуся в состоянии клинической смерти.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Не существует противопоказаний к реанимации, кроме случаев, когда травма не совместима с жизнью или имеются достоверные признаки биологической смерти организма.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существует временных рамок для реанимации.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Реанимационные мероприятия прекращаются в случаях: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восстановление сердечной деятельности (есть пульс</w:t>
      </w:r>
      <w:r>
        <w:rPr>
          <w:rFonts w:ascii="Times New Roman" w:hAnsi="Times New Roman" w:cs="Times New Roman"/>
          <w:sz w:val="28"/>
          <w:szCs w:val="28"/>
        </w:rPr>
        <w:t xml:space="preserve"> на сонной артерии, есть реакция зрачка на свет, есть самостоятельное дыхание);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передача пострадавшего прибывшему медицинскому персоналу;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появление уверенных признаков биологической смерти (высыхание и помутнение роговицы глаза, симптом «кошачьего глаза», трупные пятна).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60" w:firstLine="34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60" w:firstLine="34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Черепно-мозговая травма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такой травме нельзя пытаться привести пострадавшего в сознание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Придать пострадавшему горизонтальное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, повернуть голову набок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Зафиксировать голову воротником Шанца.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Приложить холод на место ушиба.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жизненно важных функций, контроль </w:t>
      </w:r>
      <w:r>
        <w:rPr>
          <w:rFonts w:ascii="Times New Roman" w:hAnsi="Times New Roman" w:cs="Times New Roman"/>
          <w:sz w:val="28"/>
          <w:szCs w:val="28"/>
        </w:rPr>
        <w:t xml:space="preserve">ЧДД (частота дыхательных движений), ЧСС (частота сердечных сокращений), АД (артериальное давление).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при переломах конечностей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Перелом конечностей – это нарушение целостности кости с повреждением мягких тканей.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Переломы бывают: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открытые – имеется рана, кровотечение, могут быть видны отломки кости, боль, деформация, отек. Функция конечности нарушена;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закрытые – кожные покровы не повреждены, наблюдается боль, укорочение конечности, деформация, патологическая подвижность в точке перелома, припухлость, </w:t>
      </w:r>
      <w:r>
        <w:rPr>
          <w:rFonts w:ascii="Times New Roman" w:hAnsi="Times New Roman" w:cs="Times New Roman"/>
          <w:sz w:val="28"/>
          <w:szCs w:val="28"/>
        </w:rPr>
        <w:t xml:space="preserve">кровоизменения</w:t>
      </w:r>
      <w:r>
        <w:rPr>
          <w:rFonts w:ascii="Times New Roman" w:hAnsi="Times New Roman" w:cs="Times New Roman"/>
          <w:sz w:val="28"/>
          <w:szCs w:val="28"/>
        </w:rPr>
        <w:t xml:space="preserve"> в ткани, вынужденное положение.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708"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закрытом переломе необходимо: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9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9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Уложить и успокоить пострадавшего</w:t>
      </w:r>
      <w:r>
        <w:rPr>
          <w:rFonts w:ascii="Times New Roman" w:hAnsi="Times New Roman" w:cs="Times New Roman"/>
          <w:sz w:val="28"/>
          <w:szCs w:val="28"/>
        </w:rPr>
        <w:t xml:space="preserve">, при сохранении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знания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9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иммобилизацию стандартными транспортными шинами или подручными средствами.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9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Приложить холод на место перелома</w:t>
      </w:r>
      <w:r>
        <w:rPr>
          <w:rFonts w:ascii="Times New Roman" w:hAnsi="Times New Roman" w:cs="Times New Roman"/>
          <w:sz w:val="28"/>
          <w:szCs w:val="28"/>
        </w:rPr>
        <w:t xml:space="preserve"> через подкладную пеленку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41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416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открытом переломе необходимо: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Уложить пострадавшего.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Остановить кровотечение.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рану положить сухую стерильную повязку.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0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иммобилизацию стандартными транспортными шинами или подручными средствами.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177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при ожогах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Ожоги различают: термические, химические и электрические.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Термические ожоги – это воздействие на кожные покровы (пламя, пары, горючие жидкости, мощные тепловые излучения).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Химические ожоги – это воздействие на кожные покровы крепких растворов кислот и щелочей, способных в течение короткого времени вызвать омертвление тканей.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Электрические ожоги – это патологическое состояние, обусловленное воздействием на пострадавшего электрического тока.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термических ожогах необходимо: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(вынести) пострадавшего из зоны огня.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Снять горящую одежду или залить водой.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Уложить пострадавшего</w:t>
      </w:r>
      <w:r>
        <w:rPr>
          <w:rFonts w:ascii="Times New Roman" w:hAnsi="Times New Roman" w:cs="Times New Roman"/>
          <w:sz w:val="28"/>
          <w:szCs w:val="28"/>
        </w:rPr>
        <w:t xml:space="preserve">, успокоить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обильное питье 1-1,5 литра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сохранении сознании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Наложить стерильную повязку, пузыри не вскрывать.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360" w:firstLine="34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химических ожогах необходимо: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Ожоговую поверхность промыть проточной водой в течение 15-20 минут.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ожоговую поверхность наложить сухую стерильную повязку.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электрическом ожоге необходимо: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правила личной безопасности (не трогать источник голыми руками, не подходить  к пострадавшему, если он лежит на влажной почве).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Прекратить контакт с </w:t>
      </w:r>
      <w:r>
        <w:rPr>
          <w:rFonts w:ascii="Times New Roman" w:hAnsi="Times New Roman" w:cs="Times New Roman"/>
          <w:sz w:val="28"/>
          <w:szCs w:val="28"/>
        </w:rPr>
        <w:t xml:space="preserve">токонесущим</w:t>
      </w:r>
      <w:r>
        <w:rPr>
          <w:rFonts w:ascii="Times New Roman" w:hAnsi="Times New Roman" w:cs="Times New Roman"/>
          <w:sz w:val="28"/>
          <w:szCs w:val="28"/>
        </w:rPr>
        <w:t xml:space="preserve"> предметом (обесточить пострадавшего).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Пострадавшего уложить</w:t>
      </w:r>
      <w:r>
        <w:rPr>
          <w:rFonts w:ascii="Times New Roman" w:hAnsi="Times New Roman" w:cs="Times New Roman"/>
          <w:sz w:val="28"/>
          <w:szCs w:val="28"/>
        </w:rPr>
        <w:t xml:space="preserve">, успокоить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наличие сознания.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Измерить пульс, проверить дыхание, сердцебиение – в случае отсутствия приступать к действию реанимации.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метки тока (прострелы) наложить сухую повязку.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незначительном ударе грозы или воздействия электротока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госпитализировать пострадавшего (возможна остановка сердца).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при повреждении глаз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Ранения глаз потенциально опасны.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6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глаз попало мелкое инородное тело,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обратиться за помощью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6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инородное тело проникает в ткани глаза, не пытайтесь удалить его. Необходимо закрыть глаз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повязкой и доставить пострадавшего в медицинское учреждение.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6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попадании в глаз химических веществ, необходимо обильно промыть глаз чистой водой от внутреннего угла глаза к наружному в течение 10-15 минут, затем закрыть глаз повязкой и доставить пострадавшего в медицинское учреждение.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255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при поражении  холодом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Холодовые</w:t>
      </w:r>
      <w:r>
        <w:rPr>
          <w:rFonts w:ascii="Times New Roman" w:hAnsi="Times New Roman" w:cs="Times New Roman"/>
          <w:sz w:val="28"/>
          <w:szCs w:val="28"/>
        </w:rPr>
        <w:t xml:space="preserve"> травмы различаются по области поражения тканей организма человека (общие и местные)  и их глубине.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Отморожение наступает при длительном воздействии холода на какой-либо участок тела или чаще конечность. Воздействие холода на весь организм вызывает общее охлаждение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влиянием холода наступает расстройство кро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обращения, а затем омертвление вначале кожи,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затем  и глуб</w:t>
      </w:r>
      <w:r>
        <w:rPr>
          <w:rFonts w:ascii="Times New Roman" w:hAnsi="Times New Roman" w:cs="Times New Roman"/>
          <w:sz w:val="28"/>
          <w:szCs w:val="28"/>
        </w:rPr>
        <w:t xml:space="preserve">око</w:t>
      </w:r>
      <w:r>
        <w:rPr>
          <w:rFonts w:ascii="Times New Roman" w:hAnsi="Times New Roman" w:cs="Times New Roman"/>
          <w:sz w:val="28"/>
          <w:szCs w:val="28"/>
        </w:rPr>
        <w:t xml:space="preserve">лежащих тканей.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Отморожению может способствовать ряд условий: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длительное воздействие холода или ветра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арушение нормального кро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обращения, неподвижное положение,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несоответствующая погодным условиям</w:t>
      </w:r>
      <w:r>
        <w:rPr>
          <w:rFonts w:ascii="Times New Roman" w:hAnsi="Times New Roman" w:cs="Times New Roman"/>
          <w:sz w:val="28"/>
          <w:szCs w:val="28"/>
        </w:rPr>
        <w:t xml:space="preserve"> обувь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повышенная влажность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промокшая о</w:t>
      </w:r>
      <w:r>
        <w:rPr>
          <w:rFonts w:ascii="Times New Roman" w:hAnsi="Times New Roman" w:cs="Times New Roman"/>
          <w:sz w:val="28"/>
          <w:szCs w:val="28"/>
        </w:rPr>
        <w:t xml:space="preserve">бувь и одежда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обморожении кожа пострадавшего бледно-синюшная,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холодная, чувствительность отсутствует  или резко снижена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12-24 часа можно определить глубину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морожения: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1 степени после согревания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покраснение и </w:t>
      </w:r>
      <w:r>
        <w:rPr>
          <w:rFonts w:ascii="Times New Roman" w:hAnsi="Times New Roman" w:cs="Times New Roman"/>
          <w:sz w:val="28"/>
          <w:szCs w:val="28"/>
        </w:rPr>
        <w:t xml:space="preserve">синюшность</w:t>
      </w:r>
      <w:r>
        <w:rPr>
          <w:rFonts w:ascii="Times New Roman" w:hAnsi="Times New Roman" w:cs="Times New Roman"/>
          <w:sz w:val="28"/>
          <w:szCs w:val="28"/>
        </w:rPr>
        <w:t xml:space="preserve"> кожи с небольшой припухлостью, чувством жжения и болезненностью.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согревания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образуются пузыри с прозрачной или белой жидкостью.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Кожа багрово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синяя, выражен отек.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– после согревания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пузыри с темно-красной и темно-бурой жидкостью.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Мучительные боли при отсутствии чувствительности тканей.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поврежденную часть отогреть не удается, она холодная, нечувствительная, кожа покрывается пузырями с черной жидкостью</w:t>
      </w:r>
      <w:r>
        <w:rPr>
          <w:rFonts w:ascii="Times New Roman" w:hAnsi="Times New Roman" w:cs="Times New Roman"/>
          <w:sz w:val="28"/>
          <w:szCs w:val="28"/>
        </w:rPr>
        <w:t xml:space="preserve">, деревянный стук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отморожении необходимо: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1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скорую помощь.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Пострадавшего занести  в теплое помещение, обувь и перчатки не снимают.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4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Накладывают теплоизолирующую пов</w:t>
      </w:r>
      <w:r>
        <w:rPr>
          <w:rFonts w:ascii="Times New Roman" w:hAnsi="Times New Roman" w:cs="Times New Roman"/>
          <w:sz w:val="28"/>
          <w:szCs w:val="28"/>
        </w:rPr>
        <w:t xml:space="preserve">язку</w:t>
      </w:r>
      <w:r>
        <w:rPr>
          <w:rFonts w:ascii="Times New Roman" w:hAnsi="Times New Roman" w:cs="Times New Roman"/>
          <w:sz w:val="28"/>
          <w:szCs w:val="28"/>
        </w:rPr>
        <w:t xml:space="preserve">, теплое питьё, сладкий чай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острадавшего следует </w:t>
      </w:r>
      <w:r>
        <w:rPr>
          <w:rFonts w:ascii="Times New Roman" w:hAnsi="Times New Roman" w:cs="Times New Roman"/>
          <w:sz w:val="28"/>
          <w:szCs w:val="28"/>
        </w:rPr>
        <w:t xml:space="preserve">госпитализировать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охлаждение может наступить внезапно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(например, при падении в ледяную воду) или развиваться медленно.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помощь при общем охлаждении: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15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общем охлаждении пострадавшему необходимо снять мокрую одежду, одеть сухую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тепло укутать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5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ызвать «Скорую помощь»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дать горячее питье, чай.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Доврачебная помощь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змеиных укусах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укусе ядовитой змеи на </w:t>
      </w:r>
      <w:r>
        <w:rPr>
          <w:rFonts w:ascii="Times New Roman" w:hAnsi="Times New Roman" w:cs="Times New Roman"/>
          <w:sz w:val="28"/>
          <w:szCs w:val="28"/>
        </w:rPr>
        <w:t xml:space="preserve">коже человека остаются две небольшие красные точки – от проникновения зубов. В кровь поступает чужеродный человеческому организму белок в высокой концентрации. </w:t>
      </w:r>
      <w:r>
        <w:rPr>
          <w:rFonts w:ascii="Times New Roman" w:hAnsi="Times New Roman" w:cs="Times New Roman"/>
          <w:sz w:val="28"/>
          <w:szCs w:val="28"/>
        </w:rPr>
        <w:t xml:space="preserve">Укус обыкновенной гадюки очень опасен, особенно в мае.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укус не болезненный, но через 40 минут пострадавший чувствует слабость, озноб, тошноту, снижается артериальное давление. Вскоре начинается неукротимая рвота, место укуса сильно опухает и появляется боль</w:t>
      </w:r>
      <w:r>
        <w:rPr>
          <w:rFonts w:ascii="Times New Roman" w:hAnsi="Times New Roman" w:cs="Times New Roman"/>
          <w:sz w:val="28"/>
          <w:szCs w:val="28"/>
        </w:rPr>
        <w:t xml:space="preserve">, анафилактический шок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 явления достигают максимума через 8-36 часов после укуса. </w:t>
      </w:r>
      <w:r>
        <w:rPr>
          <w:rFonts w:ascii="Times New Roman" w:hAnsi="Times New Roman" w:cs="Times New Roman"/>
          <w:b/>
          <w:sz w:val="28"/>
          <w:szCs w:val="28"/>
        </w:rPr>
        <w:t xml:space="preserve">Нужна срочная госпитализация в ближайшее лечебное учреждение.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Признаки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укусах пчёл</w:t>
      </w:r>
      <w:r>
        <w:rPr>
          <w:rFonts w:ascii="Times New Roman" w:hAnsi="Times New Roman" w:cs="Times New Roman"/>
          <w:sz w:val="28"/>
          <w:szCs w:val="28"/>
        </w:rPr>
        <w:t xml:space="preserve">, ос, шершней и шмелей в </w:t>
      </w:r>
      <w:r>
        <w:rPr>
          <w:rFonts w:ascii="Times New Roman" w:hAnsi="Times New Roman" w:cs="Times New Roman"/>
          <w:sz w:val="28"/>
          <w:szCs w:val="28"/>
        </w:rPr>
        <w:t xml:space="preserve">месте укуса развивается боль, жжение, возникает отёк и местное повышение температуры. При множественных укусах появляется слабость, головокружение, головная боль, озноб, тошнота, рвота, повышается температура тела. У людей с повышенной чувствительностью к </w:t>
      </w:r>
      <w:r>
        <w:rPr>
          <w:rFonts w:ascii="Times New Roman" w:hAnsi="Times New Roman" w:cs="Times New Roman"/>
          <w:sz w:val="28"/>
          <w:szCs w:val="28"/>
        </w:rPr>
        <w:t xml:space="preserve">пчелиному</w:t>
      </w:r>
      <w:r>
        <w:rPr>
          <w:rFonts w:ascii="Times New Roman" w:hAnsi="Times New Roman" w:cs="Times New Roman"/>
          <w:sz w:val="28"/>
          <w:szCs w:val="28"/>
        </w:rPr>
        <w:t xml:space="preserve"> 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появиться боли в пояснице и суставах, возможны судороги и потеря сознания. Возможны аллергические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реакции, вплоть до анафилактического шока.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укусах ядовитых змей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Сразу после укуса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пострадавшему покой и горизонтальное положение, это обеспечит минимальную скорость переноса яда кровью. Успокоить пострадавшего;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Транспортировать пострадавшего в безопасное место, если приезд скорой помощи невозможен или задерживается;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ридать конечности неподвижность и возвышенное положение-это замедлит развитие отека;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Зафиксировать конечность наложив </w:t>
      </w:r>
      <w:r>
        <w:rPr>
          <w:rFonts w:ascii="Times New Roman" w:hAnsi="Times New Roman" w:cs="Times New Roman"/>
          <w:sz w:val="28"/>
          <w:szCs w:val="28"/>
        </w:rPr>
        <w:t xml:space="preserve">иммобилизационную</w:t>
      </w:r>
      <w:r>
        <w:rPr>
          <w:rFonts w:ascii="Times New Roman" w:hAnsi="Times New Roman" w:cs="Times New Roman"/>
          <w:sz w:val="28"/>
          <w:szCs w:val="28"/>
        </w:rPr>
        <w:t xml:space="preserve"> шину из подручных средств (палки, доски, косыночная повязка на верхнюю конечность);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ать пострадавшему обильное питье;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Е</w:t>
      </w:r>
      <w:r>
        <w:rPr>
          <w:rFonts w:ascii="Times New Roman" w:hAnsi="Times New Roman" w:cs="Times New Roman"/>
          <w:sz w:val="28"/>
          <w:szCs w:val="28"/>
        </w:rPr>
        <w:t xml:space="preserve">сли в наличии имеются антигистаминные препараты (супр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стин, тавегил, </w:t>
      </w:r>
      <w:r>
        <w:rPr>
          <w:rFonts w:ascii="Times New Roman" w:hAnsi="Times New Roman" w:cs="Times New Roman"/>
          <w:sz w:val="28"/>
          <w:szCs w:val="28"/>
        </w:rPr>
        <w:t xml:space="preserve">диазолин</w:t>
      </w:r>
      <w:r>
        <w:rPr>
          <w:rFonts w:ascii="Times New Roman" w:hAnsi="Times New Roman" w:cs="Times New Roman"/>
          <w:sz w:val="28"/>
          <w:szCs w:val="28"/>
        </w:rPr>
        <w:t xml:space="preserve">), предложить пострадавшему не более одной </w:t>
      </w:r>
      <w:r>
        <w:rPr>
          <w:rFonts w:ascii="Times New Roman" w:hAnsi="Times New Roman" w:cs="Times New Roman"/>
          <w:sz w:val="28"/>
          <w:szCs w:val="28"/>
        </w:rPr>
        <w:t xml:space="preserve">таблетки</w:t>
      </w:r>
      <w:r>
        <w:rPr>
          <w:rFonts w:ascii="Times New Roman" w:hAnsi="Times New Roman" w:cs="Times New Roman"/>
          <w:sz w:val="28"/>
          <w:szCs w:val="28"/>
        </w:rPr>
        <w:t xml:space="preserve"> однако </w:t>
      </w:r>
      <w:r>
        <w:rPr>
          <w:rFonts w:ascii="Times New Roman" w:hAnsi="Times New Roman" w:cs="Times New Roman"/>
          <w:sz w:val="28"/>
          <w:szCs w:val="28"/>
        </w:rPr>
        <w:t xml:space="preserve">необходимо действовать осмотрительно – эти препараты усиливают действия других лекарственных препаратов и алкоголя. Если пострадавший принимал алкоголь даже в малых количествах, последствия могут быть непредсказуемыми – от глубокого сна до «белой горячки»;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положить на место укуса лёд или охлаждающий пакет.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НЕДОПУСТИМО!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отсасывать яд из ранки, во избежание передачи инфекций от пострадавшего спасателю и наоборот (вирусный гепатит, ВИЧ и др.);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накладывать жгут на поврежденную конечность выше места укуса, делать надрезы на месте укуса, прижигать место укуса;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разрешать выполнять пострадавшему любые физические нагрузки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Оказание первой помощи пострадавшему при укусе пчёл, ос, шершней и др. Проводится аналогично помощи при укусе ядовитых змей.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ПЕРЕНОСКА ИЛИ ПЕРЕВОЗКА ПОСТРАДАВШЕГО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Переноска или перевозка пострадавшего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толко</w:t>
      </w:r>
      <w:r>
        <w:rPr>
          <w:rFonts w:ascii="Times New Roman" w:hAnsi="Times New Roman" w:cs="Times New Roman"/>
          <w:sz w:val="28"/>
          <w:szCs w:val="28"/>
        </w:rPr>
        <w:t xml:space="preserve"> в том случае. если;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8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Жизни и здоровью пострадавшего или человека оказывающего первую помощь, что-либо угрожает;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8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 оказать помощь на месте происшествия;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8"/>
        </w:numPr>
        <w:ind w:hanging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Подъезд скорой помощи к месту происшествия невозможен.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Пострадавшего т</w:t>
      </w:r>
      <w:r>
        <w:rPr>
          <w:rFonts w:ascii="Times New Roman" w:hAnsi="Times New Roman" w:cs="Times New Roman"/>
          <w:sz w:val="28"/>
          <w:szCs w:val="28"/>
        </w:rPr>
        <w:t xml:space="preserve">ранспортируют на носилках ГОЛОВОЙ ВПЕРЕД – идущий спереди смотрит под ноги и сообщает идущему сзади обо всех препятствиях. Идущий сзади контролирует пострадавшего. Вверх по лестнице пострадавшего также несут головой вперед. Вниз по лестнице – НОГАМИ ВПЕРЕД</w:t>
      </w:r>
      <w:r>
        <w:rPr>
          <w:rFonts w:ascii="Times New Roman" w:hAnsi="Times New Roman" w:cs="Times New Roman"/>
          <w:sz w:val="28"/>
          <w:szCs w:val="28"/>
        </w:rPr>
        <w:t xml:space="preserve">, в связи с тем, что голова должна быть выше ног.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противном случае к имеющейся травме пострадавшего может добавиться инсульт, а неожиданное падение носилок приведет к травме головы.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ЗАЩИТА ОТ ПЕРЕНОСИМЫХ КРОВЬЮ ИНФЕКЦИЙ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Оказывая первую </w:t>
      </w:r>
      <w:r>
        <w:rPr>
          <w:rFonts w:ascii="Times New Roman" w:hAnsi="Times New Roman" w:cs="Times New Roman"/>
          <w:sz w:val="28"/>
          <w:szCs w:val="28"/>
        </w:rPr>
        <w:t xml:space="preserve">помощь, непрофессиональный спасатель не должен заразиться при оказании помощи. Кровь и все жидкости организма считаются потенциально инфицированными. Поэтому, оказывая помощь пострадавшему, не следует забывать о собственной защите и мерах предосторожности.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Основное правило оказания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всегда помещайте защиту между собой и любой жидкостью, выделяющейся из тела другого человека. Так Вы обезопасите себя и пострадавшего.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ind w:left="0" w:firstLine="36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53"/>
        <w:numPr>
          <w:ilvl w:val="0"/>
          <w:numId w:val="19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латексные перчатки;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9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маску при проведении искусственной вентиляции методом «рот в рот» и «рот в нос»;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9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специальные или солнцезащитные очки при оказании помощи больному с кровотечением, чтобы исключить вероятность попадания крови в глаза;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numPr>
          <w:ilvl w:val="0"/>
          <w:numId w:val="19"/>
        </w:numPr>
        <w:ind w:left="709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Вымойте руки после оказания первой помощи.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проявлении признаков инфекционного заболевания, немедленно обратиться к врачу и ни в коем случаи не выходить на работу, чтобы не явиться источником инфекции для окружающих.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7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0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7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0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0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50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50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50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50"/>
    <w:link w:val="701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List Paragraph"/>
    <w:basedOn w:val="849"/>
    <w:uiPriority w:val="34"/>
    <w:qFormat/>
    <w:pPr>
      <w:contextualSpacing/>
      <w:ind w:left="720"/>
    </w:pPr>
  </w:style>
  <w:style w:type="paragraph" w:styleId="854" w:customStyle="1">
    <w:name w:val="Стиль1"/>
    <w:basedOn w:val="849"/>
    <w:link w:val="855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5" w:customStyle="1">
    <w:name w:val="Стиль1 Знак"/>
    <w:basedOn w:val="850"/>
    <w:link w:val="854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6">
    <w:name w:val="Balloon Text"/>
    <w:basedOn w:val="849"/>
    <w:link w:val="85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850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Андрей Валентинович</dc:creator>
  <cp:revision>15</cp:revision>
  <dcterms:created xsi:type="dcterms:W3CDTF">2022-01-21T10:39:00Z</dcterms:created>
  <dcterms:modified xsi:type="dcterms:W3CDTF">2024-06-24T03:57:00Z</dcterms:modified>
</cp:coreProperties>
</file>