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0E7" w:rsidRPr="004F12AD" w:rsidRDefault="0008687F" w:rsidP="002420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6A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66DAA" w:rsidRDefault="00566DAA" w:rsidP="00566DAA">
      <w:pPr>
        <w:pStyle w:val="a6"/>
        <w:jc w:val="center"/>
        <w:rPr>
          <w:b/>
          <w:sz w:val="28"/>
          <w:szCs w:val="28"/>
        </w:rPr>
      </w:pPr>
    </w:p>
    <w:p w:rsidR="00A85451" w:rsidRDefault="00A85451" w:rsidP="00566DAA">
      <w:pPr>
        <w:pStyle w:val="a6"/>
        <w:jc w:val="center"/>
        <w:rPr>
          <w:b/>
          <w:sz w:val="28"/>
          <w:szCs w:val="28"/>
        </w:rPr>
      </w:pPr>
    </w:p>
    <w:p w:rsidR="00A85451" w:rsidRDefault="00A85451" w:rsidP="00566DAA">
      <w:pPr>
        <w:pStyle w:val="a6"/>
        <w:jc w:val="center"/>
        <w:rPr>
          <w:b/>
          <w:sz w:val="28"/>
          <w:szCs w:val="28"/>
        </w:rPr>
      </w:pPr>
    </w:p>
    <w:p w:rsidR="00A85451" w:rsidRDefault="00A85451" w:rsidP="00566DAA">
      <w:pPr>
        <w:pStyle w:val="a6"/>
        <w:jc w:val="center"/>
        <w:rPr>
          <w:b/>
          <w:sz w:val="28"/>
          <w:szCs w:val="28"/>
        </w:rPr>
      </w:pPr>
    </w:p>
    <w:p w:rsidR="00A85451" w:rsidRPr="004F12AD" w:rsidRDefault="00A85451" w:rsidP="00566DAA">
      <w:pPr>
        <w:pStyle w:val="a6"/>
        <w:jc w:val="center"/>
        <w:rPr>
          <w:b/>
          <w:sz w:val="28"/>
          <w:szCs w:val="28"/>
        </w:rPr>
      </w:pPr>
    </w:p>
    <w:p w:rsidR="00566DAA" w:rsidRPr="004F12AD" w:rsidRDefault="00566DAA" w:rsidP="00566DAA">
      <w:pPr>
        <w:pStyle w:val="a6"/>
        <w:jc w:val="center"/>
        <w:rPr>
          <w:b/>
          <w:sz w:val="28"/>
          <w:szCs w:val="28"/>
        </w:rPr>
      </w:pPr>
    </w:p>
    <w:p w:rsidR="004B66AE" w:rsidRPr="004F12AD" w:rsidRDefault="004B66AE" w:rsidP="00566DAA">
      <w:pPr>
        <w:pStyle w:val="a6"/>
        <w:jc w:val="center"/>
        <w:rPr>
          <w:b/>
          <w:sz w:val="28"/>
          <w:szCs w:val="28"/>
        </w:rPr>
      </w:pPr>
    </w:p>
    <w:p w:rsidR="004B66AE" w:rsidRPr="004F12AD" w:rsidRDefault="004B66AE" w:rsidP="00566DAA">
      <w:pPr>
        <w:pStyle w:val="a6"/>
        <w:jc w:val="center"/>
        <w:rPr>
          <w:b/>
          <w:sz w:val="28"/>
          <w:szCs w:val="28"/>
        </w:rPr>
      </w:pPr>
    </w:p>
    <w:p w:rsidR="00566DAA" w:rsidRPr="004F12AD" w:rsidRDefault="00566DAA" w:rsidP="00566DA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4F12AD">
        <w:rPr>
          <w:b/>
          <w:sz w:val="28"/>
          <w:szCs w:val="28"/>
        </w:rPr>
        <w:t xml:space="preserve">Производственная инструкция по экипировке (заправке) </w:t>
      </w:r>
    </w:p>
    <w:p w:rsidR="00566DAA" w:rsidRPr="004F12AD" w:rsidRDefault="00566DAA" w:rsidP="00566DA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4F12AD">
        <w:rPr>
          <w:b/>
          <w:sz w:val="28"/>
          <w:szCs w:val="28"/>
        </w:rPr>
        <w:t xml:space="preserve">локомотива ТЭМГ1 </w:t>
      </w:r>
      <w:r w:rsidR="004F12AD">
        <w:rPr>
          <w:b/>
          <w:sz w:val="28"/>
          <w:szCs w:val="28"/>
        </w:rPr>
        <w:t>сжиженным природным газом (СПГ)</w:t>
      </w:r>
    </w:p>
    <w:p w:rsidR="00566DAA" w:rsidRPr="004F12AD" w:rsidRDefault="00566DAA" w:rsidP="00566DAA">
      <w:pPr>
        <w:pStyle w:val="a6"/>
        <w:rPr>
          <w:b/>
          <w:sz w:val="28"/>
          <w:szCs w:val="28"/>
        </w:rPr>
      </w:pPr>
    </w:p>
    <w:p w:rsidR="00566DAA" w:rsidRPr="004F12AD" w:rsidRDefault="00566DAA" w:rsidP="00566DAA">
      <w:pPr>
        <w:pStyle w:val="a6"/>
        <w:rPr>
          <w:b/>
          <w:sz w:val="28"/>
          <w:szCs w:val="28"/>
        </w:rPr>
      </w:pPr>
    </w:p>
    <w:p w:rsidR="00566DAA" w:rsidRPr="004F12AD" w:rsidRDefault="00566DAA" w:rsidP="00566DAA">
      <w:pPr>
        <w:pStyle w:val="a6"/>
        <w:rPr>
          <w:b/>
          <w:sz w:val="28"/>
          <w:szCs w:val="28"/>
        </w:rPr>
      </w:pPr>
    </w:p>
    <w:p w:rsidR="00566DAA" w:rsidRPr="004F12AD" w:rsidRDefault="00566DAA" w:rsidP="00566DAA">
      <w:pPr>
        <w:pStyle w:val="a6"/>
        <w:rPr>
          <w:b/>
          <w:sz w:val="28"/>
          <w:szCs w:val="28"/>
        </w:rPr>
      </w:pPr>
    </w:p>
    <w:p w:rsidR="003E09DA" w:rsidRPr="004F12AD" w:rsidRDefault="003E09DA" w:rsidP="00566DAA">
      <w:pPr>
        <w:pStyle w:val="a6"/>
        <w:rPr>
          <w:b/>
          <w:sz w:val="28"/>
          <w:szCs w:val="28"/>
        </w:rPr>
      </w:pPr>
    </w:p>
    <w:p w:rsidR="003E09DA" w:rsidRPr="004F12AD" w:rsidRDefault="003E09DA" w:rsidP="00566DAA">
      <w:pPr>
        <w:pStyle w:val="a6"/>
        <w:rPr>
          <w:b/>
          <w:sz w:val="28"/>
          <w:szCs w:val="28"/>
        </w:rPr>
      </w:pPr>
    </w:p>
    <w:p w:rsidR="003E09DA" w:rsidRDefault="003E09DA" w:rsidP="00566DAA">
      <w:pPr>
        <w:pStyle w:val="a6"/>
        <w:rPr>
          <w:b/>
          <w:sz w:val="28"/>
          <w:szCs w:val="28"/>
        </w:rPr>
      </w:pPr>
    </w:p>
    <w:p w:rsidR="002420E7" w:rsidRDefault="002420E7" w:rsidP="00566DAA">
      <w:pPr>
        <w:pStyle w:val="a6"/>
        <w:rPr>
          <w:b/>
          <w:sz w:val="28"/>
          <w:szCs w:val="28"/>
        </w:rPr>
      </w:pPr>
    </w:p>
    <w:p w:rsidR="002420E7" w:rsidRPr="004F12AD" w:rsidRDefault="002420E7" w:rsidP="00566DAA">
      <w:pPr>
        <w:pStyle w:val="a6"/>
        <w:rPr>
          <w:b/>
          <w:sz w:val="28"/>
          <w:szCs w:val="28"/>
        </w:rPr>
      </w:pPr>
    </w:p>
    <w:p w:rsidR="00566DAA" w:rsidRPr="004F12AD" w:rsidRDefault="00566DAA" w:rsidP="00566DAA">
      <w:pPr>
        <w:pStyle w:val="a6"/>
        <w:rPr>
          <w:b/>
          <w:sz w:val="28"/>
          <w:szCs w:val="28"/>
        </w:rPr>
      </w:pPr>
    </w:p>
    <w:p w:rsidR="00566DAA" w:rsidRDefault="00566DAA" w:rsidP="00566DAA">
      <w:pPr>
        <w:pStyle w:val="a6"/>
        <w:rPr>
          <w:b/>
          <w:sz w:val="28"/>
          <w:szCs w:val="28"/>
        </w:rPr>
      </w:pPr>
    </w:p>
    <w:p w:rsidR="002420E7" w:rsidRDefault="002420E7" w:rsidP="003E09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451" w:rsidRDefault="00A85451" w:rsidP="003E09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CD8" w:rsidRDefault="00962CD8" w:rsidP="003E0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420E7" w:rsidRDefault="003E09DA" w:rsidP="00242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2AD">
        <w:rPr>
          <w:rFonts w:ascii="Times New Roman" w:hAnsi="Times New Roman" w:cs="Times New Roman"/>
          <w:b/>
          <w:sz w:val="28"/>
          <w:szCs w:val="28"/>
        </w:rPr>
        <w:t>2022</w:t>
      </w:r>
      <w:r w:rsidR="00907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2AD">
        <w:rPr>
          <w:rFonts w:ascii="Times New Roman" w:hAnsi="Times New Roman" w:cs="Times New Roman"/>
          <w:b/>
          <w:sz w:val="28"/>
          <w:szCs w:val="28"/>
        </w:rPr>
        <w:t>г.</w:t>
      </w:r>
    </w:p>
    <w:p w:rsidR="00566DAA" w:rsidRPr="004F12AD" w:rsidRDefault="00E7318E" w:rsidP="00B15D3C">
      <w:pPr>
        <w:pStyle w:val="a6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4F12AD">
        <w:rPr>
          <w:b/>
          <w:sz w:val="28"/>
          <w:szCs w:val="28"/>
        </w:rPr>
        <w:lastRenderedPageBreak/>
        <w:t>Общие требования безопасности</w:t>
      </w:r>
    </w:p>
    <w:p w:rsidR="00B15D3C" w:rsidRPr="004F12AD" w:rsidRDefault="00B15D3C" w:rsidP="00B15D3C">
      <w:pPr>
        <w:pStyle w:val="a6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566DAA" w:rsidRPr="004F12AD" w:rsidRDefault="00566DAA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Требования производственной инструкции распространяются на пункт экипировки сжиженным природным газом (СПГ) локомотивов, работающих на сжиженном природном газе (далее — локомотивы</w:t>
      </w:r>
      <w:r w:rsidR="002E5049" w:rsidRPr="004F12AD">
        <w:rPr>
          <w:sz w:val="28"/>
          <w:szCs w:val="28"/>
        </w:rPr>
        <w:t>), и устанавливает требования по экипировки (далее - заправке) локомотива СПГ</w:t>
      </w:r>
      <w:r w:rsidRPr="004F12AD">
        <w:rPr>
          <w:sz w:val="28"/>
          <w:szCs w:val="28"/>
        </w:rPr>
        <w:t>, а также общие требования к безопасности функционирования и экологической безопасности.</w:t>
      </w:r>
    </w:p>
    <w:p w:rsidR="00921A3E" w:rsidRPr="004F12AD" w:rsidRDefault="00921A3E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 xml:space="preserve">Пункты экипировки локомотивов </w:t>
      </w:r>
      <w:r w:rsidR="00E479C4" w:rsidRPr="004F12AD">
        <w:rPr>
          <w:sz w:val="28"/>
          <w:szCs w:val="28"/>
        </w:rPr>
        <w:t xml:space="preserve">(далее – площадка </w:t>
      </w:r>
      <w:r w:rsidR="00BD0E3B" w:rsidRPr="004F12AD">
        <w:rPr>
          <w:sz w:val="28"/>
          <w:szCs w:val="28"/>
        </w:rPr>
        <w:t xml:space="preserve">для </w:t>
      </w:r>
      <w:r w:rsidR="00E479C4" w:rsidRPr="004F12AD">
        <w:rPr>
          <w:sz w:val="28"/>
          <w:szCs w:val="28"/>
        </w:rPr>
        <w:t xml:space="preserve">экипировки) </w:t>
      </w:r>
      <w:r w:rsidRPr="004F12AD">
        <w:rPr>
          <w:sz w:val="28"/>
          <w:szCs w:val="28"/>
        </w:rPr>
        <w:t>СПГ должны обеспечивать экипировку всех типов локомотивов, работающих на СПГ и эксплуатируемых на полигоне (участке) обращения.</w:t>
      </w:r>
    </w:p>
    <w:p w:rsidR="00921A3E" w:rsidRPr="004F12AD" w:rsidRDefault="00921A3E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В зависимости от классификации пункты экипировки локомотивов СПГ могут отличаться по своим функциональным возможностям и набору технологического оборудования.</w:t>
      </w:r>
    </w:p>
    <w:p w:rsidR="00921A3E" w:rsidRPr="004F12AD" w:rsidRDefault="00921A3E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Перечень выполняемых технологических операций и состав технологического оборудования определяют на этапе проектирования пунктов экипировки.</w:t>
      </w:r>
    </w:p>
    <w:p w:rsidR="00921A3E" w:rsidRPr="004F12AD" w:rsidRDefault="00921A3E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Расстояние между пунктами экипировки локомотивов СПГ должно быть установлено расчетными и экспериментальными методами с учетом технологического запаса газа на локомотиве.</w:t>
      </w:r>
    </w:p>
    <w:p w:rsidR="00566DAA" w:rsidRPr="004F12AD" w:rsidRDefault="008A6CEA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Локомотив</w:t>
      </w:r>
      <w:r w:rsidR="00566DAA" w:rsidRPr="004F12AD">
        <w:rPr>
          <w:sz w:val="28"/>
          <w:szCs w:val="28"/>
        </w:rPr>
        <w:t>, подлежащий за</w:t>
      </w:r>
      <w:r w:rsidR="004F12AD">
        <w:rPr>
          <w:sz w:val="28"/>
          <w:szCs w:val="28"/>
        </w:rPr>
        <w:t>правке, должен быть снабжен штат</w:t>
      </w:r>
      <w:r w:rsidR="00566DAA" w:rsidRPr="004F12AD">
        <w:rPr>
          <w:sz w:val="28"/>
          <w:szCs w:val="28"/>
        </w:rPr>
        <w:t>ными огнетушителями, кошмой.</w:t>
      </w:r>
    </w:p>
    <w:p w:rsidR="00566DAA" w:rsidRPr="004F12AD" w:rsidRDefault="00566DAA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 xml:space="preserve">Газовое оборудование </w:t>
      </w:r>
      <w:r w:rsidR="008A6CEA" w:rsidRPr="004F12AD">
        <w:rPr>
          <w:sz w:val="28"/>
          <w:szCs w:val="28"/>
        </w:rPr>
        <w:t>локомотива</w:t>
      </w:r>
      <w:r w:rsidRPr="004F12AD">
        <w:rPr>
          <w:sz w:val="28"/>
          <w:szCs w:val="28"/>
        </w:rPr>
        <w:t xml:space="preserve"> должно быть исправно и не иметь утечек, </w:t>
      </w:r>
      <w:r w:rsidR="008A6CEA" w:rsidRPr="004F12AD">
        <w:rPr>
          <w:sz w:val="28"/>
          <w:szCs w:val="28"/>
        </w:rPr>
        <w:t xml:space="preserve">емкость </w:t>
      </w:r>
      <w:r w:rsidRPr="004F12AD">
        <w:rPr>
          <w:sz w:val="28"/>
          <w:szCs w:val="28"/>
        </w:rPr>
        <w:t>надежн</w:t>
      </w:r>
      <w:r w:rsidR="008A6CEA" w:rsidRPr="004F12AD">
        <w:rPr>
          <w:sz w:val="28"/>
          <w:szCs w:val="28"/>
        </w:rPr>
        <w:t>а</w:t>
      </w:r>
      <w:r w:rsidRPr="004F12AD">
        <w:rPr>
          <w:sz w:val="28"/>
          <w:szCs w:val="28"/>
        </w:rPr>
        <w:t xml:space="preserve"> закреплен</w:t>
      </w:r>
      <w:r w:rsidR="003E438E">
        <w:rPr>
          <w:sz w:val="28"/>
          <w:szCs w:val="28"/>
        </w:rPr>
        <w:t>а</w:t>
      </w:r>
      <w:r w:rsidRPr="004F12AD">
        <w:rPr>
          <w:sz w:val="28"/>
          <w:szCs w:val="28"/>
        </w:rPr>
        <w:t xml:space="preserve"> и иметь </w:t>
      </w:r>
      <w:r w:rsidR="00EC4054">
        <w:rPr>
          <w:sz w:val="28"/>
          <w:szCs w:val="28"/>
        </w:rPr>
        <w:t xml:space="preserve">маркировку в соответствии с </w:t>
      </w:r>
      <w:r w:rsidR="00EC4054" w:rsidRPr="004F12AD">
        <w:rPr>
          <w:sz w:val="28"/>
          <w:szCs w:val="28"/>
        </w:rPr>
        <w:t>«Правил</w:t>
      </w:r>
      <w:r w:rsidR="00EC4054">
        <w:rPr>
          <w:sz w:val="28"/>
          <w:szCs w:val="28"/>
        </w:rPr>
        <w:t>ами</w:t>
      </w:r>
      <w:r w:rsidR="00EC4054" w:rsidRPr="004F12AD">
        <w:rPr>
          <w:sz w:val="28"/>
          <w:szCs w:val="28"/>
        </w:rPr>
        <w:t xml:space="preserve"> </w:t>
      </w:r>
      <w:r w:rsidR="00EC4054">
        <w:rPr>
          <w:sz w:val="28"/>
          <w:szCs w:val="28"/>
        </w:rPr>
        <w:t>промышленной безопасности при использовании оборудования, работающего под избыточным давлением</w:t>
      </w:r>
      <w:r w:rsidR="00EC4054" w:rsidRPr="004F12AD">
        <w:rPr>
          <w:sz w:val="28"/>
          <w:szCs w:val="28"/>
        </w:rPr>
        <w:t>»</w:t>
      </w:r>
      <w:r w:rsidRPr="004F12AD">
        <w:rPr>
          <w:sz w:val="28"/>
          <w:szCs w:val="28"/>
        </w:rPr>
        <w:t>.</w:t>
      </w:r>
    </w:p>
    <w:p w:rsidR="00566DAA" w:rsidRPr="004F12AD" w:rsidRDefault="00566DAA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 xml:space="preserve">Манометр </w:t>
      </w:r>
      <w:r w:rsidR="008A6CEA" w:rsidRPr="004F12AD">
        <w:rPr>
          <w:sz w:val="28"/>
          <w:szCs w:val="28"/>
        </w:rPr>
        <w:t>емкости</w:t>
      </w:r>
      <w:r w:rsidRPr="004F12AD">
        <w:rPr>
          <w:sz w:val="28"/>
          <w:szCs w:val="28"/>
        </w:rPr>
        <w:t xml:space="preserve"> должен соответствовать требованиям раздела 5-3 «Правил </w:t>
      </w:r>
      <w:r w:rsidR="00EC4054">
        <w:rPr>
          <w:sz w:val="28"/>
          <w:szCs w:val="28"/>
        </w:rPr>
        <w:t>промышленной безопасности при использовании оборудования, работающего под избыточным давлением</w:t>
      </w:r>
      <w:r w:rsidRPr="004F12AD">
        <w:rPr>
          <w:sz w:val="28"/>
          <w:szCs w:val="28"/>
        </w:rPr>
        <w:t>». Шкала манометра должна быть развернута таким образом, чтобы ее можно было видеть со стороны газозаправочной колонки.</w:t>
      </w:r>
    </w:p>
    <w:p w:rsidR="00566DAA" w:rsidRPr="004F12AD" w:rsidRDefault="008A6CEA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Объём</w:t>
      </w:r>
      <w:r w:rsidR="00566DAA" w:rsidRPr="004F12AD">
        <w:rPr>
          <w:sz w:val="28"/>
          <w:szCs w:val="28"/>
        </w:rPr>
        <w:t xml:space="preserve"> </w:t>
      </w:r>
      <w:r w:rsidRPr="004F12AD">
        <w:rPr>
          <w:sz w:val="28"/>
          <w:szCs w:val="28"/>
        </w:rPr>
        <w:t>емкости</w:t>
      </w:r>
      <w:r w:rsidR="00566DAA" w:rsidRPr="004F12AD">
        <w:rPr>
          <w:sz w:val="28"/>
          <w:szCs w:val="28"/>
        </w:rPr>
        <w:t xml:space="preserve"> должен быть написан на </w:t>
      </w:r>
      <w:r w:rsidRPr="004F12AD">
        <w:rPr>
          <w:sz w:val="28"/>
          <w:szCs w:val="28"/>
        </w:rPr>
        <w:t xml:space="preserve">специальной табличке или </w:t>
      </w:r>
      <w:r w:rsidR="00265B4C" w:rsidRPr="004F12AD">
        <w:rPr>
          <w:sz w:val="28"/>
          <w:szCs w:val="28"/>
        </w:rPr>
        <w:t xml:space="preserve">на </w:t>
      </w:r>
      <w:r w:rsidRPr="004F12AD">
        <w:rPr>
          <w:sz w:val="28"/>
          <w:szCs w:val="28"/>
        </w:rPr>
        <w:t>емкости</w:t>
      </w:r>
      <w:r w:rsidR="00566DAA" w:rsidRPr="004F12AD">
        <w:rPr>
          <w:sz w:val="28"/>
          <w:szCs w:val="28"/>
        </w:rPr>
        <w:t xml:space="preserve"> цифрами.</w:t>
      </w:r>
    </w:p>
    <w:p w:rsidR="00566DAA" w:rsidRPr="004F12AD" w:rsidRDefault="00566DAA" w:rsidP="0061451D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К</w:t>
      </w:r>
      <w:r w:rsidR="008A6CEA" w:rsidRPr="004F12AD">
        <w:rPr>
          <w:sz w:val="28"/>
          <w:szCs w:val="28"/>
        </w:rPr>
        <w:t xml:space="preserve"> заправке локомотива</w:t>
      </w:r>
      <w:r w:rsidRPr="004F12AD">
        <w:rPr>
          <w:sz w:val="28"/>
          <w:szCs w:val="28"/>
        </w:rPr>
        <w:t xml:space="preserve"> </w:t>
      </w:r>
      <w:r w:rsidR="008A6CEA" w:rsidRPr="004F12AD">
        <w:rPr>
          <w:sz w:val="28"/>
          <w:szCs w:val="28"/>
        </w:rPr>
        <w:t xml:space="preserve">СПГ </w:t>
      </w:r>
      <w:r w:rsidRPr="004F12AD">
        <w:rPr>
          <w:sz w:val="28"/>
          <w:szCs w:val="28"/>
        </w:rPr>
        <w:t xml:space="preserve">допускаются </w:t>
      </w:r>
      <w:r w:rsidR="008A6CEA" w:rsidRPr="004F12AD">
        <w:rPr>
          <w:sz w:val="28"/>
          <w:szCs w:val="28"/>
        </w:rPr>
        <w:t>лица</w:t>
      </w:r>
      <w:r w:rsidRPr="004F12AD">
        <w:rPr>
          <w:sz w:val="28"/>
          <w:szCs w:val="28"/>
        </w:rPr>
        <w:t xml:space="preserve"> не моложе 18 лет, прошедшие обучение и имеющи</w:t>
      </w:r>
      <w:r w:rsidR="0061451D" w:rsidRPr="004F12AD">
        <w:rPr>
          <w:sz w:val="28"/>
          <w:szCs w:val="28"/>
        </w:rPr>
        <w:t>е соответствующее удостоверение, а также удосто</w:t>
      </w:r>
      <w:r w:rsidR="004F12AD">
        <w:rPr>
          <w:sz w:val="28"/>
          <w:szCs w:val="28"/>
        </w:rPr>
        <w:t>верение о проверк</w:t>
      </w:r>
      <w:r w:rsidR="003E438E">
        <w:rPr>
          <w:sz w:val="28"/>
          <w:szCs w:val="28"/>
        </w:rPr>
        <w:t>е</w:t>
      </w:r>
      <w:r w:rsidR="004F12AD">
        <w:rPr>
          <w:sz w:val="28"/>
          <w:szCs w:val="28"/>
        </w:rPr>
        <w:t xml:space="preserve"> знаний по ОТ</w:t>
      </w:r>
      <w:r w:rsidR="0061451D" w:rsidRPr="004F12AD">
        <w:rPr>
          <w:sz w:val="28"/>
          <w:szCs w:val="28"/>
        </w:rPr>
        <w:t xml:space="preserve"> и ТБ</w:t>
      </w:r>
      <w:r w:rsidR="004F12AD">
        <w:rPr>
          <w:sz w:val="28"/>
          <w:szCs w:val="28"/>
        </w:rPr>
        <w:t>.</w:t>
      </w:r>
    </w:p>
    <w:p w:rsidR="00566DAA" w:rsidRPr="004F12AD" w:rsidRDefault="00566DAA" w:rsidP="00B15D3C">
      <w:pPr>
        <w:pStyle w:val="a6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 xml:space="preserve">При заправке </w:t>
      </w:r>
      <w:r w:rsidR="008A6CEA" w:rsidRPr="004F12AD">
        <w:rPr>
          <w:sz w:val="28"/>
          <w:szCs w:val="28"/>
        </w:rPr>
        <w:t>локомотива СПГ</w:t>
      </w:r>
      <w:r w:rsidRPr="004F12AD">
        <w:rPr>
          <w:sz w:val="28"/>
          <w:szCs w:val="28"/>
        </w:rPr>
        <w:t xml:space="preserve"> необходимо учитывать возможность воздействия на </w:t>
      </w:r>
      <w:r w:rsidR="008A6CEA" w:rsidRPr="004F12AD">
        <w:rPr>
          <w:sz w:val="28"/>
          <w:szCs w:val="28"/>
        </w:rPr>
        <w:t>оператора</w:t>
      </w:r>
      <w:r w:rsidRPr="004F12AD">
        <w:rPr>
          <w:sz w:val="28"/>
          <w:szCs w:val="28"/>
        </w:rPr>
        <w:t xml:space="preserve"> опасных и вредных производственных факторов:</w:t>
      </w:r>
    </w:p>
    <w:p w:rsidR="00566DAA" w:rsidRPr="004F12AD" w:rsidRDefault="00566DAA" w:rsidP="00B15D3C">
      <w:pPr>
        <w:pStyle w:val="a6"/>
        <w:spacing w:before="0" w:beforeAutospacing="0" w:after="0" w:afterAutospacing="0"/>
        <w:ind w:hanging="142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            — взрыво- и пожароопасность;</w:t>
      </w:r>
    </w:p>
    <w:p w:rsidR="00566DAA" w:rsidRPr="004F12AD" w:rsidRDefault="00566DAA" w:rsidP="00B15D3C">
      <w:pPr>
        <w:pStyle w:val="a6"/>
        <w:spacing w:before="0" w:beforeAutospacing="0" w:after="0" w:afterAutospacing="0"/>
        <w:ind w:hanging="142"/>
        <w:jc w:val="both"/>
        <w:rPr>
          <w:sz w:val="28"/>
          <w:szCs w:val="28"/>
        </w:rPr>
      </w:pPr>
      <w:r w:rsidRPr="004F12AD">
        <w:rPr>
          <w:sz w:val="28"/>
          <w:szCs w:val="28"/>
        </w:rPr>
        <w:t xml:space="preserve">            — </w:t>
      </w:r>
      <w:r w:rsidR="003E438E">
        <w:rPr>
          <w:sz w:val="28"/>
          <w:szCs w:val="28"/>
        </w:rPr>
        <w:t>повышенное давление среды в сосуде</w:t>
      </w:r>
      <w:r w:rsidRPr="004F12AD">
        <w:rPr>
          <w:sz w:val="28"/>
          <w:szCs w:val="28"/>
        </w:rPr>
        <w:t>;</w:t>
      </w:r>
    </w:p>
    <w:p w:rsidR="00566DAA" w:rsidRPr="004F12AD" w:rsidRDefault="00566DAA" w:rsidP="00B15D3C">
      <w:pPr>
        <w:pStyle w:val="a6"/>
        <w:spacing w:before="0" w:beforeAutospacing="0" w:after="0" w:afterAutospacing="0"/>
        <w:ind w:hanging="142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            — повышенная загазованность;</w:t>
      </w:r>
    </w:p>
    <w:p w:rsidR="00566DAA" w:rsidRPr="004F12AD" w:rsidRDefault="00566DAA" w:rsidP="00B15D3C">
      <w:pPr>
        <w:pStyle w:val="a6"/>
        <w:spacing w:before="0" w:beforeAutospacing="0" w:after="0" w:afterAutospacing="0"/>
        <w:ind w:hanging="142"/>
        <w:jc w:val="both"/>
        <w:rPr>
          <w:sz w:val="28"/>
          <w:szCs w:val="28"/>
        </w:rPr>
      </w:pPr>
      <w:r w:rsidRPr="004F12AD">
        <w:rPr>
          <w:sz w:val="28"/>
          <w:szCs w:val="28"/>
        </w:rPr>
        <w:t xml:space="preserve">            — движущийся </w:t>
      </w:r>
      <w:r w:rsidR="008A6CEA" w:rsidRPr="004F12AD">
        <w:rPr>
          <w:sz w:val="28"/>
          <w:szCs w:val="28"/>
        </w:rPr>
        <w:t>подвижной состав</w:t>
      </w:r>
      <w:r w:rsidRPr="004F12AD">
        <w:rPr>
          <w:sz w:val="28"/>
          <w:szCs w:val="28"/>
        </w:rPr>
        <w:t>.</w:t>
      </w:r>
    </w:p>
    <w:p w:rsidR="00566DAA" w:rsidRPr="004F12AD" w:rsidRDefault="00B15D3C" w:rsidP="00B15D3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1.1</w:t>
      </w:r>
      <w:r w:rsidR="0061451D" w:rsidRPr="004F12AD">
        <w:rPr>
          <w:sz w:val="28"/>
          <w:szCs w:val="28"/>
        </w:rPr>
        <w:t>2</w:t>
      </w:r>
      <w:r w:rsidRPr="004F12AD">
        <w:rPr>
          <w:sz w:val="28"/>
          <w:szCs w:val="28"/>
        </w:rPr>
        <w:t xml:space="preserve">. </w:t>
      </w:r>
      <w:r w:rsidR="00566DAA" w:rsidRPr="004F12AD">
        <w:rPr>
          <w:sz w:val="28"/>
          <w:szCs w:val="28"/>
        </w:rPr>
        <w:t xml:space="preserve">Запрещается </w:t>
      </w:r>
      <w:r w:rsidR="001E2EF3" w:rsidRPr="004F12AD">
        <w:rPr>
          <w:sz w:val="28"/>
          <w:szCs w:val="28"/>
        </w:rPr>
        <w:t>подъезд</w:t>
      </w:r>
      <w:r w:rsidR="00566DAA" w:rsidRPr="004F12AD">
        <w:rPr>
          <w:sz w:val="28"/>
          <w:szCs w:val="28"/>
        </w:rPr>
        <w:t xml:space="preserve"> </w:t>
      </w:r>
      <w:r w:rsidR="001E2EF3" w:rsidRPr="004F12AD">
        <w:rPr>
          <w:sz w:val="28"/>
          <w:szCs w:val="28"/>
        </w:rPr>
        <w:t>локомотива</w:t>
      </w:r>
      <w:r w:rsidR="00566DAA" w:rsidRPr="004F12AD">
        <w:rPr>
          <w:sz w:val="28"/>
          <w:szCs w:val="28"/>
        </w:rPr>
        <w:t xml:space="preserve"> </w:t>
      </w:r>
      <w:r w:rsidR="001E2EF3" w:rsidRPr="004F12AD">
        <w:rPr>
          <w:sz w:val="28"/>
          <w:szCs w:val="28"/>
        </w:rPr>
        <w:t xml:space="preserve">к площадке </w:t>
      </w:r>
      <w:r w:rsidR="00BD0E3B" w:rsidRPr="004F12AD">
        <w:rPr>
          <w:sz w:val="28"/>
          <w:szCs w:val="28"/>
        </w:rPr>
        <w:t>для экипировки</w:t>
      </w:r>
      <w:r w:rsidR="00566DAA" w:rsidRPr="004F12AD">
        <w:rPr>
          <w:sz w:val="28"/>
          <w:szCs w:val="28"/>
        </w:rPr>
        <w:t xml:space="preserve"> при наличии утечек </w:t>
      </w:r>
      <w:r w:rsidR="001E2EF3" w:rsidRPr="004F12AD">
        <w:rPr>
          <w:sz w:val="28"/>
          <w:szCs w:val="28"/>
        </w:rPr>
        <w:t>СПГ</w:t>
      </w:r>
      <w:r w:rsidR="00566DAA" w:rsidRPr="004F12AD">
        <w:rPr>
          <w:sz w:val="28"/>
          <w:szCs w:val="28"/>
        </w:rPr>
        <w:t xml:space="preserve">, неисправной газовой аппаратуре и наличии механических повреждений на </w:t>
      </w:r>
      <w:r w:rsidR="001E2EF3" w:rsidRPr="004F12AD">
        <w:rPr>
          <w:sz w:val="28"/>
          <w:szCs w:val="28"/>
        </w:rPr>
        <w:t>емкости или креплениях</w:t>
      </w:r>
      <w:r w:rsidR="00566DAA" w:rsidRPr="004F12AD">
        <w:rPr>
          <w:sz w:val="28"/>
          <w:szCs w:val="28"/>
        </w:rPr>
        <w:t>, при неисправностях заправочных вентилей, отсутствии защитных колпачков заправочных вентилей</w:t>
      </w:r>
      <w:r w:rsidR="001E2EF3" w:rsidRPr="004F12AD">
        <w:rPr>
          <w:sz w:val="28"/>
          <w:szCs w:val="28"/>
        </w:rPr>
        <w:t>.</w:t>
      </w:r>
    </w:p>
    <w:p w:rsidR="00BD0E3B" w:rsidRPr="004F12AD" w:rsidRDefault="00B15D3C" w:rsidP="00B15D3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lastRenderedPageBreak/>
        <w:t>1.1</w:t>
      </w:r>
      <w:r w:rsidR="0061451D" w:rsidRPr="004F12AD">
        <w:rPr>
          <w:sz w:val="28"/>
          <w:szCs w:val="28"/>
        </w:rPr>
        <w:t>3</w:t>
      </w:r>
      <w:r w:rsidRPr="004F12AD">
        <w:rPr>
          <w:sz w:val="28"/>
          <w:szCs w:val="28"/>
        </w:rPr>
        <w:t xml:space="preserve">. </w:t>
      </w:r>
      <w:r w:rsidR="00566DAA" w:rsidRPr="004F12AD">
        <w:rPr>
          <w:sz w:val="28"/>
          <w:szCs w:val="28"/>
        </w:rPr>
        <w:t xml:space="preserve"> Запрещается ремонт </w:t>
      </w:r>
      <w:r w:rsidR="001E2EF3" w:rsidRPr="004F12AD">
        <w:rPr>
          <w:sz w:val="28"/>
          <w:szCs w:val="28"/>
        </w:rPr>
        <w:t>локомотива</w:t>
      </w:r>
      <w:r w:rsidR="00566DAA" w:rsidRPr="004F12AD">
        <w:rPr>
          <w:sz w:val="28"/>
          <w:szCs w:val="28"/>
        </w:rPr>
        <w:t xml:space="preserve"> и его оборудования на территории </w:t>
      </w:r>
      <w:r w:rsidR="001E2EF3" w:rsidRPr="004F12AD">
        <w:rPr>
          <w:sz w:val="28"/>
          <w:szCs w:val="28"/>
        </w:rPr>
        <w:t xml:space="preserve">площадки </w:t>
      </w:r>
      <w:r w:rsidR="00BD0E3B" w:rsidRPr="004F12AD">
        <w:rPr>
          <w:sz w:val="28"/>
          <w:szCs w:val="28"/>
        </w:rPr>
        <w:t>д</w:t>
      </w:r>
      <w:r w:rsidR="001E2EF3" w:rsidRPr="004F12AD">
        <w:rPr>
          <w:sz w:val="28"/>
          <w:szCs w:val="28"/>
        </w:rPr>
        <w:t>ля экипировки</w:t>
      </w:r>
      <w:r w:rsidR="00566DAA" w:rsidRPr="004F12AD">
        <w:rPr>
          <w:sz w:val="28"/>
          <w:szCs w:val="28"/>
        </w:rPr>
        <w:t>.</w:t>
      </w:r>
    </w:p>
    <w:p w:rsidR="00566DAA" w:rsidRPr="004F12AD" w:rsidRDefault="00B15D3C" w:rsidP="00B15D3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2AD">
        <w:rPr>
          <w:sz w:val="28"/>
          <w:szCs w:val="28"/>
        </w:rPr>
        <w:t>1.1</w:t>
      </w:r>
      <w:r w:rsidR="0061451D" w:rsidRPr="004F12AD">
        <w:rPr>
          <w:sz w:val="28"/>
          <w:szCs w:val="28"/>
        </w:rPr>
        <w:t>4</w:t>
      </w:r>
      <w:r w:rsidRPr="004F12AD">
        <w:rPr>
          <w:sz w:val="28"/>
          <w:szCs w:val="28"/>
        </w:rPr>
        <w:t xml:space="preserve">. </w:t>
      </w:r>
      <w:r w:rsidR="00566DAA" w:rsidRPr="004F12AD">
        <w:rPr>
          <w:sz w:val="28"/>
          <w:szCs w:val="28"/>
        </w:rPr>
        <w:t xml:space="preserve">Скорость </w:t>
      </w:r>
      <w:r w:rsidR="00BD0E3B" w:rsidRPr="004F12AD">
        <w:rPr>
          <w:sz w:val="28"/>
          <w:szCs w:val="28"/>
        </w:rPr>
        <w:t>подъезда</w:t>
      </w:r>
      <w:r w:rsidR="00566DAA" w:rsidRPr="004F12AD">
        <w:rPr>
          <w:sz w:val="28"/>
          <w:szCs w:val="28"/>
        </w:rPr>
        <w:t xml:space="preserve"> </w:t>
      </w:r>
      <w:r w:rsidR="00BD0E3B" w:rsidRPr="004F12AD">
        <w:rPr>
          <w:sz w:val="28"/>
          <w:szCs w:val="28"/>
        </w:rPr>
        <w:t>локомотива</w:t>
      </w:r>
      <w:r w:rsidR="00566DAA" w:rsidRPr="004F12AD">
        <w:rPr>
          <w:sz w:val="28"/>
          <w:szCs w:val="28"/>
        </w:rPr>
        <w:t xml:space="preserve"> </w:t>
      </w:r>
      <w:r w:rsidR="00BD0E3B" w:rsidRPr="004F12AD">
        <w:rPr>
          <w:sz w:val="28"/>
          <w:szCs w:val="28"/>
        </w:rPr>
        <w:t>к</w:t>
      </w:r>
      <w:r w:rsidR="00566DAA" w:rsidRPr="004F12AD">
        <w:rPr>
          <w:sz w:val="28"/>
          <w:szCs w:val="28"/>
        </w:rPr>
        <w:t xml:space="preserve"> </w:t>
      </w:r>
      <w:r w:rsidR="00BD0E3B" w:rsidRPr="004F12AD">
        <w:rPr>
          <w:sz w:val="28"/>
          <w:szCs w:val="28"/>
        </w:rPr>
        <w:t xml:space="preserve">площадке для экипировки </w:t>
      </w:r>
      <w:r w:rsidR="00566DAA" w:rsidRPr="004F12AD">
        <w:rPr>
          <w:sz w:val="28"/>
          <w:szCs w:val="28"/>
        </w:rPr>
        <w:t xml:space="preserve">не должна превышать </w:t>
      </w:r>
      <w:r w:rsidR="00BD0E3B" w:rsidRPr="004F12AD">
        <w:rPr>
          <w:sz w:val="28"/>
          <w:szCs w:val="28"/>
        </w:rPr>
        <w:t>3,0-</w:t>
      </w:r>
      <w:r w:rsidR="00566DAA" w:rsidRPr="004F12AD">
        <w:rPr>
          <w:sz w:val="28"/>
          <w:szCs w:val="28"/>
        </w:rPr>
        <w:t>5,0 км/ч.</w:t>
      </w:r>
    </w:p>
    <w:p w:rsidR="00BD0E3B" w:rsidRPr="004F12AD" w:rsidRDefault="00BD0E3B" w:rsidP="00BD0E3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14AC2" w:rsidRPr="004F12AD" w:rsidRDefault="00C14AC2" w:rsidP="00BD0E3B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2AD">
        <w:rPr>
          <w:rFonts w:ascii="Times New Roman" w:hAnsi="Times New Roman" w:cs="Times New Roman"/>
          <w:b/>
          <w:sz w:val="28"/>
          <w:szCs w:val="28"/>
        </w:rPr>
        <w:t>Требования к техническому оснащению и выбору мест</w:t>
      </w:r>
    </w:p>
    <w:p w:rsidR="00C14AC2" w:rsidRPr="004F12AD" w:rsidRDefault="00C14AC2" w:rsidP="00BD0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2AD">
        <w:rPr>
          <w:rFonts w:ascii="Times New Roman" w:hAnsi="Times New Roman" w:cs="Times New Roman"/>
          <w:b/>
          <w:sz w:val="28"/>
          <w:szCs w:val="28"/>
        </w:rPr>
        <w:t xml:space="preserve">расположения </w:t>
      </w:r>
      <w:r w:rsidR="0000570B" w:rsidRPr="004F12AD">
        <w:rPr>
          <w:rFonts w:ascii="Times New Roman" w:hAnsi="Times New Roman" w:cs="Times New Roman"/>
          <w:b/>
          <w:sz w:val="28"/>
          <w:szCs w:val="28"/>
        </w:rPr>
        <w:t xml:space="preserve">площадки для </w:t>
      </w:r>
      <w:r w:rsidRPr="004F12AD">
        <w:rPr>
          <w:rFonts w:ascii="Times New Roman" w:hAnsi="Times New Roman" w:cs="Times New Roman"/>
          <w:b/>
          <w:sz w:val="28"/>
          <w:szCs w:val="28"/>
        </w:rPr>
        <w:t>экипировки локомотив</w:t>
      </w:r>
      <w:r w:rsidR="000E1197" w:rsidRPr="004F12AD">
        <w:rPr>
          <w:rFonts w:ascii="Times New Roman" w:hAnsi="Times New Roman" w:cs="Times New Roman"/>
          <w:b/>
          <w:sz w:val="28"/>
          <w:szCs w:val="28"/>
        </w:rPr>
        <w:t>ов</w:t>
      </w:r>
      <w:r w:rsidRPr="004F12AD">
        <w:rPr>
          <w:rFonts w:ascii="Times New Roman" w:hAnsi="Times New Roman" w:cs="Times New Roman"/>
          <w:b/>
          <w:sz w:val="28"/>
          <w:szCs w:val="28"/>
        </w:rPr>
        <w:t xml:space="preserve"> СПГ</w:t>
      </w:r>
    </w:p>
    <w:p w:rsidR="00BD0E3B" w:rsidRPr="004F12AD" w:rsidRDefault="00BD0E3B" w:rsidP="00C14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14AC2" w:rsidRPr="004F12AD" w:rsidRDefault="00C14AC2" w:rsidP="00A823F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Площадка</w:t>
      </w:r>
      <w:r w:rsidR="0000570B" w:rsidRPr="004F12AD">
        <w:rPr>
          <w:rFonts w:ascii="Times New Roman" w:hAnsi="Times New Roman" w:cs="Times New Roman"/>
          <w:sz w:val="28"/>
          <w:szCs w:val="28"/>
        </w:rPr>
        <w:t xml:space="preserve"> для</w:t>
      </w:r>
      <w:r w:rsidRPr="004F12AD">
        <w:rPr>
          <w:rFonts w:ascii="Times New Roman" w:hAnsi="Times New Roman" w:cs="Times New Roman"/>
          <w:sz w:val="28"/>
          <w:szCs w:val="28"/>
        </w:rPr>
        <w:t xml:space="preserve"> экипировки локомотив</w:t>
      </w:r>
      <w:r w:rsidR="000E1197" w:rsidRPr="004F12AD">
        <w:rPr>
          <w:rFonts w:ascii="Times New Roman" w:hAnsi="Times New Roman" w:cs="Times New Roman"/>
          <w:sz w:val="28"/>
          <w:szCs w:val="28"/>
        </w:rPr>
        <w:t xml:space="preserve">ов </w:t>
      </w:r>
      <w:r w:rsidRPr="004F12AD">
        <w:rPr>
          <w:rFonts w:ascii="Times New Roman" w:hAnsi="Times New Roman" w:cs="Times New Roman"/>
          <w:sz w:val="28"/>
          <w:szCs w:val="28"/>
        </w:rPr>
        <w:t xml:space="preserve">СПГ должна быть на </w:t>
      </w:r>
      <w:r w:rsidR="00755241" w:rsidRPr="004F12AD">
        <w:rPr>
          <w:rFonts w:ascii="Times New Roman" w:hAnsi="Times New Roman" w:cs="Times New Roman"/>
          <w:sz w:val="28"/>
          <w:szCs w:val="28"/>
        </w:rPr>
        <w:t>территории</w:t>
      </w:r>
      <w:r w:rsidRPr="004F12AD">
        <w:rPr>
          <w:rFonts w:ascii="Times New Roman" w:hAnsi="Times New Roman" w:cs="Times New Roman"/>
          <w:sz w:val="28"/>
          <w:szCs w:val="28"/>
        </w:rPr>
        <w:t>, определенн</w:t>
      </w:r>
      <w:r w:rsidR="003E438E">
        <w:rPr>
          <w:rFonts w:ascii="Times New Roman" w:hAnsi="Times New Roman" w:cs="Times New Roman"/>
          <w:sz w:val="28"/>
          <w:szCs w:val="28"/>
        </w:rPr>
        <w:t>ой</w:t>
      </w:r>
      <w:r w:rsidRPr="004F12AD">
        <w:rPr>
          <w:rFonts w:ascii="Times New Roman" w:hAnsi="Times New Roman" w:cs="Times New Roman"/>
          <w:sz w:val="28"/>
          <w:szCs w:val="28"/>
        </w:rPr>
        <w:t xml:space="preserve"> проектом в соответствии с требованиями норм.</w:t>
      </w:r>
    </w:p>
    <w:p w:rsidR="00C14AC2" w:rsidRPr="004F12AD" w:rsidRDefault="00A823FA" w:rsidP="0000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2.2. </w:t>
      </w:r>
      <w:r w:rsidR="00C14AC2" w:rsidRPr="004F12AD">
        <w:rPr>
          <w:rFonts w:ascii="Times New Roman" w:hAnsi="Times New Roman" w:cs="Times New Roman"/>
          <w:sz w:val="28"/>
          <w:szCs w:val="28"/>
        </w:rPr>
        <w:t>Площадка</w:t>
      </w:r>
      <w:r w:rsidR="000E1197" w:rsidRPr="004F12AD">
        <w:rPr>
          <w:rFonts w:ascii="Times New Roman" w:hAnsi="Times New Roman" w:cs="Times New Roman"/>
          <w:sz w:val="28"/>
          <w:szCs w:val="28"/>
        </w:rPr>
        <w:t xml:space="preserve"> для экипировки локомотивов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СПГ должн</w:t>
      </w:r>
      <w:r w:rsidR="003E438E">
        <w:rPr>
          <w:rFonts w:ascii="Times New Roman" w:hAnsi="Times New Roman" w:cs="Times New Roman"/>
          <w:sz w:val="28"/>
          <w:szCs w:val="28"/>
        </w:rPr>
        <w:t>а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обеспечивать выполнение следующих технологических операций:</w:t>
      </w:r>
    </w:p>
    <w:p w:rsidR="00C14AC2" w:rsidRPr="004F12AD" w:rsidRDefault="0000570B" w:rsidP="0000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а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) хранения, приема, выдачи (с осуществлением </w:t>
      </w:r>
      <w:r w:rsidR="00755241" w:rsidRPr="004F12AD">
        <w:rPr>
          <w:rFonts w:ascii="Times New Roman" w:hAnsi="Times New Roman" w:cs="Times New Roman"/>
          <w:sz w:val="28"/>
          <w:szCs w:val="28"/>
        </w:rPr>
        <w:t>бухгалтерского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учета) СПГ в объеме, необходимом для обеспечения бесперебойной работы всего парка локомотивов на филиале, рассчитанного на плановые нормативы перевозочного процесса;</w:t>
      </w:r>
    </w:p>
    <w:p w:rsidR="00C14AC2" w:rsidRPr="004F12AD" w:rsidRDefault="0000570B" w:rsidP="0000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б</w:t>
      </w:r>
      <w:r w:rsidR="00C14AC2" w:rsidRPr="004F12AD">
        <w:rPr>
          <w:rFonts w:ascii="Times New Roman" w:hAnsi="Times New Roman" w:cs="Times New Roman"/>
          <w:sz w:val="28"/>
          <w:szCs w:val="28"/>
        </w:rPr>
        <w:t>) возврата газообразной фракции природного газа в стационарные криогенные емкости с осуществлением коммерческого учета;</w:t>
      </w:r>
    </w:p>
    <w:p w:rsidR="00C14AC2" w:rsidRPr="004F12AD" w:rsidRDefault="0000570B" w:rsidP="0000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в</w:t>
      </w:r>
      <w:r w:rsidR="00C14AC2" w:rsidRPr="00EC4054">
        <w:rPr>
          <w:rFonts w:ascii="Times New Roman" w:hAnsi="Times New Roman" w:cs="Times New Roman"/>
          <w:sz w:val="28"/>
          <w:szCs w:val="28"/>
        </w:rPr>
        <w:t xml:space="preserve">) приема СПГ </w:t>
      </w:r>
      <w:r w:rsidR="00EC4054" w:rsidRPr="00EC4054">
        <w:rPr>
          <w:rFonts w:ascii="Times New Roman" w:hAnsi="Times New Roman" w:cs="Times New Roman"/>
          <w:sz w:val="28"/>
          <w:szCs w:val="28"/>
        </w:rPr>
        <w:t xml:space="preserve">с локомотива </w:t>
      </w:r>
      <w:r w:rsidR="00C14AC2" w:rsidRPr="00EC4054">
        <w:rPr>
          <w:rFonts w:ascii="Times New Roman" w:hAnsi="Times New Roman" w:cs="Times New Roman"/>
          <w:sz w:val="28"/>
          <w:szCs w:val="28"/>
        </w:rPr>
        <w:t>в экстренных случаях;</w:t>
      </w:r>
    </w:p>
    <w:p w:rsidR="00C14AC2" w:rsidRPr="004F12AD" w:rsidRDefault="0000570B" w:rsidP="0000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г</w:t>
      </w:r>
      <w:r w:rsidR="00C14AC2" w:rsidRPr="004F12AD">
        <w:rPr>
          <w:rFonts w:ascii="Times New Roman" w:hAnsi="Times New Roman" w:cs="Times New Roman"/>
          <w:sz w:val="28"/>
          <w:szCs w:val="28"/>
        </w:rPr>
        <w:t>) периодического мониторинга нормативных значений параметров и химического состава СПГ на соответствие требования</w:t>
      </w:r>
      <w:r w:rsidR="002D0F8E">
        <w:rPr>
          <w:rFonts w:ascii="Times New Roman" w:hAnsi="Times New Roman" w:cs="Times New Roman"/>
          <w:sz w:val="28"/>
          <w:szCs w:val="28"/>
        </w:rPr>
        <w:t xml:space="preserve">м ГОСТ Р 56021 для марок А и Б, </w:t>
      </w:r>
      <w:r w:rsidR="00C14AC2" w:rsidRPr="004F12AD">
        <w:rPr>
          <w:rFonts w:ascii="Times New Roman" w:hAnsi="Times New Roman" w:cs="Times New Roman"/>
          <w:sz w:val="28"/>
          <w:szCs w:val="28"/>
        </w:rPr>
        <w:t>находящегося как в стационарных криогенных емкостях пункта экипировки, так и в съемных криогенных емкостях локомотивов;</w:t>
      </w:r>
    </w:p>
    <w:p w:rsidR="00C14AC2" w:rsidRPr="004F12AD" w:rsidRDefault="0000570B" w:rsidP="0000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д</w:t>
      </w:r>
      <w:r w:rsidR="000E1197" w:rsidRPr="004F12AD">
        <w:rPr>
          <w:rFonts w:ascii="Times New Roman" w:hAnsi="Times New Roman" w:cs="Times New Roman"/>
          <w:sz w:val="28"/>
          <w:szCs w:val="28"/>
        </w:rPr>
        <w:t>)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инертизации систем газоподготовки (бортовых топливных систем) и при необходимости</w:t>
      </w:r>
      <w:r w:rsidRPr="004F12AD">
        <w:rPr>
          <w:rFonts w:ascii="Times New Roman" w:hAnsi="Times New Roman" w:cs="Times New Roman"/>
          <w:sz w:val="28"/>
          <w:szCs w:val="28"/>
        </w:rPr>
        <w:t>,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емкост</w:t>
      </w:r>
      <w:r w:rsidR="000E1197" w:rsidRPr="004F12AD">
        <w:rPr>
          <w:rFonts w:ascii="Times New Roman" w:hAnsi="Times New Roman" w:cs="Times New Roman"/>
          <w:sz w:val="28"/>
          <w:szCs w:val="28"/>
        </w:rPr>
        <w:t>и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локомотив</w:t>
      </w:r>
      <w:r w:rsidR="000E1197" w:rsidRPr="004F12AD">
        <w:rPr>
          <w:rFonts w:ascii="Times New Roman" w:hAnsi="Times New Roman" w:cs="Times New Roman"/>
          <w:sz w:val="28"/>
          <w:szCs w:val="28"/>
        </w:rPr>
        <w:t>а</w:t>
      </w:r>
      <w:r w:rsidR="00C14AC2" w:rsidRPr="004F12AD">
        <w:rPr>
          <w:rFonts w:ascii="Times New Roman" w:hAnsi="Times New Roman" w:cs="Times New Roman"/>
          <w:sz w:val="28"/>
          <w:szCs w:val="28"/>
        </w:rPr>
        <w:t>, поступающ</w:t>
      </w:r>
      <w:r w:rsidR="000E1197" w:rsidRPr="004F12AD">
        <w:rPr>
          <w:rFonts w:ascii="Times New Roman" w:hAnsi="Times New Roman" w:cs="Times New Roman"/>
          <w:sz w:val="28"/>
          <w:szCs w:val="28"/>
        </w:rPr>
        <w:t>его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в депо для проведения ремонта локомотив</w:t>
      </w:r>
      <w:r w:rsidR="000E1197" w:rsidRPr="004F12AD">
        <w:rPr>
          <w:rFonts w:ascii="Times New Roman" w:hAnsi="Times New Roman" w:cs="Times New Roman"/>
          <w:sz w:val="28"/>
          <w:szCs w:val="28"/>
        </w:rPr>
        <w:t>а</w:t>
      </w:r>
      <w:r w:rsidR="00C14AC2" w:rsidRPr="004F12AD">
        <w:rPr>
          <w:rFonts w:ascii="Times New Roman" w:hAnsi="Times New Roman" w:cs="Times New Roman"/>
          <w:sz w:val="28"/>
          <w:szCs w:val="28"/>
        </w:rPr>
        <w:t xml:space="preserve"> в объеме проектной мощности депо;</w:t>
      </w:r>
    </w:p>
    <w:p w:rsidR="0058300C" w:rsidRPr="004F12AD" w:rsidRDefault="0000570B" w:rsidP="0000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е</w:t>
      </w:r>
      <w:r w:rsidR="00C14AC2" w:rsidRPr="004F12AD">
        <w:rPr>
          <w:rFonts w:ascii="Times New Roman" w:hAnsi="Times New Roman" w:cs="Times New Roman"/>
          <w:sz w:val="28"/>
          <w:szCs w:val="28"/>
        </w:rPr>
        <w:t>) удаление СПГ из емкости при его несоответствии требованиям ГОСТ Р 56021 для марок А и Б.</w:t>
      </w:r>
    </w:p>
    <w:p w:rsidR="009238A6" w:rsidRPr="004F12AD" w:rsidRDefault="00A823FA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2.3. </w:t>
      </w:r>
      <w:r w:rsidR="009238A6" w:rsidRPr="004F12AD">
        <w:rPr>
          <w:rFonts w:ascii="Times New Roman" w:hAnsi="Times New Roman" w:cs="Times New Roman"/>
          <w:sz w:val="28"/>
          <w:szCs w:val="28"/>
        </w:rPr>
        <w:t xml:space="preserve">Площадка </w:t>
      </w:r>
      <w:r w:rsidR="000E1197" w:rsidRPr="004F12AD">
        <w:rPr>
          <w:rFonts w:ascii="Times New Roman" w:hAnsi="Times New Roman" w:cs="Times New Roman"/>
          <w:sz w:val="28"/>
          <w:szCs w:val="28"/>
        </w:rPr>
        <w:t xml:space="preserve">для </w:t>
      </w:r>
      <w:r w:rsidR="009238A6" w:rsidRPr="004F12AD">
        <w:rPr>
          <w:rFonts w:ascii="Times New Roman" w:hAnsi="Times New Roman" w:cs="Times New Roman"/>
          <w:sz w:val="28"/>
          <w:szCs w:val="28"/>
        </w:rPr>
        <w:t>э</w:t>
      </w:r>
      <w:r w:rsidR="007E79F1">
        <w:rPr>
          <w:rFonts w:ascii="Times New Roman" w:hAnsi="Times New Roman" w:cs="Times New Roman"/>
          <w:sz w:val="28"/>
          <w:szCs w:val="28"/>
        </w:rPr>
        <w:t>кипировки локомотивов СПГ должна</w:t>
      </w:r>
      <w:r w:rsidR="009238A6" w:rsidRPr="004F12AD">
        <w:rPr>
          <w:rFonts w:ascii="Times New Roman" w:hAnsi="Times New Roman" w:cs="Times New Roman"/>
          <w:sz w:val="28"/>
          <w:szCs w:val="28"/>
        </w:rPr>
        <w:t xml:space="preserve"> быть оборудован</w:t>
      </w:r>
      <w:r w:rsidR="000E1197" w:rsidRPr="004F12AD">
        <w:rPr>
          <w:rFonts w:ascii="Times New Roman" w:hAnsi="Times New Roman" w:cs="Times New Roman"/>
          <w:sz w:val="28"/>
          <w:szCs w:val="28"/>
        </w:rPr>
        <w:t>а</w:t>
      </w:r>
      <w:r w:rsidR="009238A6" w:rsidRPr="004F12AD">
        <w:rPr>
          <w:rFonts w:ascii="Times New Roman" w:hAnsi="Times New Roman" w:cs="Times New Roman"/>
          <w:sz w:val="28"/>
          <w:szCs w:val="28"/>
        </w:rPr>
        <w:t>: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а) ограждением, препятствующим проникновению посторонних лиц </w:t>
      </w:r>
      <w:r w:rsidR="000E1197" w:rsidRPr="004F12AD">
        <w:rPr>
          <w:rFonts w:ascii="Times New Roman" w:hAnsi="Times New Roman" w:cs="Times New Roman"/>
          <w:sz w:val="28"/>
          <w:szCs w:val="28"/>
        </w:rPr>
        <w:t>на площадку для</w:t>
      </w:r>
      <w:r w:rsidRPr="004F12AD">
        <w:rPr>
          <w:rFonts w:ascii="Times New Roman" w:hAnsi="Times New Roman" w:cs="Times New Roman"/>
          <w:sz w:val="28"/>
          <w:szCs w:val="28"/>
        </w:rPr>
        <w:t xml:space="preserve"> экипировки, с нанесением предупредительного знака «Посторонним вход запрещен», а также запрещающими знаками безопасности, нанесенными на рабочие места, производственную тару и т. п., в соответствии с ГОСТ 12.4.026: «Газ горючий»</w:t>
      </w:r>
      <w:r w:rsidR="003E438E">
        <w:rPr>
          <w:rFonts w:ascii="Times New Roman" w:hAnsi="Times New Roman" w:cs="Times New Roman"/>
          <w:sz w:val="28"/>
          <w:szCs w:val="28"/>
        </w:rPr>
        <w:t>,</w:t>
      </w:r>
      <w:r w:rsidRPr="004F12AD">
        <w:rPr>
          <w:rFonts w:ascii="Times New Roman" w:hAnsi="Times New Roman" w:cs="Times New Roman"/>
          <w:sz w:val="28"/>
          <w:szCs w:val="28"/>
        </w:rPr>
        <w:t xml:space="preserve"> «Запрещается пользоваться открытым огнем»</w:t>
      </w:r>
      <w:r w:rsidR="003E438E">
        <w:rPr>
          <w:rFonts w:ascii="Times New Roman" w:hAnsi="Times New Roman" w:cs="Times New Roman"/>
          <w:sz w:val="28"/>
          <w:szCs w:val="28"/>
        </w:rPr>
        <w:t>,</w:t>
      </w:r>
      <w:r w:rsidRPr="004F12AD">
        <w:rPr>
          <w:rFonts w:ascii="Times New Roman" w:hAnsi="Times New Roman" w:cs="Times New Roman"/>
          <w:sz w:val="28"/>
          <w:szCs w:val="28"/>
        </w:rPr>
        <w:t xml:space="preserve"> «Запрещается курить»</w:t>
      </w:r>
      <w:r w:rsidR="003E438E">
        <w:rPr>
          <w:rFonts w:ascii="Times New Roman" w:hAnsi="Times New Roman" w:cs="Times New Roman"/>
          <w:sz w:val="28"/>
          <w:szCs w:val="28"/>
        </w:rPr>
        <w:t>,</w:t>
      </w:r>
      <w:r w:rsidRPr="004F12AD">
        <w:rPr>
          <w:rFonts w:ascii="Times New Roman" w:hAnsi="Times New Roman" w:cs="Times New Roman"/>
          <w:sz w:val="28"/>
          <w:szCs w:val="28"/>
        </w:rPr>
        <w:t xml:space="preserve"> «Взрывоопасно»;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б) технологическими проездами с твердым покрытием, предназначенными для перевозки СПГ автомобильным транспортом;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в) желез</w:t>
      </w:r>
      <w:r w:rsidR="000E1197" w:rsidRPr="004F12AD">
        <w:rPr>
          <w:rFonts w:ascii="Times New Roman" w:hAnsi="Times New Roman" w:cs="Times New Roman"/>
          <w:sz w:val="28"/>
          <w:szCs w:val="28"/>
        </w:rPr>
        <w:t>нодорожными подъездными путями для подъезда локомотива к площадке;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г) системами рабочего и аварийного освещения, обеспечивающими освещенность территории </w:t>
      </w:r>
      <w:r w:rsidR="000E1197" w:rsidRPr="004F12AD">
        <w:rPr>
          <w:rFonts w:ascii="Times New Roman" w:hAnsi="Times New Roman" w:cs="Times New Roman"/>
          <w:sz w:val="28"/>
          <w:szCs w:val="28"/>
        </w:rPr>
        <w:t>площадки для</w:t>
      </w:r>
      <w:r w:rsidRPr="004F12AD">
        <w:rPr>
          <w:rFonts w:ascii="Times New Roman" w:hAnsi="Times New Roman" w:cs="Times New Roman"/>
          <w:sz w:val="28"/>
          <w:szCs w:val="28"/>
        </w:rPr>
        <w:t xml:space="preserve"> экипировки, производственных и административно-бытовых помещений в условиях работы персонала </w:t>
      </w:r>
      <w:r w:rsidR="007E79F1">
        <w:rPr>
          <w:rFonts w:ascii="Times New Roman" w:hAnsi="Times New Roman" w:cs="Times New Roman"/>
          <w:sz w:val="28"/>
          <w:szCs w:val="28"/>
        </w:rPr>
        <w:t xml:space="preserve">согласно утвержденного режима работы (только в дневное </w:t>
      </w:r>
      <w:r w:rsidR="007E79F1" w:rsidRPr="007E79F1">
        <w:rPr>
          <w:rFonts w:ascii="Times New Roman" w:hAnsi="Times New Roman" w:cs="Times New Roman"/>
          <w:sz w:val="28"/>
          <w:szCs w:val="28"/>
        </w:rPr>
        <w:t>время)</w:t>
      </w:r>
      <w:r w:rsidRPr="007E79F1">
        <w:rPr>
          <w:rFonts w:ascii="Times New Roman" w:hAnsi="Times New Roman" w:cs="Times New Roman"/>
          <w:sz w:val="28"/>
          <w:szCs w:val="28"/>
        </w:rPr>
        <w:t>, в соответствии</w:t>
      </w:r>
      <w:r w:rsidRPr="004F12AD">
        <w:rPr>
          <w:rFonts w:ascii="Times New Roman" w:hAnsi="Times New Roman" w:cs="Times New Roman"/>
          <w:sz w:val="28"/>
          <w:szCs w:val="28"/>
        </w:rPr>
        <w:t xml:space="preserve"> с ГОСТ Р 54984, ГОСТ Р 56852. СП 52.13330;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lastRenderedPageBreak/>
        <w:t>д) приборами учета СПГ, принимаемого и отпускаемого для локомотивов (в целях осуществления мониторинга поступления, отпуска и наличия СПГ</w:t>
      </w:r>
      <w:r w:rsidR="00DD0A0D" w:rsidRPr="004F12AD">
        <w:rPr>
          <w:rFonts w:ascii="Times New Roman" w:hAnsi="Times New Roman" w:cs="Times New Roman"/>
          <w:sz w:val="28"/>
          <w:szCs w:val="28"/>
        </w:rPr>
        <w:t xml:space="preserve"> 1</w:t>
      </w:r>
      <w:r w:rsidRPr="004F12AD">
        <w:rPr>
          <w:rFonts w:ascii="Times New Roman" w:hAnsi="Times New Roman" w:cs="Times New Roman"/>
          <w:sz w:val="28"/>
          <w:szCs w:val="28"/>
        </w:rPr>
        <w:t xml:space="preserve"> класса точности, позволяющего осуществлять коммерческие расчеты с потребителем СПГ;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и) инженерными сооружениями, препятствующими попаданию СПГ на железнодорожный путь;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Примечание — Площадка, на которой происходит съем и хранение емкостей, должна выдерживать суммарную массу грузоподъемного механизма и максимальную массу полностью экипированных емкостей и должна быть расположена на расстоянии не более 1500 мм относительно оси железнодорожного пути;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л) устройством </w:t>
      </w:r>
      <w:r w:rsidR="000E1197" w:rsidRPr="004F12AD">
        <w:rPr>
          <w:rFonts w:ascii="Times New Roman" w:hAnsi="Times New Roman" w:cs="Times New Roman"/>
          <w:sz w:val="28"/>
          <w:szCs w:val="28"/>
        </w:rPr>
        <w:t>периодической</w:t>
      </w:r>
      <w:r w:rsidRPr="004F12AD">
        <w:rPr>
          <w:rFonts w:ascii="Times New Roman" w:hAnsi="Times New Roman" w:cs="Times New Roman"/>
          <w:sz w:val="28"/>
          <w:szCs w:val="28"/>
        </w:rPr>
        <w:t xml:space="preserve"> промывки бортовых топливных систем локомотивов (систем газо-подготовки) и емкостей, включающим</w:t>
      </w:r>
      <w:r w:rsidR="003E438E">
        <w:rPr>
          <w:rFonts w:ascii="Times New Roman" w:hAnsi="Times New Roman" w:cs="Times New Roman"/>
          <w:sz w:val="28"/>
          <w:szCs w:val="28"/>
        </w:rPr>
        <w:t>:</w:t>
      </w:r>
    </w:p>
    <w:p w:rsidR="009238A6" w:rsidRPr="004F12AD" w:rsidRDefault="009238A6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• </w:t>
      </w:r>
      <w:r w:rsidR="00D205A6" w:rsidRPr="004F12AD">
        <w:rPr>
          <w:rFonts w:ascii="Times New Roman" w:hAnsi="Times New Roman" w:cs="Times New Roman"/>
          <w:sz w:val="28"/>
          <w:szCs w:val="28"/>
        </w:rPr>
        <w:t xml:space="preserve"> </w:t>
      </w:r>
      <w:r w:rsidRPr="004F12AD">
        <w:rPr>
          <w:rFonts w:ascii="Times New Roman" w:hAnsi="Times New Roman" w:cs="Times New Roman"/>
          <w:sz w:val="28"/>
          <w:szCs w:val="28"/>
        </w:rPr>
        <w:t>емкость для хранения растворителя (например, хладона);</w:t>
      </w:r>
    </w:p>
    <w:p w:rsidR="009238A6" w:rsidRPr="004F12AD" w:rsidRDefault="000E1197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• </w:t>
      </w:r>
      <w:r w:rsidR="009238A6" w:rsidRPr="004F12AD">
        <w:rPr>
          <w:rFonts w:ascii="Times New Roman" w:hAnsi="Times New Roman" w:cs="Times New Roman"/>
          <w:sz w:val="28"/>
          <w:szCs w:val="28"/>
        </w:rPr>
        <w:t xml:space="preserve">насосное оборудование, позволяющее проводить заполнение систем </w:t>
      </w:r>
      <w:r w:rsidRPr="004F12AD">
        <w:rPr>
          <w:rFonts w:ascii="Times New Roman" w:hAnsi="Times New Roman" w:cs="Times New Roman"/>
          <w:sz w:val="28"/>
          <w:szCs w:val="28"/>
        </w:rPr>
        <w:t>топливоподготовки</w:t>
      </w:r>
      <w:r w:rsidR="009238A6" w:rsidRPr="004F12AD">
        <w:rPr>
          <w:rFonts w:ascii="Times New Roman" w:hAnsi="Times New Roman" w:cs="Times New Roman"/>
          <w:sz w:val="28"/>
          <w:szCs w:val="28"/>
        </w:rPr>
        <w:t xml:space="preserve"> локомотивов</w:t>
      </w:r>
      <w:r w:rsidR="003E438E">
        <w:rPr>
          <w:rFonts w:ascii="Times New Roman" w:hAnsi="Times New Roman" w:cs="Times New Roman"/>
          <w:sz w:val="28"/>
          <w:szCs w:val="28"/>
        </w:rPr>
        <w:t xml:space="preserve"> растворителем и его перекачку в</w:t>
      </w:r>
      <w:r w:rsidR="009238A6" w:rsidRPr="004F12AD">
        <w:rPr>
          <w:rFonts w:ascii="Times New Roman" w:hAnsi="Times New Roman" w:cs="Times New Roman"/>
          <w:sz w:val="28"/>
          <w:szCs w:val="28"/>
        </w:rPr>
        <w:t xml:space="preserve"> транспортные емкости для отправки на утилизацию;</w:t>
      </w:r>
    </w:p>
    <w:p w:rsidR="009238A6" w:rsidRPr="004F12AD" w:rsidRDefault="00DD0A0D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м</w:t>
      </w:r>
      <w:r w:rsidR="009238A6" w:rsidRPr="004F12AD">
        <w:rPr>
          <w:rFonts w:ascii="Times New Roman" w:hAnsi="Times New Roman" w:cs="Times New Roman"/>
          <w:sz w:val="28"/>
          <w:szCs w:val="28"/>
        </w:rPr>
        <w:t>) помещениями для размещения локомотивных бригад на</w:t>
      </w:r>
      <w:r w:rsidR="003E438E">
        <w:rPr>
          <w:rFonts w:ascii="Times New Roman" w:hAnsi="Times New Roman" w:cs="Times New Roman"/>
          <w:sz w:val="28"/>
          <w:szCs w:val="28"/>
        </w:rPr>
        <w:t xml:space="preserve"> период заправки СПГ локомотива;</w:t>
      </w:r>
    </w:p>
    <w:p w:rsidR="00DD0A0D" w:rsidRPr="004F12AD" w:rsidRDefault="00DD0A0D" w:rsidP="00D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н) первичны</w:t>
      </w:r>
      <w:r w:rsidR="003E438E">
        <w:rPr>
          <w:rFonts w:ascii="Times New Roman" w:hAnsi="Times New Roman" w:cs="Times New Roman"/>
          <w:sz w:val="28"/>
          <w:szCs w:val="28"/>
        </w:rPr>
        <w:t>ми</w:t>
      </w:r>
      <w:r w:rsidRPr="004F12AD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E438E">
        <w:rPr>
          <w:rFonts w:ascii="Times New Roman" w:hAnsi="Times New Roman" w:cs="Times New Roman"/>
          <w:sz w:val="28"/>
          <w:szCs w:val="28"/>
        </w:rPr>
        <w:t>ами</w:t>
      </w:r>
      <w:r w:rsidRPr="004F12AD">
        <w:rPr>
          <w:rFonts w:ascii="Times New Roman" w:hAnsi="Times New Roman" w:cs="Times New Roman"/>
          <w:sz w:val="28"/>
          <w:szCs w:val="28"/>
        </w:rPr>
        <w:t xml:space="preserve"> пожаротушения.</w:t>
      </w:r>
    </w:p>
    <w:p w:rsidR="000E1197" w:rsidRPr="004F12AD" w:rsidRDefault="000E1197" w:rsidP="00923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8A6" w:rsidRPr="004F12AD" w:rsidRDefault="009238A6" w:rsidP="00BF0BE1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2AD">
        <w:rPr>
          <w:rFonts w:ascii="Times New Roman" w:hAnsi="Times New Roman" w:cs="Times New Roman"/>
          <w:b/>
          <w:sz w:val="28"/>
          <w:szCs w:val="28"/>
        </w:rPr>
        <w:t xml:space="preserve"> Требования безопасности функционирования </w:t>
      </w:r>
      <w:r w:rsidR="008A78B6" w:rsidRPr="004F12AD">
        <w:rPr>
          <w:rFonts w:ascii="Times New Roman" w:hAnsi="Times New Roman" w:cs="Times New Roman"/>
          <w:b/>
          <w:sz w:val="28"/>
          <w:szCs w:val="28"/>
        </w:rPr>
        <w:t xml:space="preserve">к месту проведения работ по </w:t>
      </w:r>
      <w:r w:rsidRPr="004F12AD">
        <w:rPr>
          <w:rFonts w:ascii="Times New Roman" w:hAnsi="Times New Roman" w:cs="Times New Roman"/>
          <w:b/>
          <w:sz w:val="28"/>
          <w:szCs w:val="28"/>
        </w:rPr>
        <w:t>экипировки локомотивов СПГ</w:t>
      </w:r>
      <w:r w:rsidR="00131846" w:rsidRPr="004F12AD">
        <w:rPr>
          <w:rFonts w:ascii="Times New Roman" w:hAnsi="Times New Roman" w:cs="Times New Roman"/>
          <w:b/>
          <w:sz w:val="28"/>
          <w:szCs w:val="28"/>
        </w:rPr>
        <w:t xml:space="preserve"> и железнодорожным путям</w:t>
      </w:r>
    </w:p>
    <w:p w:rsidR="000E1197" w:rsidRPr="004F12AD" w:rsidRDefault="000E1197" w:rsidP="00923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8A6" w:rsidRPr="004F12AD" w:rsidRDefault="009238A6" w:rsidP="00A823F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На </w:t>
      </w:r>
      <w:r w:rsidR="00131846" w:rsidRPr="004F12AD">
        <w:rPr>
          <w:rFonts w:ascii="Times New Roman" w:hAnsi="Times New Roman" w:cs="Times New Roman"/>
          <w:sz w:val="28"/>
          <w:szCs w:val="28"/>
        </w:rPr>
        <w:t>площадке для</w:t>
      </w:r>
      <w:r w:rsidRPr="004F12AD">
        <w:rPr>
          <w:rFonts w:ascii="Times New Roman" w:hAnsi="Times New Roman" w:cs="Times New Roman"/>
          <w:sz w:val="28"/>
          <w:szCs w:val="28"/>
        </w:rPr>
        <w:t xml:space="preserve"> экипировки локомотивов СПГ не следует проводить никаких дополнительных операций по экипировке локомотивов иными видами топлива, смазочными материалами или расходуемыми материалами (охлаждающей жидкостью, песком).</w:t>
      </w:r>
    </w:p>
    <w:p w:rsidR="009238A6" w:rsidRPr="004F12AD" w:rsidRDefault="009238A6" w:rsidP="00A823F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Железнодорожные пути пунктов экипировки локомотивов СПГ должны располагаться на прямых участках, на горизонтальной площадке.</w:t>
      </w:r>
    </w:p>
    <w:p w:rsidR="009238A6" w:rsidRPr="004F12AD" w:rsidRDefault="009238A6" w:rsidP="00A823F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Железнодорожный путь должен быть оборудован предохранительными устройствами для предупреждения самопроизвольного ухода подвижного состава.</w:t>
      </w:r>
    </w:p>
    <w:p w:rsidR="009238A6" w:rsidRPr="004F12AD" w:rsidRDefault="009238A6" w:rsidP="00A823F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Для закрепления подвижного состава на железнодорожных путях применяют искронеобра</w:t>
      </w:r>
      <w:r w:rsidR="00131846" w:rsidRPr="004F12AD">
        <w:rPr>
          <w:rFonts w:ascii="Times New Roman" w:hAnsi="Times New Roman" w:cs="Times New Roman"/>
          <w:sz w:val="28"/>
          <w:szCs w:val="28"/>
        </w:rPr>
        <w:t>зу</w:t>
      </w:r>
      <w:r w:rsidRPr="004F12AD">
        <w:rPr>
          <w:rFonts w:ascii="Times New Roman" w:hAnsi="Times New Roman" w:cs="Times New Roman"/>
          <w:sz w:val="28"/>
          <w:szCs w:val="28"/>
        </w:rPr>
        <w:t xml:space="preserve">ющие </w:t>
      </w:r>
      <w:r w:rsidR="002D0F8E">
        <w:rPr>
          <w:rFonts w:ascii="Times New Roman" w:hAnsi="Times New Roman" w:cs="Times New Roman"/>
          <w:sz w:val="28"/>
          <w:szCs w:val="28"/>
        </w:rPr>
        <w:t xml:space="preserve">тормозными </w:t>
      </w:r>
      <w:r w:rsidRPr="004F12AD">
        <w:rPr>
          <w:rFonts w:ascii="Times New Roman" w:hAnsi="Times New Roman" w:cs="Times New Roman"/>
          <w:sz w:val="28"/>
          <w:szCs w:val="28"/>
        </w:rPr>
        <w:t>башмаки.</w:t>
      </w:r>
    </w:p>
    <w:p w:rsidR="008A78B6" w:rsidRPr="004F12AD" w:rsidRDefault="00A823FA" w:rsidP="00A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3.5. </w:t>
      </w:r>
      <w:r w:rsidR="00D205A6" w:rsidRPr="004F12AD">
        <w:rPr>
          <w:rFonts w:ascii="Times New Roman" w:hAnsi="Times New Roman" w:cs="Times New Roman"/>
          <w:sz w:val="28"/>
          <w:szCs w:val="28"/>
        </w:rPr>
        <w:t xml:space="preserve">     </w:t>
      </w:r>
      <w:r w:rsidR="008A78B6" w:rsidRPr="004F12AD">
        <w:rPr>
          <w:rFonts w:ascii="Times New Roman" w:hAnsi="Times New Roman" w:cs="Times New Roman"/>
          <w:sz w:val="28"/>
          <w:szCs w:val="28"/>
        </w:rPr>
        <w:t>В месте проведения работ должно быть предусмотрено:</w:t>
      </w:r>
    </w:p>
    <w:p w:rsidR="008A78B6" w:rsidRPr="004F12AD" w:rsidRDefault="00D205A6" w:rsidP="008A7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а) </w:t>
      </w:r>
      <w:r w:rsidR="008A78B6" w:rsidRPr="004F12AD">
        <w:rPr>
          <w:rFonts w:ascii="Times New Roman" w:hAnsi="Times New Roman" w:cs="Times New Roman"/>
          <w:sz w:val="28"/>
          <w:szCs w:val="28"/>
        </w:rPr>
        <w:t>заземление с сопротивлением заземляющего контура не более 4 Ом;</w:t>
      </w:r>
    </w:p>
    <w:p w:rsidR="008A78B6" w:rsidRPr="004F12AD" w:rsidRDefault="00D205A6" w:rsidP="008A7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б)</w:t>
      </w:r>
      <w:r w:rsidR="008A78B6" w:rsidRPr="004F12AD">
        <w:rPr>
          <w:rFonts w:ascii="Times New Roman" w:hAnsi="Times New Roman" w:cs="Times New Roman"/>
          <w:sz w:val="28"/>
          <w:szCs w:val="28"/>
        </w:rPr>
        <w:t xml:space="preserve"> место проведения работ должно обеспечивать беспрепятственный доступ ёмкости заправщика к заправляемому резервуару с СПГ.</w:t>
      </w:r>
    </w:p>
    <w:p w:rsidR="00F37379" w:rsidRPr="004F12AD" w:rsidRDefault="00F37379" w:rsidP="008A7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8A6" w:rsidRPr="004F12AD" w:rsidRDefault="009238A6" w:rsidP="001C674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2AD">
        <w:rPr>
          <w:rFonts w:ascii="Times New Roman" w:hAnsi="Times New Roman" w:cs="Times New Roman"/>
          <w:b/>
          <w:sz w:val="28"/>
          <w:szCs w:val="28"/>
        </w:rPr>
        <w:t>Требования к охране окружающей среды</w:t>
      </w:r>
    </w:p>
    <w:p w:rsidR="00A823FA" w:rsidRPr="004F12AD" w:rsidRDefault="00A823FA" w:rsidP="00A823FA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8A6" w:rsidRPr="003E438E" w:rsidRDefault="009238A6" w:rsidP="00257E2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38E">
        <w:rPr>
          <w:rFonts w:ascii="Times New Roman" w:hAnsi="Times New Roman" w:cs="Times New Roman"/>
          <w:sz w:val="28"/>
          <w:szCs w:val="28"/>
        </w:rPr>
        <w:t xml:space="preserve">Нормативы выбросов </w:t>
      </w:r>
      <w:r w:rsidR="003E438E" w:rsidRPr="003E438E">
        <w:rPr>
          <w:rFonts w:ascii="Times New Roman" w:hAnsi="Times New Roman" w:cs="Times New Roman"/>
          <w:sz w:val="28"/>
          <w:szCs w:val="28"/>
        </w:rPr>
        <w:t>загрязняющих</w:t>
      </w:r>
      <w:r w:rsidRPr="003E438E">
        <w:rPr>
          <w:rFonts w:ascii="Times New Roman" w:hAnsi="Times New Roman" w:cs="Times New Roman"/>
          <w:sz w:val="28"/>
          <w:szCs w:val="28"/>
        </w:rPr>
        <w:t xml:space="preserve"> веществ на площадках пунктов экипировки локомотивов СПГ должны соответствовать значениям, установленным в гигиенич</w:t>
      </w:r>
      <w:r w:rsidR="00107829" w:rsidRPr="003E438E">
        <w:rPr>
          <w:rFonts w:ascii="Times New Roman" w:hAnsi="Times New Roman" w:cs="Times New Roman"/>
          <w:sz w:val="28"/>
          <w:szCs w:val="28"/>
        </w:rPr>
        <w:t>еских нормативах</w:t>
      </w:r>
      <w:r w:rsidRPr="003E438E">
        <w:rPr>
          <w:rFonts w:ascii="Times New Roman" w:hAnsi="Times New Roman" w:cs="Times New Roman"/>
          <w:sz w:val="28"/>
          <w:szCs w:val="28"/>
        </w:rPr>
        <w:t>.</w:t>
      </w:r>
    </w:p>
    <w:p w:rsidR="009238A6" w:rsidRPr="004F12AD" w:rsidRDefault="009238A6" w:rsidP="00257E2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107829" w:rsidRPr="004F12AD">
        <w:rPr>
          <w:rFonts w:ascii="Times New Roman" w:hAnsi="Times New Roman" w:cs="Times New Roman"/>
          <w:sz w:val="28"/>
          <w:szCs w:val="28"/>
        </w:rPr>
        <w:t>площадке для</w:t>
      </w:r>
      <w:r w:rsidRPr="004F12AD">
        <w:rPr>
          <w:rFonts w:ascii="Times New Roman" w:hAnsi="Times New Roman" w:cs="Times New Roman"/>
          <w:sz w:val="28"/>
          <w:szCs w:val="28"/>
        </w:rPr>
        <w:t xml:space="preserve"> экипировки локомотивов СПГ должны быть предусмотрены меры, исключающие попадание СПГ в системы бытовой и ливневой канализации.</w:t>
      </w:r>
    </w:p>
    <w:p w:rsidR="009238A6" w:rsidRPr="004F12AD" w:rsidRDefault="009238A6" w:rsidP="00257E2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При транспортировании, выдаче и хранении СПГ охрану окружающей среды от вредных воздействий обеспечивают путем использования герметичного оборудования в технологических процессах и операциях, а также соблюдения технологических режимов.</w:t>
      </w:r>
    </w:p>
    <w:p w:rsidR="00A74518" w:rsidRPr="004F12AD" w:rsidRDefault="00A74518" w:rsidP="00AD7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0D4" w:rsidRPr="004F12AD" w:rsidRDefault="005840D4" w:rsidP="00367BCF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и подготовка локомотива ТЭМГ1 на Ж/Д путь № 211 и автотранспортной криогенной цистерны на "Технологическую площадку РИП-2" к проведению снабжения локомотива СПГ</w:t>
      </w:r>
    </w:p>
    <w:p w:rsidR="00367BCF" w:rsidRPr="004F12AD" w:rsidRDefault="00367BCF" w:rsidP="00367BCF">
      <w:pPr>
        <w:pStyle w:val="a7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7BCF" w:rsidRPr="004F12AD" w:rsidRDefault="00367BCF" w:rsidP="00367BC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Локомотив должен экипироваться сжиженным природным газом марки А или Б по ГОСТ Р 56021.</w:t>
      </w:r>
    </w:p>
    <w:p w:rsidR="00367BCF" w:rsidRPr="004F12AD" w:rsidRDefault="00367BCF" w:rsidP="00367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5.1.1</w:t>
      </w:r>
      <w:r w:rsidRPr="004F12AD">
        <w:rPr>
          <w:rFonts w:ascii="Times New Roman" w:hAnsi="Times New Roman" w:cs="Times New Roman"/>
          <w:b/>
          <w:sz w:val="28"/>
          <w:szCs w:val="28"/>
        </w:rPr>
        <w:t>.</w:t>
      </w:r>
      <w:r w:rsidRPr="004F12AD">
        <w:rPr>
          <w:rFonts w:ascii="Times New Roman" w:hAnsi="Times New Roman" w:cs="Times New Roman"/>
          <w:sz w:val="28"/>
          <w:szCs w:val="28"/>
        </w:rPr>
        <w:t xml:space="preserve"> Применение природного газа марки Б по ГОСТ Р 56021 потребует отогрева емкости (бака) для хранения СПГ на локомотиве после каждой 10 заправки (или по потребности) до температуры не ниже минус 70</w:t>
      </w:r>
      <w:r w:rsidRPr="004F12AD">
        <w:rPr>
          <w:rFonts w:ascii="Cambria Math" w:hAnsi="Cambria Math" w:cs="Cambria Math"/>
          <w:sz w:val="28"/>
          <w:szCs w:val="28"/>
        </w:rPr>
        <w:t>℃</w:t>
      </w:r>
      <w:r w:rsidRPr="004F12AD">
        <w:rPr>
          <w:rFonts w:ascii="Times New Roman" w:hAnsi="Times New Roman" w:cs="Times New Roman"/>
          <w:sz w:val="28"/>
          <w:szCs w:val="28"/>
        </w:rPr>
        <w:t xml:space="preserve"> для удаления выпавшей углекислоты. Соответствие физико-химических показателей СПГ должно быть подтверждено сертификатом качества поставщика газа.</w:t>
      </w:r>
    </w:p>
    <w:p w:rsidR="00367BCF" w:rsidRPr="004F12AD" w:rsidRDefault="00367BCF" w:rsidP="00367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>5.2. Мастер участка технического обслуживания локомотивов перед проведением снабжения локомотива сжиженным природным газом оформляет наряд-допуск на проведение газоопасных работ по снабжению локомотива СПГ.</w:t>
      </w:r>
    </w:p>
    <w:p w:rsidR="00D04D5F" w:rsidRPr="004F12AD" w:rsidRDefault="00367BCF" w:rsidP="00D04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5.3. </w:t>
      </w:r>
      <w:r w:rsidR="00D04D5F" w:rsidRPr="004F12AD">
        <w:rPr>
          <w:rFonts w:ascii="Times New Roman" w:hAnsi="Times New Roman" w:cs="Times New Roman"/>
          <w:sz w:val="28"/>
          <w:szCs w:val="28"/>
        </w:rPr>
        <w:t xml:space="preserve">Локомотивная бригада, с докладом мастеру участка технического обслуживания локомотивов производит:                                          </w:t>
      </w:r>
    </w:p>
    <w:p w:rsidR="00D04D5F" w:rsidRPr="004F12AD" w:rsidRDefault="00367BCF" w:rsidP="00367BCF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01D0D" w:rsidRPr="004F12AD">
        <w:rPr>
          <w:rFonts w:ascii="Times New Roman" w:hAnsi="Times New Roman" w:cs="Times New Roman"/>
          <w:sz w:val="28"/>
          <w:szCs w:val="28"/>
        </w:rPr>
        <w:t>-</w:t>
      </w:r>
      <w:r w:rsidR="00D04D5F" w:rsidRPr="004F12AD">
        <w:rPr>
          <w:rFonts w:ascii="Times New Roman" w:hAnsi="Times New Roman" w:cs="Times New Roman"/>
          <w:sz w:val="28"/>
          <w:szCs w:val="28"/>
        </w:rPr>
        <w:t xml:space="preserve"> закрепление локомотива согласно действующих инструкций двумя неискрообразующими тормозными башмаки с накатом;                                                                                                                                                                                         </w:t>
      </w:r>
      <w:r w:rsidRPr="004F12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01D0D" w:rsidRPr="004F12AD">
        <w:rPr>
          <w:rFonts w:ascii="Times New Roman" w:hAnsi="Times New Roman" w:cs="Times New Roman"/>
          <w:sz w:val="28"/>
          <w:szCs w:val="28"/>
        </w:rPr>
        <w:t>-</w:t>
      </w:r>
      <w:r w:rsidR="00D04D5F" w:rsidRPr="004F12AD">
        <w:rPr>
          <w:rFonts w:ascii="Times New Roman" w:hAnsi="Times New Roman" w:cs="Times New Roman"/>
          <w:sz w:val="28"/>
          <w:szCs w:val="28"/>
        </w:rPr>
        <w:t xml:space="preserve"> обесточивание локомотива с контролем на пульте управления в кабине машиниста и проверкой отсутствия напряжения во всех токоведущих частях локомотива;                                                                                                                                                                                             </w:t>
      </w:r>
      <w:r w:rsidRPr="004F12AD">
        <w:rPr>
          <w:rFonts w:ascii="Times New Roman" w:hAnsi="Times New Roman" w:cs="Times New Roman"/>
          <w:sz w:val="28"/>
          <w:szCs w:val="28"/>
        </w:rPr>
        <w:t xml:space="preserve">  </w:t>
      </w:r>
      <w:r w:rsidR="00C01D0D" w:rsidRPr="004F12AD">
        <w:rPr>
          <w:rFonts w:ascii="Times New Roman" w:hAnsi="Times New Roman" w:cs="Times New Roman"/>
          <w:sz w:val="28"/>
          <w:szCs w:val="28"/>
        </w:rPr>
        <w:t>-</w:t>
      </w:r>
      <w:r w:rsidR="00D04D5F" w:rsidRPr="004F12AD">
        <w:rPr>
          <w:rFonts w:ascii="Times New Roman" w:hAnsi="Times New Roman" w:cs="Times New Roman"/>
          <w:sz w:val="28"/>
          <w:szCs w:val="28"/>
        </w:rPr>
        <w:t xml:space="preserve"> покидает локомотив на безопасное расстояние, не менее 40</w:t>
      </w:r>
      <w:r w:rsidR="00EC4054">
        <w:rPr>
          <w:rFonts w:ascii="Times New Roman" w:hAnsi="Times New Roman" w:cs="Times New Roman"/>
          <w:sz w:val="28"/>
          <w:szCs w:val="28"/>
        </w:rPr>
        <w:t xml:space="preserve"> </w:t>
      </w:r>
      <w:r w:rsidR="00D04D5F" w:rsidRPr="004F12AD">
        <w:rPr>
          <w:rFonts w:ascii="Times New Roman" w:hAnsi="Times New Roman" w:cs="Times New Roman"/>
          <w:sz w:val="28"/>
          <w:szCs w:val="28"/>
        </w:rPr>
        <w:t>метров.</w:t>
      </w:r>
    </w:p>
    <w:p w:rsidR="00D04D5F" w:rsidRPr="004F12AD" w:rsidRDefault="00367BCF" w:rsidP="00D04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5.4. </w:t>
      </w:r>
      <w:r w:rsidR="00D04D5F" w:rsidRPr="004F12AD">
        <w:rPr>
          <w:rFonts w:ascii="Times New Roman" w:hAnsi="Times New Roman" w:cs="Times New Roman"/>
          <w:sz w:val="28"/>
          <w:szCs w:val="28"/>
        </w:rPr>
        <w:t>Оператор заправочной станции перед началом работы должен надеть исправную спецодежду с манжетами на рукавах, перчатки для защиты от пониженных температур и лицевой щиток.</w:t>
      </w:r>
    </w:p>
    <w:p w:rsidR="00367BCF" w:rsidRPr="004F12AD" w:rsidRDefault="00367BCF" w:rsidP="00D04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5.5 </w:t>
      </w:r>
      <w:r w:rsidR="00D04D5F" w:rsidRPr="004F12AD">
        <w:rPr>
          <w:rFonts w:ascii="Times New Roman" w:hAnsi="Times New Roman" w:cs="Times New Roman"/>
          <w:sz w:val="28"/>
          <w:szCs w:val="28"/>
        </w:rPr>
        <w:t xml:space="preserve">Оператор заправочной станции, с докладом мастеру участка технического обслуживания локомотивов обеспечивает заземление локомотива посредством подсоединения кабеля заземления локомотива к бонке 8. </w:t>
      </w:r>
    </w:p>
    <w:p w:rsidR="00D04D5F" w:rsidRPr="004F12AD" w:rsidRDefault="00367BCF" w:rsidP="00D04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5.6. </w:t>
      </w:r>
      <w:r w:rsidR="00EC4054" w:rsidRPr="004F12AD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D04D5F" w:rsidRPr="004F12AD">
        <w:rPr>
          <w:rFonts w:ascii="Times New Roman" w:hAnsi="Times New Roman" w:cs="Times New Roman"/>
          <w:sz w:val="28"/>
          <w:szCs w:val="28"/>
        </w:rPr>
        <w:t>автотранспортной криогенной цистерны обеспечивает заземление криогенной цистерны подключив линию сброса заправщика к кабелю заземляющего устройства автотр</w:t>
      </w:r>
      <w:r w:rsidR="00F26F5F">
        <w:rPr>
          <w:rFonts w:ascii="Times New Roman" w:hAnsi="Times New Roman" w:cs="Times New Roman"/>
          <w:sz w:val="28"/>
          <w:szCs w:val="28"/>
        </w:rPr>
        <w:t>анспортной</w:t>
      </w:r>
      <w:r w:rsidRPr="004F12AD">
        <w:rPr>
          <w:rFonts w:ascii="Times New Roman" w:hAnsi="Times New Roman" w:cs="Times New Roman"/>
          <w:sz w:val="28"/>
          <w:szCs w:val="28"/>
        </w:rPr>
        <w:t xml:space="preserve"> крио</w:t>
      </w:r>
      <w:r w:rsidR="00F26F5F">
        <w:rPr>
          <w:rFonts w:ascii="Times New Roman" w:hAnsi="Times New Roman" w:cs="Times New Roman"/>
          <w:sz w:val="28"/>
          <w:szCs w:val="28"/>
        </w:rPr>
        <w:t>генной цистерны</w:t>
      </w:r>
      <w:r w:rsidRPr="004F12AD">
        <w:rPr>
          <w:rFonts w:ascii="Times New Roman" w:hAnsi="Times New Roman" w:cs="Times New Roman"/>
          <w:sz w:val="28"/>
          <w:szCs w:val="28"/>
        </w:rPr>
        <w:t>.</w:t>
      </w:r>
    </w:p>
    <w:p w:rsidR="00B77E7C" w:rsidRPr="004F12AD" w:rsidRDefault="00B77E7C" w:rsidP="00D04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5.7. Оператор заправочной станции снимает штатную заглушку РОТ ГЗ (ГЗ 2.1. или 1.2. (2.2) </w:t>
      </w:r>
      <w:r w:rsidR="00FE5611" w:rsidRPr="004F12AD">
        <w:rPr>
          <w:rFonts w:ascii="Times New Roman" w:hAnsi="Times New Roman" w:cs="Times New Roman"/>
          <w:sz w:val="28"/>
          <w:szCs w:val="28"/>
        </w:rPr>
        <w:t>(</w:t>
      </w:r>
      <w:r w:rsidRPr="004F12AD">
        <w:rPr>
          <w:rFonts w:ascii="Times New Roman" w:hAnsi="Times New Roman" w:cs="Times New Roman"/>
          <w:sz w:val="28"/>
          <w:szCs w:val="28"/>
        </w:rPr>
        <w:t>Рис</w:t>
      </w:r>
      <w:r w:rsidR="00FE5611" w:rsidRPr="004F12AD">
        <w:rPr>
          <w:rFonts w:ascii="Times New Roman" w:hAnsi="Times New Roman" w:cs="Times New Roman"/>
          <w:sz w:val="28"/>
          <w:szCs w:val="28"/>
        </w:rPr>
        <w:t xml:space="preserve">унок </w:t>
      </w:r>
      <w:r w:rsidRPr="004F12AD">
        <w:rPr>
          <w:rFonts w:ascii="Times New Roman" w:hAnsi="Times New Roman" w:cs="Times New Roman"/>
          <w:sz w:val="28"/>
          <w:szCs w:val="28"/>
        </w:rPr>
        <w:t>1</w:t>
      </w:r>
      <w:r w:rsidR="00FE5611" w:rsidRPr="004F12AD">
        <w:rPr>
          <w:rFonts w:ascii="Times New Roman" w:hAnsi="Times New Roman" w:cs="Times New Roman"/>
          <w:sz w:val="28"/>
          <w:szCs w:val="28"/>
        </w:rPr>
        <w:t>)</w:t>
      </w:r>
      <w:r w:rsidRPr="004F12AD">
        <w:rPr>
          <w:rFonts w:ascii="Times New Roman" w:hAnsi="Times New Roman" w:cs="Times New Roman"/>
          <w:sz w:val="28"/>
          <w:szCs w:val="28"/>
        </w:rPr>
        <w:t>.</w:t>
      </w:r>
    </w:p>
    <w:p w:rsidR="00B77E7C" w:rsidRPr="004F12AD" w:rsidRDefault="00B77E7C" w:rsidP="00D04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F12AD">
        <w:rPr>
          <w:rFonts w:ascii="Times New Roman" w:hAnsi="Times New Roman" w:cs="Times New Roman"/>
          <w:sz w:val="28"/>
          <w:szCs w:val="28"/>
        </w:rPr>
        <w:t xml:space="preserve">5.8. </w:t>
      </w:r>
      <w:r w:rsidR="00C01D0D" w:rsidRPr="004F12AD">
        <w:rPr>
          <w:rFonts w:ascii="Times New Roman" w:hAnsi="Times New Roman" w:cs="Times New Roman"/>
          <w:sz w:val="28"/>
          <w:szCs w:val="28"/>
        </w:rPr>
        <w:t>Оператор заправочной станции совместно с оператором автотранспортной криогенной цистерны подстыковывают заправщик к линии подачи СПГ в резервуар Б1 через гайку РОТ ГЗ 1.1.</w:t>
      </w:r>
    </w:p>
    <w:p w:rsidR="00D04D5F" w:rsidRPr="004F12AD" w:rsidRDefault="00FE5611" w:rsidP="00FE5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2AD">
        <w:rPr>
          <w:rFonts w:ascii="Times New Roman" w:hAnsi="Times New Roman" w:cs="Times New Roman"/>
          <w:sz w:val="28"/>
          <w:szCs w:val="28"/>
        </w:rPr>
        <w:lastRenderedPageBreak/>
        <w:t xml:space="preserve">5.9. Далее оператор </w:t>
      </w:r>
      <w:r w:rsidR="00B36BB9" w:rsidRPr="004F12AD">
        <w:rPr>
          <w:rFonts w:ascii="Times New Roman" w:hAnsi="Times New Roman" w:cs="Times New Roman"/>
          <w:sz w:val="28"/>
          <w:szCs w:val="28"/>
        </w:rPr>
        <w:t xml:space="preserve">автотранспортной криогенной цистерны </w:t>
      </w:r>
      <w:r w:rsidRPr="004F12AD">
        <w:rPr>
          <w:rFonts w:ascii="Times New Roman" w:hAnsi="Times New Roman" w:cs="Times New Roman"/>
          <w:sz w:val="28"/>
          <w:szCs w:val="28"/>
        </w:rPr>
        <w:t>о</w:t>
      </w:r>
      <w:r w:rsidR="00D04D5F" w:rsidRPr="004F12AD">
        <w:rPr>
          <w:rFonts w:ascii="Times New Roman" w:hAnsi="Times New Roman" w:cs="Times New Roman"/>
          <w:sz w:val="28"/>
          <w:szCs w:val="28"/>
        </w:rPr>
        <w:t>бъедин</w:t>
      </w:r>
      <w:r w:rsidRPr="004F12AD">
        <w:rPr>
          <w:rFonts w:ascii="Times New Roman" w:hAnsi="Times New Roman" w:cs="Times New Roman"/>
          <w:sz w:val="28"/>
          <w:szCs w:val="28"/>
        </w:rPr>
        <w:t>яет</w:t>
      </w:r>
      <w:r w:rsidR="00D04D5F" w:rsidRPr="004F12AD">
        <w:rPr>
          <w:rFonts w:ascii="Times New Roman" w:hAnsi="Times New Roman" w:cs="Times New Roman"/>
          <w:sz w:val="28"/>
          <w:szCs w:val="28"/>
        </w:rPr>
        <w:t xml:space="preserve"> СХПГ локомотива с линией заправщика: Гайку РОТ ГЗ 1.2 (ГЗ 2.2) соединить рукавом с линией </w:t>
      </w:r>
      <w:r w:rsidR="002E01D6">
        <w:rPr>
          <w:rFonts w:ascii="Times New Roman" w:hAnsi="Times New Roman" w:cs="Times New Roman"/>
          <w:sz w:val="28"/>
          <w:szCs w:val="28"/>
        </w:rPr>
        <w:t>выдачи СПГ</w:t>
      </w:r>
      <w:r w:rsidR="00D04D5F" w:rsidRPr="004F12AD">
        <w:rPr>
          <w:rFonts w:ascii="Times New Roman" w:hAnsi="Times New Roman" w:cs="Times New Roman"/>
          <w:sz w:val="28"/>
          <w:szCs w:val="28"/>
        </w:rPr>
        <w:t xml:space="preserve"> заправщика. Заполнение резервуара СПГ производится от заправщика при закрытых клапанах ВН 3.1 (ВН</w:t>
      </w:r>
      <w:r w:rsidRPr="004F12AD">
        <w:rPr>
          <w:rFonts w:ascii="Times New Roman" w:hAnsi="Times New Roman" w:cs="Times New Roman"/>
          <w:sz w:val="28"/>
          <w:szCs w:val="28"/>
        </w:rPr>
        <w:t>.3.2) (Рисунок 1).</w:t>
      </w:r>
    </w:p>
    <w:p w:rsidR="00B36BB9" w:rsidRPr="004F12AD" w:rsidRDefault="00B36BB9" w:rsidP="00FE5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BB9" w:rsidRPr="00EC4054" w:rsidRDefault="00B36BB9" w:rsidP="00B36B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054">
        <w:rPr>
          <w:rFonts w:ascii="Times New Roman" w:hAnsi="Times New Roman" w:cs="Times New Roman"/>
          <w:b/>
          <w:sz w:val="28"/>
          <w:szCs w:val="28"/>
        </w:rPr>
        <w:t>Заправка резервуара локомотива</w:t>
      </w:r>
    </w:p>
    <w:p w:rsidR="00B36BB9" w:rsidRPr="00EC4054" w:rsidRDefault="00B36BB9" w:rsidP="00FE5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D5F" w:rsidRPr="00EC4054" w:rsidRDefault="00B36BB9" w:rsidP="00B36BB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Перед началом заправки оператор заправочной станции п</w:t>
      </w:r>
      <w:r w:rsidR="00D04D5F" w:rsidRPr="00EC4054">
        <w:rPr>
          <w:rFonts w:ascii="Times New Roman" w:hAnsi="Times New Roman" w:cs="Times New Roman"/>
          <w:sz w:val="28"/>
          <w:szCs w:val="28"/>
        </w:rPr>
        <w:t>роизв</w:t>
      </w:r>
      <w:r w:rsidRPr="00EC4054">
        <w:rPr>
          <w:rFonts w:ascii="Times New Roman" w:hAnsi="Times New Roman" w:cs="Times New Roman"/>
          <w:sz w:val="28"/>
          <w:szCs w:val="28"/>
        </w:rPr>
        <w:t>одит з</w:t>
      </w:r>
      <w:r w:rsidR="001B1776" w:rsidRPr="00EC4054">
        <w:rPr>
          <w:rFonts w:ascii="Times New Roman" w:hAnsi="Times New Roman" w:cs="Times New Roman"/>
          <w:sz w:val="28"/>
          <w:szCs w:val="28"/>
        </w:rPr>
        <w:t>а</w:t>
      </w:r>
      <w:r w:rsidR="00D04D5F" w:rsidRPr="00EC4054">
        <w:rPr>
          <w:rFonts w:ascii="Times New Roman" w:hAnsi="Times New Roman" w:cs="Times New Roman"/>
          <w:sz w:val="28"/>
          <w:szCs w:val="28"/>
        </w:rPr>
        <w:t xml:space="preserve">меры воздушной среды газоанализатором. </w:t>
      </w:r>
      <w:r w:rsidR="00EC4054" w:rsidRPr="00EC4054">
        <w:rPr>
          <w:rFonts w:ascii="Times New Roman" w:hAnsi="Times New Roman" w:cs="Times New Roman"/>
          <w:sz w:val="28"/>
          <w:szCs w:val="28"/>
        </w:rPr>
        <w:t>Показания газоанализатора должны быть внесены в наряд-допуск на выполнение работ повышенной опасности.</w:t>
      </w:r>
    </w:p>
    <w:p w:rsidR="00EC4054" w:rsidRPr="00EC4054" w:rsidRDefault="00EC4054" w:rsidP="00EC405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b/>
          <w:sz w:val="28"/>
          <w:szCs w:val="28"/>
        </w:rPr>
        <w:t>Запрещается заправка при показаниях газоанализатора, превышающих значения, установленные в гигиенических нормативах.</w:t>
      </w:r>
    </w:p>
    <w:p w:rsidR="00B36BB9" w:rsidRPr="00EC4054" w:rsidRDefault="00B36BB9" w:rsidP="00B36BB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9915FB" w:rsidRPr="00EC4054">
        <w:rPr>
          <w:rFonts w:ascii="Times New Roman" w:hAnsi="Times New Roman" w:cs="Times New Roman"/>
          <w:sz w:val="28"/>
          <w:szCs w:val="28"/>
        </w:rPr>
        <w:t xml:space="preserve">оператор заправочной станции </w:t>
      </w:r>
      <w:r w:rsidRPr="00EC4054">
        <w:rPr>
          <w:rFonts w:ascii="Times New Roman" w:hAnsi="Times New Roman" w:cs="Times New Roman"/>
          <w:sz w:val="28"/>
          <w:szCs w:val="28"/>
        </w:rPr>
        <w:t>совместно с оператором автотранспортной криогенной цистерны п</w:t>
      </w:r>
      <w:r w:rsidR="00D04D5F" w:rsidRPr="00EC4054">
        <w:rPr>
          <w:rFonts w:ascii="Times New Roman" w:hAnsi="Times New Roman" w:cs="Times New Roman"/>
          <w:sz w:val="28"/>
          <w:szCs w:val="28"/>
        </w:rPr>
        <w:t>роизв</w:t>
      </w:r>
      <w:r w:rsidRPr="00EC4054">
        <w:rPr>
          <w:rFonts w:ascii="Times New Roman" w:hAnsi="Times New Roman" w:cs="Times New Roman"/>
          <w:sz w:val="28"/>
          <w:szCs w:val="28"/>
        </w:rPr>
        <w:t>одят</w:t>
      </w:r>
      <w:r w:rsidR="00D04D5F" w:rsidRPr="00EC4054">
        <w:rPr>
          <w:rFonts w:ascii="Times New Roman" w:hAnsi="Times New Roman" w:cs="Times New Roman"/>
          <w:sz w:val="28"/>
          <w:szCs w:val="28"/>
        </w:rPr>
        <w:t xml:space="preserve"> проверку герметичности линии заправки СПГ, путем открытия вентиля выдачи заправщика. </w:t>
      </w:r>
    </w:p>
    <w:p w:rsidR="00D04D5F" w:rsidRPr="00EC4054" w:rsidRDefault="00D04D5F" w:rsidP="00B36BB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54">
        <w:rPr>
          <w:rFonts w:ascii="Times New Roman" w:hAnsi="Times New Roman" w:cs="Times New Roman"/>
          <w:b/>
          <w:sz w:val="28"/>
          <w:szCs w:val="28"/>
        </w:rPr>
        <w:t>Запрещается заправка при не герметичной линии.</w:t>
      </w:r>
    </w:p>
    <w:p w:rsidR="001B1776" w:rsidRPr="00EC4054" w:rsidRDefault="008D4980" w:rsidP="008D4980">
      <w:pPr>
        <w:pStyle w:val="a7"/>
        <w:numPr>
          <w:ilvl w:val="2"/>
          <w:numId w:val="1"/>
        </w:numPr>
        <w:spacing w:after="0" w:line="240" w:lineRule="auto"/>
        <w:ind w:left="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Оператор заправочной станции открывае</w:t>
      </w:r>
      <w:r w:rsidR="001B1776" w:rsidRPr="00EC4054">
        <w:rPr>
          <w:rFonts w:ascii="Times New Roman" w:hAnsi="Times New Roman" w:cs="Times New Roman"/>
          <w:sz w:val="28"/>
          <w:szCs w:val="28"/>
        </w:rPr>
        <w:t xml:space="preserve">т клапан ВН 2.1 (ВН 2.2) – клапан АЗК-10-25/25.  </w:t>
      </w:r>
      <w:r w:rsidRPr="00EC4054">
        <w:rPr>
          <w:rFonts w:ascii="Times New Roman" w:hAnsi="Times New Roman" w:cs="Times New Roman"/>
          <w:sz w:val="28"/>
          <w:szCs w:val="28"/>
        </w:rPr>
        <w:t xml:space="preserve">Оператор автотранспортной криогенной цистерны открывает у заправщика </w:t>
      </w:r>
      <w:r w:rsidR="001B1776" w:rsidRPr="00EC4054">
        <w:rPr>
          <w:rFonts w:ascii="Times New Roman" w:hAnsi="Times New Roman" w:cs="Times New Roman"/>
          <w:sz w:val="28"/>
          <w:szCs w:val="28"/>
        </w:rPr>
        <w:t>клапан выдачи СПГ заправочной системы. Контроль давления и уровня в резервуаре Б1 производится по датчику давления Р 1, манометру МН 1 (МН 2) и датчику давления «Метран» L1.</w:t>
      </w:r>
    </w:p>
    <w:p w:rsidR="001B1776" w:rsidRPr="00EC4054" w:rsidRDefault="001B1776" w:rsidP="001B17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54">
        <w:rPr>
          <w:rFonts w:ascii="Times New Roman" w:hAnsi="Times New Roman" w:cs="Times New Roman"/>
          <w:b/>
          <w:sz w:val="28"/>
          <w:szCs w:val="28"/>
        </w:rPr>
        <w:t>Во время заправки давление не должно превышать 0,9 МПа. При росте давления до 1,0 Мпа сброс паров осуществляется через существующую свечу рассеивания.</w:t>
      </w:r>
    </w:p>
    <w:p w:rsidR="00D04D5F" w:rsidRPr="00EC4054" w:rsidRDefault="0091416A" w:rsidP="0091416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Оператор заправочной станции п</w:t>
      </w:r>
      <w:r w:rsidR="00D04D5F" w:rsidRPr="00EC4054">
        <w:rPr>
          <w:rFonts w:ascii="Times New Roman" w:hAnsi="Times New Roman" w:cs="Times New Roman"/>
          <w:sz w:val="28"/>
          <w:szCs w:val="28"/>
        </w:rPr>
        <w:t>роизв</w:t>
      </w:r>
      <w:r w:rsidRPr="00EC4054">
        <w:rPr>
          <w:rFonts w:ascii="Times New Roman" w:hAnsi="Times New Roman" w:cs="Times New Roman"/>
          <w:sz w:val="28"/>
          <w:szCs w:val="28"/>
        </w:rPr>
        <w:t>одит</w:t>
      </w:r>
      <w:r w:rsidR="00D04D5F" w:rsidRPr="00EC4054">
        <w:rPr>
          <w:rFonts w:ascii="Times New Roman" w:hAnsi="Times New Roman" w:cs="Times New Roman"/>
          <w:sz w:val="28"/>
          <w:szCs w:val="28"/>
        </w:rPr>
        <w:t xml:space="preserve"> открытие клапана ВН 1.1 (ВН 1.2). При заполнении «теплой» заправочной линии клапан ВН 1.1 (ВН 1.2) открыт. Заполнение резервуара Б1 СПГ осуществляется с температурой, равновесной среднему давлению от 0,3 до 0,4 МПа. (Категорически запрещается производить сброс паров при заправке резервуара через безопасное дренажное устройство (БДУ) системы.).</w:t>
      </w:r>
    </w:p>
    <w:p w:rsidR="00D04D5F" w:rsidRPr="00EC4054" w:rsidRDefault="00F51735" w:rsidP="0091416A">
      <w:pPr>
        <w:pStyle w:val="a7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Оператор заправочной станции производит</w:t>
      </w:r>
      <w:r w:rsidR="00D04D5F" w:rsidRPr="00EC4054">
        <w:rPr>
          <w:rFonts w:ascii="Times New Roman" w:hAnsi="Times New Roman" w:cs="Times New Roman"/>
          <w:sz w:val="28"/>
          <w:szCs w:val="28"/>
        </w:rPr>
        <w:t xml:space="preserve"> контроль давления и уровень в резервуаре. Контроль давления и уровня в резервуаре Б1 производится по датчику давления Р 1, манометру МН 1 (МН 2) и датчику давления «Метран» L1. При росте давления до 1,0 Мпа сброс паров осуществляется через существующую свечу рассеивания.</w:t>
      </w:r>
    </w:p>
    <w:p w:rsidR="00D04D5F" w:rsidRPr="00EC4054" w:rsidRDefault="00D04D5F" w:rsidP="0091416A">
      <w:pPr>
        <w:pStyle w:val="a7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Заправку резервуара ос</w:t>
      </w:r>
      <w:r w:rsidR="00F51735" w:rsidRPr="00EC4054">
        <w:rPr>
          <w:rFonts w:ascii="Times New Roman" w:hAnsi="Times New Roman" w:cs="Times New Roman"/>
          <w:sz w:val="28"/>
          <w:szCs w:val="28"/>
        </w:rPr>
        <w:t>уществлять до требуемого уровня, после чего закрываются</w:t>
      </w:r>
      <w:r w:rsidRPr="00EC4054">
        <w:rPr>
          <w:rFonts w:ascii="Times New Roman" w:hAnsi="Times New Roman" w:cs="Times New Roman"/>
          <w:sz w:val="28"/>
          <w:szCs w:val="28"/>
        </w:rPr>
        <w:t xml:space="preserve"> клапаны ВН 1.1 (ВН 1.2), ВН 2.1(ВН 2.2). </w:t>
      </w:r>
    </w:p>
    <w:p w:rsidR="00D04D5F" w:rsidRPr="00EC4054" w:rsidRDefault="009915FB" w:rsidP="009915F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После заправки локомотива оператор заправочной станции совместно с оператором автотранспортной криогенной цистерны производят о</w:t>
      </w:r>
      <w:r w:rsidR="00D04D5F" w:rsidRPr="00EC4054">
        <w:rPr>
          <w:rFonts w:ascii="Times New Roman" w:hAnsi="Times New Roman" w:cs="Times New Roman"/>
          <w:sz w:val="28"/>
          <w:szCs w:val="28"/>
        </w:rPr>
        <w:t>тсоедин</w:t>
      </w:r>
      <w:r w:rsidRPr="00EC4054">
        <w:rPr>
          <w:rFonts w:ascii="Times New Roman" w:hAnsi="Times New Roman" w:cs="Times New Roman"/>
          <w:sz w:val="28"/>
          <w:szCs w:val="28"/>
        </w:rPr>
        <w:t>ение</w:t>
      </w:r>
      <w:r w:rsidR="00D04D5F" w:rsidRPr="00EC4054">
        <w:rPr>
          <w:rFonts w:ascii="Times New Roman" w:hAnsi="Times New Roman" w:cs="Times New Roman"/>
          <w:sz w:val="28"/>
          <w:szCs w:val="28"/>
        </w:rPr>
        <w:t xml:space="preserve"> СХПГ локомотива от линии заправщика: Гайку РОТ ГЗ 1.2 (ГЗ 2.2) отсоединить от линии сброса заправщика и заглушить гайки РОТ штатными заглушками.</w:t>
      </w:r>
    </w:p>
    <w:p w:rsidR="00D04D5F" w:rsidRPr="00EC4054" w:rsidRDefault="009F7660" w:rsidP="009F7660">
      <w:pPr>
        <w:pStyle w:val="a7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Оператор автотранспортной криогенной цистерны производит</w:t>
      </w:r>
      <w:r w:rsidR="00D04D5F" w:rsidRPr="00EC4054">
        <w:rPr>
          <w:rFonts w:ascii="Times New Roman" w:hAnsi="Times New Roman" w:cs="Times New Roman"/>
          <w:sz w:val="28"/>
          <w:szCs w:val="28"/>
        </w:rPr>
        <w:t xml:space="preserve"> снятие заземления с автотранспортной криогенной цистерны. </w:t>
      </w:r>
    </w:p>
    <w:p w:rsidR="00D04D5F" w:rsidRPr="00EC4054" w:rsidRDefault="00D04D5F" w:rsidP="009F766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lastRenderedPageBreak/>
        <w:t xml:space="preserve">Оператор заправочной станции, с докладом мастеру участка технического обслуживания локомотивов обеспечивает снятие заземления локомотива посредством отсоединения кабеля заземления локомотива от бонки 8. </w:t>
      </w:r>
    </w:p>
    <w:p w:rsidR="004B66AE" w:rsidRPr="00EC4054" w:rsidRDefault="00F51735" w:rsidP="008B3B9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После доклада</w:t>
      </w:r>
      <w:r w:rsidR="004B66AE" w:rsidRPr="00EC4054">
        <w:rPr>
          <w:rFonts w:ascii="Times New Roman" w:hAnsi="Times New Roman" w:cs="Times New Roman"/>
          <w:sz w:val="28"/>
          <w:szCs w:val="28"/>
        </w:rPr>
        <w:t xml:space="preserve"> мастеру участка технического обслуживания локомотивов о заправке локомотива, полномочный представитель ОМТС и К </w:t>
      </w:r>
      <w:r w:rsidR="00A85451">
        <w:rPr>
          <w:rFonts w:ascii="Times New Roman" w:hAnsi="Times New Roman" w:cs="Times New Roman"/>
          <w:sz w:val="28"/>
          <w:szCs w:val="28"/>
        </w:rPr>
        <w:t>Филиала</w:t>
      </w:r>
      <w:r w:rsidR="004B66AE" w:rsidRPr="00EC4054">
        <w:rPr>
          <w:rFonts w:ascii="Times New Roman" w:hAnsi="Times New Roman" w:cs="Times New Roman"/>
          <w:sz w:val="28"/>
          <w:szCs w:val="28"/>
        </w:rPr>
        <w:t xml:space="preserve"> сопровождает автотранспортную криогенную цистерну с "Технологической площадки РИП-2», согласно схемы движения за территорию </w:t>
      </w:r>
      <w:r w:rsidR="00A85451">
        <w:rPr>
          <w:rFonts w:ascii="Times New Roman" w:hAnsi="Times New Roman" w:cs="Times New Roman"/>
          <w:sz w:val="28"/>
          <w:szCs w:val="28"/>
        </w:rPr>
        <w:t>Филиала</w:t>
      </w:r>
      <w:r w:rsidR="004B66AE" w:rsidRPr="00EC4054">
        <w:rPr>
          <w:rFonts w:ascii="Times New Roman" w:hAnsi="Times New Roman" w:cs="Times New Roman"/>
          <w:sz w:val="28"/>
          <w:szCs w:val="28"/>
        </w:rPr>
        <w:t>.</w:t>
      </w:r>
    </w:p>
    <w:p w:rsidR="004B66AE" w:rsidRPr="00EC4054" w:rsidRDefault="004B66AE" w:rsidP="004B66A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 xml:space="preserve">6.7. Оператором </w:t>
      </w:r>
      <w:r w:rsidR="00F51735" w:rsidRPr="00EC4054">
        <w:rPr>
          <w:rFonts w:ascii="Times New Roman" w:hAnsi="Times New Roman" w:cs="Times New Roman"/>
          <w:sz w:val="28"/>
          <w:szCs w:val="28"/>
        </w:rPr>
        <w:t>заправочной станции производит</w:t>
      </w:r>
      <w:r w:rsidRPr="00EC4054">
        <w:rPr>
          <w:rFonts w:ascii="Times New Roman" w:hAnsi="Times New Roman" w:cs="Times New Roman"/>
          <w:sz w:val="28"/>
          <w:szCs w:val="28"/>
        </w:rPr>
        <w:t xml:space="preserve">ся запись в маршрутном листе и требовании-накладной о количестве заправленного СПГ. </w:t>
      </w:r>
    </w:p>
    <w:p w:rsidR="004B66AE" w:rsidRPr="00EC4054" w:rsidRDefault="004B66AE" w:rsidP="004B66A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45E27" w:rsidRPr="00EC4054" w:rsidRDefault="00645E27" w:rsidP="0064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828B3" wp14:editId="53FE2B20">
            <wp:extent cx="5940425" cy="50590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53" w:rsidRPr="00EC4054" w:rsidRDefault="006E3B6F" w:rsidP="00C83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Расположение оборудования СХ</w:t>
      </w:r>
      <w:r w:rsidR="00C83D53" w:rsidRPr="00EC4054">
        <w:rPr>
          <w:rFonts w:ascii="Times New Roman" w:hAnsi="Times New Roman" w:cs="Times New Roman"/>
          <w:sz w:val="24"/>
          <w:szCs w:val="24"/>
        </w:rPr>
        <w:t>ПГ</w:t>
      </w:r>
    </w:p>
    <w:p w:rsidR="004B66AE" w:rsidRPr="00EC4054" w:rsidRDefault="004B66AE" w:rsidP="00C83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66AE" w:rsidRPr="00EC4054" w:rsidRDefault="004B66AE" w:rsidP="00C83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E27" w:rsidRPr="00EC4054" w:rsidRDefault="006E3B6F" w:rsidP="0074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DAE000" wp14:editId="1AD04C20">
            <wp:extent cx="5319115" cy="314076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36" cy="314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E27" w:rsidRPr="00EC4054" w:rsidRDefault="00645E27" w:rsidP="0074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B6F" w:rsidRPr="00EC4054" w:rsidRDefault="006E3B6F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МН 1 – манометр железнодорожный МП-1,6 МПа; ВН 4.1 – блок клапанный</w:t>
      </w:r>
    </w:p>
    <w:p w:rsidR="006E3B6F" w:rsidRPr="00EC4054" w:rsidRDefault="006E3B6F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Элемер БК; ВН 6 – клапан АЗВ-10-50/16; Р 1 – датчик давления; ГЗ 1.1,</w:t>
      </w:r>
    </w:p>
    <w:p w:rsidR="006E3B6F" w:rsidRPr="00EC4054" w:rsidRDefault="006E3B6F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ГЗ 1.2 – горловина заправочная; ПС 4 – пробка сливная; ВН 9 – клапан</w:t>
      </w:r>
    </w:p>
    <w:p w:rsidR="006E3B6F" w:rsidRPr="00EC4054" w:rsidRDefault="006E3B6F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вакуумный УРС 50; L 1 – датчик давления Метран; КР 1 – регулятор АРК-80-</w:t>
      </w:r>
    </w:p>
    <w:p w:rsidR="006E3B6F" w:rsidRPr="00EC4054" w:rsidRDefault="006E3B6F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15/12; ВН 1.1, ВН 2.1, ВН 3.1 – клапан АЗК-10-25/25; КП 4 – клапан АПК-81-</w:t>
      </w:r>
    </w:p>
    <w:p w:rsidR="006E3B6F" w:rsidRPr="00EC4054" w:rsidRDefault="006E3B6F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10/16 Рн=1,2 М</w:t>
      </w:r>
      <w:r w:rsidR="00001E08" w:rsidRPr="00EC4054">
        <w:rPr>
          <w:rFonts w:ascii="Times New Roman" w:hAnsi="Times New Roman" w:cs="Times New Roman"/>
          <w:sz w:val="24"/>
          <w:szCs w:val="24"/>
        </w:rPr>
        <w:t>п</w:t>
      </w:r>
      <w:r w:rsidRPr="00EC4054">
        <w:rPr>
          <w:rFonts w:ascii="Times New Roman" w:hAnsi="Times New Roman" w:cs="Times New Roman"/>
          <w:sz w:val="24"/>
          <w:szCs w:val="24"/>
        </w:rPr>
        <w:t>а</w:t>
      </w:r>
      <w:r w:rsidR="00001E08" w:rsidRPr="00EC4054">
        <w:rPr>
          <w:rFonts w:ascii="Times New Roman" w:hAnsi="Times New Roman" w:cs="Times New Roman"/>
          <w:sz w:val="24"/>
          <w:szCs w:val="24"/>
        </w:rPr>
        <w:t>.</w:t>
      </w:r>
    </w:p>
    <w:p w:rsidR="00001E08" w:rsidRPr="00EC4054" w:rsidRDefault="00001E08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D9C" w:rsidRPr="00EC4054" w:rsidRDefault="00116D9C" w:rsidP="00116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Рисунок 1. Расположение оборудования СХПГ (выносное оборудование А)</w:t>
      </w:r>
    </w:p>
    <w:p w:rsidR="009503FE" w:rsidRPr="00EC4054" w:rsidRDefault="009503FE" w:rsidP="006E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68A84C" wp14:editId="430D3B09">
            <wp:extent cx="5787958" cy="3509281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005" cy="351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6AE" w:rsidRPr="00EC4054" w:rsidRDefault="004B66AE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ВН 1.2, ВН 2.2, ВН 3.2 – клапан АЗК-10-25/25; ГЗ 2.1, ГЗ 2.2 – горловина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заправочная; ПС 5 – пробка сливная; ШР 1 – штуцерный разъем; ВН 7 – клапан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АЗК-10-15/25; ВН 5 – клапан АЗВ-10-50/16; ВН 4.2 – блок клапанный Элемер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БК; МН 2 – манометр железнодорожный МП-1,6 МПа; БДУ – безопасное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дренажное устройство; РД 1, РД 2 – регулятор давления газа.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6AE" w:rsidRPr="00EC4054" w:rsidRDefault="004B66AE" w:rsidP="004B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Расположение оборудования СХПГ (выносное оборудование Б)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9E906C" wp14:editId="77177C5D">
            <wp:extent cx="5940425" cy="3312941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КН 1 – кран шаровый; КП 1, КП 2 – клапан АПК-81-15/20 Рн=1,2 МПа; ВН 5,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ВН 6 – клапан АЗВ-10-50/16; ВН 8 – клапан А С К-20-25/63; ВН 10 – клапан</w:t>
      </w:r>
    </w:p>
    <w:p w:rsidR="00001E08" w:rsidRPr="00EC4054" w:rsidRDefault="00001E08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АСТ-10-25/2,5; ЭК 1, ЭК 2, ЭК 3 – клапан СЕНС-ПР.</w:t>
      </w:r>
    </w:p>
    <w:p w:rsidR="004B66AE" w:rsidRPr="00EC4054" w:rsidRDefault="004B66AE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6AE" w:rsidRPr="00EC4054" w:rsidRDefault="004B66AE" w:rsidP="004B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054">
        <w:rPr>
          <w:rFonts w:ascii="Times New Roman" w:hAnsi="Times New Roman" w:cs="Times New Roman"/>
          <w:sz w:val="24"/>
          <w:szCs w:val="24"/>
        </w:rPr>
        <w:t>Расположение оборудования СХПГ (выносное оборудование В)</w:t>
      </w:r>
    </w:p>
    <w:p w:rsidR="00CA3BDB" w:rsidRPr="00EC4054" w:rsidRDefault="00CA3BDB" w:rsidP="0000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122" w:rsidRPr="00EC4054" w:rsidRDefault="00D04D5F" w:rsidP="00D04D5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054">
        <w:rPr>
          <w:rFonts w:ascii="Times New Roman" w:hAnsi="Times New Roman" w:cs="Times New Roman"/>
          <w:b/>
          <w:sz w:val="28"/>
          <w:szCs w:val="28"/>
        </w:rPr>
        <w:t xml:space="preserve">Меры предосторожности при заправочных операциях </w:t>
      </w:r>
    </w:p>
    <w:p w:rsidR="002F3F95" w:rsidRPr="00EC4054" w:rsidRDefault="002F3F95" w:rsidP="002F3F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4054" w:rsidRPr="00EC4054" w:rsidRDefault="00D04D5F" w:rsidP="00E35E0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>В процессе заправки газомоторного локомотива, локомотивная бригада должна находиться на расстоянии не ближе 40 метров от места проведения работ.</w:t>
      </w:r>
      <w:r w:rsidR="00EC4054" w:rsidRPr="00EC40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D5F" w:rsidRPr="00EC4054" w:rsidRDefault="00EC4054" w:rsidP="00EC405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54">
        <w:rPr>
          <w:rFonts w:ascii="Times New Roman" w:hAnsi="Times New Roman" w:cs="Times New Roman"/>
          <w:b/>
          <w:sz w:val="28"/>
          <w:szCs w:val="28"/>
        </w:rPr>
        <w:t>Запрещается находится ближе 40 метров лицам, непосредственно не задействованным в процессе заправки (оператор заправочной станции, оператор автотранспортной криогенной цистерны, мастер участка технического облуживания локомотивов).</w:t>
      </w:r>
    </w:p>
    <w:p w:rsidR="00D04D5F" w:rsidRPr="00EC4054" w:rsidRDefault="00D04D5F" w:rsidP="00E35E0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 xml:space="preserve">Перед выводом газомоторного локомотива с позиции экипировки Ж/Д путь № 211 следует убедиться, что магистрали заправочного комплекса отсоединены, герметичность газовой аппаратуры и трубопроводов не нарушена, из-под колесных пар убраны неискрообразующие тормозные башмаки, на рельсах отсутствуют предметы, препятствующие движению, отсутствует утечка СПГ и не нарушена герметичность трубопроводов газотопливной системы, а на дисплейном модуле </w:t>
      </w:r>
      <w:r w:rsidR="00F51735" w:rsidRPr="00EC4054">
        <w:rPr>
          <w:rFonts w:ascii="Times New Roman" w:hAnsi="Times New Roman" w:cs="Times New Roman"/>
          <w:sz w:val="28"/>
          <w:szCs w:val="28"/>
        </w:rPr>
        <w:t xml:space="preserve">локомотива </w:t>
      </w:r>
      <w:r w:rsidRPr="00EC4054">
        <w:rPr>
          <w:rFonts w:ascii="Times New Roman" w:hAnsi="Times New Roman" w:cs="Times New Roman"/>
          <w:sz w:val="28"/>
          <w:szCs w:val="28"/>
        </w:rPr>
        <w:t>отсут</w:t>
      </w:r>
      <w:r w:rsidR="00196D63" w:rsidRPr="00EC4054">
        <w:rPr>
          <w:rFonts w:ascii="Times New Roman" w:hAnsi="Times New Roman" w:cs="Times New Roman"/>
          <w:sz w:val="28"/>
          <w:szCs w:val="28"/>
        </w:rPr>
        <w:t>ствуют тревожные сообщения.</w:t>
      </w:r>
      <w:r w:rsidR="00196D63" w:rsidRPr="00EC4054">
        <w:rPr>
          <w:rFonts w:ascii="Times New Roman" w:hAnsi="Times New Roman" w:cs="Times New Roman"/>
          <w:sz w:val="28"/>
          <w:szCs w:val="28"/>
        </w:rPr>
        <w:tab/>
      </w:r>
      <w:r w:rsidR="00196D63" w:rsidRPr="00EC4054">
        <w:rPr>
          <w:rFonts w:ascii="Times New Roman" w:hAnsi="Times New Roman" w:cs="Times New Roman"/>
          <w:sz w:val="28"/>
          <w:szCs w:val="28"/>
        </w:rPr>
        <w:tab/>
      </w:r>
    </w:p>
    <w:p w:rsidR="00E74808" w:rsidRPr="00EC4054" w:rsidRDefault="00D04D5F" w:rsidP="00E35E0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054">
        <w:rPr>
          <w:rFonts w:ascii="Times New Roman" w:hAnsi="Times New Roman" w:cs="Times New Roman"/>
          <w:sz w:val="28"/>
          <w:szCs w:val="28"/>
        </w:rPr>
        <w:t xml:space="preserve">Движение локомотива начинать только по сигналу мастера участка технического обслуживания локомотивов </w:t>
      </w:r>
      <w:r w:rsidR="009C0016">
        <w:rPr>
          <w:rFonts w:ascii="Times New Roman" w:hAnsi="Times New Roman" w:cs="Times New Roman"/>
          <w:sz w:val="28"/>
          <w:szCs w:val="28"/>
        </w:rPr>
        <w:t>Филиала</w:t>
      </w:r>
      <w:r w:rsidRPr="00EC4054">
        <w:rPr>
          <w:rFonts w:ascii="Times New Roman" w:hAnsi="Times New Roman" w:cs="Times New Roman"/>
          <w:sz w:val="28"/>
          <w:szCs w:val="28"/>
        </w:rPr>
        <w:t>.</w:t>
      </w:r>
      <w:r w:rsidRPr="00EC4054">
        <w:rPr>
          <w:rFonts w:ascii="Times New Roman" w:hAnsi="Times New Roman" w:cs="Times New Roman"/>
          <w:sz w:val="28"/>
          <w:szCs w:val="28"/>
        </w:rPr>
        <w:tab/>
      </w:r>
      <w:r w:rsidRPr="00EC4054">
        <w:rPr>
          <w:rFonts w:ascii="Times New Roman" w:hAnsi="Times New Roman" w:cs="Times New Roman"/>
          <w:sz w:val="28"/>
          <w:szCs w:val="28"/>
        </w:rPr>
        <w:tab/>
      </w:r>
      <w:r w:rsidRPr="00EC4054">
        <w:rPr>
          <w:rFonts w:ascii="Times New Roman" w:hAnsi="Times New Roman" w:cs="Times New Roman"/>
          <w:sz w:val="28"/>
          <w:szCs w:val="28"/>
        </w:rPr>
        <w:tab/>
      </w:r>
      <w:r w:rsidRPr="00EC4054">
        <w:rPr>
          <w:rFonts w:ascii="Times New Roman" w:hAnsi="Times New Roman" w:cs="Times New Roman"/>
          <w:sz w:val="28"/>
          <w:szCs w:val="28"/>
        </w:rPr>
        <w:tab/>
      </w:r>
    </w:p>
    <w:p w:rsidR="00E61DFB" w:rsidRPr="004B66AE" w:rsidRDefault="000A7606" w:rsidP="00E61DFB">
      <w:pPr>
        <w:pStyle w:val="a7"/>
        <w:spacing w:after="0" w:line="240" w:lineRule="auto"/>
        <w:ind w:left="-993"/>
        <w:jc w:val="right"/>
        <w:rPr>
          <w:rFonts w:ascii="Times New Roman" w:hAnsi="Times New Roman" w:cs="Times New Roman"/>
          <w:sz w:val="24"/>
          <w:szCs w:val="24"/>
        </w:rPr>
      </w:pPr>
      <w:r w:rsidRPr="004B66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-1167117</wp:posOffset>
                </wp:positionH>
                <wp:positionV relativeFrom="paragraph">
                  <wp:posOffset>308017</wp:posOffset>
                </wp:positionV>
                <wp:extent cx="2520564" cy="612251"/>
                <wp:effectExtent l="1588" t="0" r="14922" b="14923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20564" cy="612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606" w:rsidRDefault="000A7606" w:rsidP="000A7606">
                            <w:pPr>
                              <w:pStyle w:val="a7"/>
                              <w:spacing w:after="0" w:line="240" w:lineRule="auto"/>
                              <w:ind w:left="709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 №1</w:t>
                            </w:r>
                          </w:p>
                          <w:p w:rsidR="000A7606" w:rsidRDefault="000A76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-91.9pt;margin-top:24.25pt;width:198.45pt;height:48.2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" fillcolor="white [3201]" strokecolor="white [3212]" strokeweight=".5pt">
                <v:textbox>
                  <w:txbxContent>
                    <w:p w:rsidR="000A7606" w:rsidRDefault="000A7606" w:rsidP="000A7606">
                      <w:pPr>
                        <w:pStyle w:val="a7"/>
                        <w:spacing w:after="0" w:line="240" w:lineRule="auto"/>
                        <w:ind w:left="70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 №1</w:t>
                      </w:r>
                    </w:p>
                    <w:p w:rsidR="000A7606" w:rsidRDefault="000A7606"/>
                  </w:txbxContent>
                </v:textbox>
              </v:shape>
            </w:pict>
          </mc:Fallback>
        </mc:AlternateContent>
      </w:r>
      <w:r w:rsidR="00E61DFB" w:rsidRPr="004B66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44882" cy="6837525"/>
            <wp:effectExtent l="0" t="127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46357" cy="683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FB" w:rsidRPr="004B66AE" w:rsidRDefault="00E61DFB" w:rsidP="00E61DFB">
      <w:pPr>
        <w:pStyle w:val="a7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E61DFB" w:rsidRPr="004B66AE" w:rsidRDefault="00E61DFB" w:rsidP="00E7480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61DFB" w:rsidRPr="004B66AE" w:rsidRDefault="000A7606" w:rsidP="00E7480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66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598D9" wp14:editId="0665B3BF">
                <wp:simplePos x="0" y="0"/>
                <wp:positionH relativeFrom="column">
                  <wp:posOffset>-1231142</wp:posOffset>
                </wp:positionH>
                <wp:positionV relativeFrom="paragraph">
                  <wp:posOffset>181212</wp:posOffset>
                </wp:positionV>
                <wp:extent cx="2520564" cy="612251"/>
                <wp:effectExtent l="1588" t="0" r="14922" b="14923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20564" cy="6122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0A7606" w:rsidRDefault="000A7606" w:rsidP="000A7606">
                            <w:pPr>
                              <w:pStyle w:val="a7"/>
                              <w:spacing w:after="0" w:line="240" w:lineRule="auto"/>
                              <w:ind w:left="709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 №2</w:t>
                            </w:r>
                          </w:p>
                          <w:p w:rsidR="000A7606" w:rsidRDefault="000A7606" w:rsidP="000A76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598D9" id="Надпись 9" o:spid="_x0000_s1027" type="#_x0000_t202" style="position:absolute;left:0;text-align:left;margin-left:-96.95pt;margin-top:14.25pt;width:198.45pt;height:48.2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" fillcolor="window" strokecolor="window" strokeweight=".5pt">
                <v:textbox>
                  <w:txbxContent>
                    <w:p w:rsidR="000A7606" w:rsidRDefault="000A7606" w:rsidP="000A7606">
                      <w:pPr>
                        <w:pStyle w:val="a7"/>
                        <w:spacing w:after="0" w:line="240" w:lineRule="auto"/>
                        <w:ind w:left="70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 №2</w:t>
                      </w:r>
                    </w:p>
                    <w:p w:rsidR="000A7606" w:rsidRDefault="000A7606" w:rsidP="000A7606"/>
                  </w:txbxContent>
                </v:textbox>
              </v:shape>
            </w:pict>
          </mc:Fallback>
        </mc:AlternateContent>
      </w:r>
    </w:p>
    <w:p w:rsidR="00E61DFB" w:rsidRPr="004B66AE" w:rsidRDefault="00E61DFB" w:rsidP="00E7480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61DFB" w:rsidRPr="004B66AE" w:rsidRDefault="000A7606" w:rsidP="000A7606">
      <w:pPr>
        <w:pStyle w:val="a7"/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4B66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74069" cy="7029045"/>
            <wp:effectExtent l="0" t="1588" r="2223" b="222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74069" cy="702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FB" w:rsidRPr="002420E7" w:rsidRDefault="00E61DFB" w:rsidP="00242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808" w:rsidRPr="00F51735" w:rsidRDefault="00E74808" w:rsidP="00E7480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E74808" w:rsidRPr="00F51735" w:rsidSect="00A01B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93192"/>
    <w:multiLevelType w:val="multilevel"/>
    <w:tmpl w:val="B8E83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4D144F8D"/>
    <w:multiLevelType w:val="multilevel"/>
    <w:tmpl w:val="B8E83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0C"/>
    <w:rsid w:val="00001E08"/>
    <w:rsid w:val="0000570B"/>
    <w:rsid w:val="00014F93"/>
    <w:rsid w:val="000335FD"/>
    <w:rsid w:val="00047E37"/>
    <w:rsid w:val="00074A03"/>
    <w:rsid w:val="0008687F"/>
    <w:rsid w:val="0009517D"/>
    <w:rsid w:val="000A6CB6"/>
    <w:rsid w:val="000A7606"/>
    <w:rsid w:val="000E1197"/>
    <w:rsid w:val="00107829"/>
    <w:rsid w:val="00116D9C"/>
    <w:rsid w:val="00131846"/>
    <w:rsid w:val="001357C6"/>
    <w:rsid w:val="00161AE5"/>
    <w:rsid w:val="00182E91"/>
    <w:rsid w:val="00196D63"/>
    <w:rsid w:val="001A4D77"/>
    <w:rsid w:val="001A57CD"/>
    <w:rsid w:val="001B1776"/>
    <w:rsid w:val="001B3004"/>
    <w:rsid w:val="001C674F"/>
    <w:rsid w:val="001E2EF3"/>
    <w:rsid w:val="002151C5"/>
    <w:rsid w:val="002420E7"/>
    <w:rsid w:val="00257E2E"/>
    <w:rsid w:val="00265B4C"/>
    <w:rsid w:val="002D0F8E"/>
    <w:rsid w:val="002E01D6"/>
    <w:rsid w:val="002E5049"/>
    <w:rsid w:val="002E59B9"/>
    <w:rsid w:val="002F3F95"/>
    <w:rsid w:val="00326ADA"/>
    <w:rsid w:val="00367BCF"/>
    <w:rsid w:val="003E09DA"/>
    <w:rsid w:val="003E438E"/>
    <w:rsid w:val="004178E9"/>
    <w:rsid w:val="004353E9"/>
    <w:rsid w:val="0044681E"/>
    <w:rsid w:val="0045228D"/>
    <w:rsid w:val="00485878"/>
    <w:rsid w:val="00494CFF"/>
    <w:rsid w:val="004B299C"/>
    <w:rsid w:val="004B66AE"/>
    <w:rsid w:val="004C7BE1"/>
    <w:rsid w:val="004F12AD"/>
    <w:rsid w:val="00505428"/>
    <w:rsid w:val="0051794D"/>
    <w:rsid w:val="00566DAA"/>
    <w:rsid w:val="0058300C"/>
    <w:rsid w:val="005840D4"/>
    <w:rsid w:val="00596995"/>
    <w:rsid w:val="005F7C2E"/>
    <w:rsid w:val="0061451D"/>
    <w:rsid w:val="006254D5"/>
    <w:rsid w:val="00645E27"/>
    <w:rsid w:val="00675D0B"/>
    <w:rsid w:val="0069247B"/>
    <w:rsid w:val="006E3588"/>
    <w:rsid w:val="006E3B6F"/>
    <w:rsid w:val="006F5873"/>
    <w:rsid w:val="007463D2"/>
    <w:rsid w:val="00755241"/>
    <w:rsid w:val="007E79F1"/>
    <w:rsid w:val="00812188"/>
    <w:rsid w:val="00823122"/>
    <w:rsid w:val="008808F3"/>
    <w:rsid w:val="008A3430"/>
    <w:rsid w:val="008A6CEA"/>
    <w:rsid w:val="008A78B6"/>
    <w:rsid w:val="008B73B3"/>
    <w:rsid w:val="008D4980"/>
    <w:rsid w:val="008F17FE"/>
    <w:rsid w:val="009078CE"/>
    <w:rsid w:val="0091416A"/>
    <w:rsid w:val="00921A3E"/>
    <w:rsid w:val="009238A6"/>
    <w:rsid w:val="00947D76"/>
    <w:rsid w:val="009503FE"/>
    <w:rsid w:val="00957FDC"/>
    <w:rsid w:val="00962CD8"/>
    <w:rsid w:val="009915FB"/>
    <w:rsid w:val="009B262E"/>
    <w:rsid w:val="009B5052"/>
    <w:rsid w:val="009C0016"/>
    <w:rsid w:val="009C02EE"/>
    <w:rsid w:val="009F7660"/>
    <w:rsid w:val="00A01B58"/>
    <w:rsid w:val="00A07231"/>
    <w:rsid w:val="00A42145"/>
    <w:rsid w:val="00A74518"/>
    <w:rsid w:val="00A74AF8"/>
    <w:rsid w:val="00A823FA"/>
    <w:rsid w:val="00A85451"/>
    <w:rsid w:val="00AA7B52"/>
    <w:rsid w:val="00AD7650"/>
    <w:rsid w:val="00B10219"/>
    <w:rsid w:val="00B15D3C"/>
    <w:rsid w:val="00B36BB9"/>
    <w:rsid w:val="00B47352"/>
    <w:rsid w:val="00B77E7C"/>
    <w:rsid w:val="00BD0E3B"/>
    <w:rsid w:val="00BF0345"/>
    <w:rsid w:val="00C01D0D"/>
    <w:rsid w:val="00C14AC2"/>
    <w:rsid w:val="00C443B4"/>
    <w:rsid w:val="00C83D53"/>
    <w:rsid w:val="00CA3BDB"/>
    <w:rsid w:val="00CE65EA"/>
    <w:rsid w:val="00D04D5F"/>
    <w:rsid w:val="00D205A6"/>
    <w:rsid w:val="00D36CB7"/>
    <w:rsid w:val="00D46D51"/>
    <w:rsid w:val="00D90D11"/>
    <w:rsid w:val="00DA398F"/>
    <w:rsid w:val="00DD0A0D"/>
    <w:rsid w:val="00E35E06"/>
    <w:rsid w:val="00E479C4"/>
    <w:rsid w:val="00E61DFB"/>
    <w:rsid w:val="00E7318E"/>
    <w:rsid w:val="00E74808"/>
    <w:rsid w:val="00EA6F36"/>
    <w:rsid w:val="00EC4054"/>
    <w:rsid w:val="00EC71B5"/>
    <w:rsid w:val="00EF05E8"/>
    <w:rsid w:val="00F04FDE"/>
    <w:rsid w:val="00F26F5F"/>
    <w:rsid w:val="00F339AC"/>
    <w:rsid w:val="00F37379"/>
    <w:rsid w:val="00F51735"/>
    <w:rsid w:val="00F611F3"/>
    <w:rsid w:val="00F743A5"/>
    <w:rsid w:val="00FC7931"/>
    <w:rsid w:val="00F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88295-FDED-455C-82FE-EB433229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5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7C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rsid w:val="00566DA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D0E3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99"/>
    <w:rsid w:val="001318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060AD-D685-4419-B67F-05B05709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 GPT</Company>
  <LinksUpToDate>false</LinksUpToDate>
  <CharactersWithSpaces>15645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cp:lastPrinted>2022-03-30T04:29:00Z</cp:lastPrinted>
  <dcterms:created xsi:type="dcterms:W3CDTF">2022-04-14T04:25:00Z</dcterms:created>
  <dcterms:modified xsi:type="dcterms:W3CDTF">2022-04-14T04:38:00Z</dcterms:modified>
</cp:coreProperties>
</file>