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822C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Алексеев Максим Сергеевич</w:t>
      </w:r>
    </w:p>
    <w:p w14:paraId="64D5B710" w14:textId="77777777" w:rsidR="00460527" w:rsidRPr="00084744" w:rsidRDefault="00460527" w:rsidP="00460527">
      <w:pPr>
        <w:spacing w:line="360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84744">
        <w:rPr>
          <w:sz w:val="28"/>
          <w:szCs w:val="28"/>
          <w:lang w:val="ru-RU" w:eastAsia="ru-RU"/>
        </w:rPr>
        <w:t>Московский государственный университет имени М.</w:t>
      </w:r>
      <w:r>
        <w:rPr>
          <w:sz w:val="28"/>
          <w:szCs w:val="28"/>
          <w:lang w:val="ru-RU" w:eastAsia="ru-RU"/>
        </w:rPr>
        <w:t xml:space="preserve"> </w:t>
      </w:r>
      <w:r w:rsidRPr="00084744">
        <w:rPr>
          <w:sz w:val="28"/>
          <w:szCs w:val="28"/>
          <w:lang w:val="ru-RU" w:eastAsia="ru-RU"/>
        </w:rPr>
        <w:t>В.</w:t>
      </w:r>
      <w:r>
        <w:rPr>
          <w:sz w:val="28"/>
          <w:szCs w:val="28"/>
          <w:lang w:val="ru-RU" w:eastAsia="ru-RU"/>
        </w:rPr>
        <w:t xml:space="preserve"> </w:t>
      </w:r>
      <w:r w:rsidRPr="00084744">
        <w:rPr>
          <w:sz w:val="28"/>
          <w:szCs w:val="28"/>
          <w:lang w:val="ru-RU" w:eastAsia="ru-RU"/>
        </w:rPr>
        <w:t>Ломо</w:t>
      </w:r>
      <w:r>
        <w:rPr>
          <w:sz w:val="28"/>
          <w:szCs w:val="28"/>
          <w:lang w:val="ru-RU" w:eastAsia="ru-RU"/>
        </w:rPr>
        <w:t>носова (</w:t>
      </w:r>
      <w:r w:rsidRPr="00084744">
        <w:rPr>
          <w:sz w:val="28"/>
          <w:szCs w:val="28"/>
          <w:lang w:val="ru-RU" w:eastAsia="ru-RU"/>
        </w:rPr>
        <w:t>Москва</w:t>
      </w:r>
      <w:r>
        <w:rPr>
          <w:sz w:val="28"/>
          <w:szCs w:val="28"/>
          <w:lang w:val="ru-RU" w:eastAsia="ru-RU"/>
        </w:rPr>
        <w:t>)</w:t>
      </w:r>
    </w:p>
    <w:p w14:paraId="2BA45AA2" w14:textId="77777777" w:rsidR="00192B40" w:rsidRDefault="00460527" w:rsidP="00192B40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084744">
        <w:rPr>
          <w:sz w:val="28"/>
          <w:szCs w:val="28"/>
          <w:lang w:val="ru-RU" w:eastAsia="ru-RU"/>
        </w:rPr>
        <w:t>Научный руководитель: ст</w:t>
      </w:r>
      <w:r w:rsidRPr="00460527">
        <w:rPr>
          <w:lang w:val="ru-RU"/>
        </w:rPr>
        <w:t>.</w:t>
      </w:r>
      <w:r w:rsidRPr="00084744">
        <w:rPr>
          <w:sz w:val="28"/>
          <w:szCs w:val="28"/>
          <w:lang w:val="ru-RU" w:eastAsia="ru-RU"/>
        </w:rPr>
        <w:t xml:space="preserve"> преп</w:t>
      </w:r>
      <w:r w:rsidRPr="00460527">
        <w:rPr>
          <w:lang w:val="ru-RU"/>
        </w:rPr>
        <w:t>.</w:t>
      </w:r>
      <w:r>
        <w:rPr>
          <w:sz w:val="28"/>
          <w:szCs w:val="28"/>
          <w:lang w:val="ru-RU" w:eastAsia="ru-RU"/>
        </w:rPr>
        <w:t xml:space="preserve"> Ю. А.</w:t>
      </w:r>
      <w:r w:rsidRPr="00460527">
        <w:rPr>
          <w:lang w:val="ru-RU"/>
        </w:rPr>
        <w:t xml:space="preserve"> </w:t>
      </w:r>
      <w:proofErr w:type="spellStart"/>
      <w:r w:rsidRPr="00084744">
        <w:rPr>
          <w:sz w:val="28"/>
          <w:szCs w:val="28"/>
          <w:lang w:val="ru-RU" w:eastAsia="ru-RU"/>
        </w:rPr>
        <w:t>Швыченкова</w:t>
      </w:r>
      <w:proofErr w:type="spellEnd"/>
      <w:r w:rsidRPr="00084744">
        <w:rPr>
          <w:sz w:val="28"/>
          <w:szCs w:val="28"/>
          <w:lang w:val="ru-RU" w:eastAsia="ru-RU"/>
        </w:rPr>
        <w:t xml:space="preserve"> </w:t>
      </w:r>
    </w:p>
    <w:p w14:paraId="1AD333AE" w14:textId="1137FAFC" w:rsidR="00192B40" w:rsidRPr="00192B40" w:rsidRDefault="00192B40" w:rsidP="00192B40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hyperlink r:id="rId5" w:history="1">
        <w:r w:rsidRPr="00192B40">
          <w:rPr>
            <w:rStyle w:val="ae"/>
            <w:rFonts w:eastAsiaTheme="majorEastAsia"/>
            <w:sz w:val="28"/>
            <w:szCs w:val="28"/>
          </w:rPr>
          <w:t>maksimschool</w:t>
        </w:r>
        <w:r w:rsidRPr="00192B40">
          <w:rPr>
            <w:rStyle w:val="ae"/>
            <w:rFonts w:eastAsiaTheme="majorEastAsia"/>
            <w:sz w:val="28"/>
            <w:szCs w:val="28"/>
            <w:lang w:val="ru-RU"/>
          </w:rPr>
          <w:t>05@</w:t>
        </w:r>
        <w:r w:rsidRPr="00192B40">
          <w:rPr>
            <w:rStyle w:val="ae"/>
            <w:rFonts w:eastAsiaTheme="majorEastAsia"/>
            <w:sz w:val="28"/>
            <w:szCs w:val="28"/>
          </w:rPr>
          <w:t>gmail</w:t>
        </w:r>
        <w:r w:rsidRPr="00192B40">
          <w:rPr>
            <w:rStyle w:val="ae"/>
            <w:rFonts w:eastAsiaTheme="majorEastAsia"/>
            <w:sz w:val="28"/>
            <w:szCs w:val="28"/>
            <w:lang w:val="ru-RU"/>
          </w:rPr>
          <w:t>.</w:t>
        </w:r>
        <w:r w:rsidRPr="00192B40">
          <w:rPr>
            <w:rStyle w:val="ae"/>
            <w:rFonts w:eastAsiaTheme="majorEastAsia"/>
            <w:sz w:val="28"/>
            <w:szCs w:val="28"/>
          </w:rPr>
          <w:t>com</w:t>
        </w:r>
      </w:hyperlink>
    </w:p>
    <w:p w14:paraId="30224824" w14:textId="77777777" w:rsidR="00460527" w:rsidRDefault="00460527" w:rsidP="00460527">
      <w:pPr>
        <w:pStyle w:val="Af1"/>
        <w:ind w:firstLine="709"/>
        <w:contextualSpacing/>
        <w:jc w:val="both"/>
        <w:rPr>
          <w:rFonts w:eastAsia="Calibri" w:cs="Times New Roman"/>
          <w:b/>
          <w:lang w:eastAsia="en-US"/>
        </w:rPr>
      </w:pPr>
    </w:p>
    <w:p w14:paraId="2E366D36" w14:textId="77777777" w:rsidR="00460527" w:rsidRDefault="00460527" w:rsidP="00460527">
      <w:pPr>
        <w:pStyle w:val="Af1"/>
        <w:ind w:firstLine="709"/>
        <w:contextualSpacing/>
        <w:rPr>
          <w:rFonts w:cs="Times New Roman"/>
          <w:b/>
          <w:bCs/>
        </w:rPr>
      </w:pPr>
      <w:r>
        <w:rPr>
          <w:rFonts w:eastAsia="Calibri" w:cs="Times New Roman"/>
          <w:b/>
          <w:lang w:eastAsia="en-US"/>
        </w:rPr>
        <w:t>Программ</w:t>
      </w:r>
      <w:r>
        <w:rPr>
          <w:rFonts w:cs="Times New Roman"/>
          <w:b/>
          <w:bCs/>
        </w:rPr>
        <w:t xml:space="preserve">ы на тему экологии на детском телевидении как способ формирования экологического мировоззрения (на примере программы </w:t>
      </w:r>
      <w:r>
        <w:rPr>
          <w:rFonts w:cs="Times New Roman"/>
        </w:rPr>
        <w:t>«</w:t>
      </w:r>
      <w:r>
        <w:rPr>
          <w:rFonts w:cs="Times New Roman"/>
          <w:b/>
          <w:bCs/>
        </w:rPr>
        <w:t>Зелёный проект</w:t>
      </w:r>
      <w:r>
        <w:rPr>
          <w:rFonts w:cs="Times New Roman"/>
        </w:rPr>
        <w:t>»</w:t>
      </w:r>
      <w:r>
        <w:rPr>
          <w:rFonts w:cs="Times New Roman"/>
          <w:b/>
          <w:bCs/>
        </w:rPr>
        <w:t>)</w:t>
      </w:r>
    </w:p>
    <w:p w14:paraId="79088C2D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57F69933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Рассматривается актуальное состояние детского телевидения как инструмента воспитания ответственного отношения к природе. На материале программы «Зелёный проект» анализируются механизмы формирования экологического мировоззрения в детском телевизионном контенте. Выявляется специфика функций, выразительных средств экрана и референтной роли ведущих.</w:t>
      </w:r>
    </w:p>
    <w:p w14:paraId="2A60274D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Ключевые слова: экология, детское телевидение, мировоззрение, воспитательная функция, выразительные средства экрана.</w:t>
      </w:r>
    </w:p>
    <w:p w14:paraId="45D06C6B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67DC2E98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мире телевидение стало «нянькой» [3: 14], развлекающей и обучающей детей при минимальных финансовых вложениях и усилиях со стороны родителей. Телевизионные программы играют значительную роль в медиапотреблении детской аудитории [4] и обладают потенциалом в создании ценностных ориентаций. На примере телепрограммы «Зелёный проект» (телеканалы «Карусель», «О!») нам удалось выявить специфические механизмы формирования экологического мировоззрения.</w:t>
      </w:r>
    </w:p>
    <w:p w14:paraId="04F46260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Ключевой особенностью экологических телепрограмм выступает синтез познавательной и воспитательной функций. В отличие от передач общенаучной направленности, они не ограничиваются расширением </w:t>
      </w:r>
      <w:r>
        <w:rPr>
          <w:sz w:val="28"/>
          <w:szCs w:val="28"/>
        </w:rPr>
        <w:lastRenderedPageBreak/>
        <w:t>кругозора, а целенаправленно формируют модель ответственного поведения. Это реализуется через императивные речевые конструкции, используемые ведущими для побуждения к действию, и через применение полученных знаний на практике. Так, в «Зелёном проекте» созданные в студии изделия из вторичных материалов находят применение вне искусственной студийной среды – в парковых зонах, лесных массивах, что трансформирует абстрактные научные принципы в устойчивые поведенческие паттерны.</w:t>
      </w:r>
    </w:p>
    <w:p w14:paraId="2E6EB898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Формированию экологического мировоззрения способствует комплексное использование выразительных средств экрана. Именно зрелищная природа телевидения воздействует на становление человеческой личности, на определение нравственных и духовных ценностей [2]. Визуальный ряд целенаправленно насыщается элементами природной среды: растениями в интерьере, видами зелёных ландшафтов. Аудиоряд, интегрирующий акустические шумы: пение птиц, шелест листьев, – усиливает эффект погружения. Среди монтажных приемов значимо использование нижнего ракурса, акцентирующего доминирование природных объектов в кадре.</w:t>
      </w:r>
    </w:p>
    <w:p w14:paraId="68AC7024" w14:textId="77777777" w:rsidR="00460527" w:rsidRDefault="00460527" w:rsidP="00460527">
      <w:pPr>
        <w:pStyle w:val="Af1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Центральным элементом воздействия на формирование мировоззрения является образ ведущих, выполняющий референтную функцию. Подбор и характер персонажей «Зелёного проекта» (эксцентричная Юнна, сдержанный Веня, современная Николь) обеспечивают возможность для идентификации разновозрастной аудитории. Так, ребёнок сопоставляет себя скорее со своим ровесником, ведёт себя, как он, и одновременно хочет быть сходным со взрослым, который представляет для него референтную группу [1]. Визуальная составляющая их образов служит невербальным подкреплением провоцируемых ценностей – осознанного потребления. </w:t>
      </w:r>
      <w:r>
        <w:rPr>
          <w:rStyle w:val="af2"/>
          <w:rFonts w:cs="Times New Roman"/>
        </w:rPr>
        <w:t xml:space="preserve">Это одежда, сделанная из старых вещей или предметы гардероба, выполненные из практичных и долговечных материалов. </w:t>
      </w:r>
    </w:p>
    <w:p w14:paraId="3A56F583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детские экологические телепрограммы базируются на ряде принципов: интеграции воспитательного компонента, доминировании </w:t>
      </w:r>
      <w:r>
        <w:rPr>
          <w:sz w:val="28"/>
          <w:szCs w:val="28"/>
        </w:rPr>
        <w:lastRenderedPageBreak/>
        <w:t xml:space="preserve">практико-ориентированного подхода, системном использовании аудиовизуальных средств для создания </w:t>
      </w:r>
      <w:proofErr w:type="spellStart"/>
      <w:r>
        <w:rPr>
          <w:sz w:val="28"/>
          <w:szCs w:val="28"/>
        </w:rPr>
        <w:t>природоцентричной</w:t>
      </w:r>
      <w:proofErr w:type="spellEnd"/>
      <w:r>
        <w:rPr>
          <w:sz w:val="28"/>
          <w:szCs w:val="28"/>
        </w:rPr>
        <w:t xml:space="preserve"> атмосферы и проекции ценностей через референтный образ ведущего. Комплексная реализация данных принципов позволяет рассматривать данный сегмент телевизионного контента в качестве эффективного инструмента формирования экологического мировоззрения у детей.</w:t>
      </w:r>
    </w:p>
    <w:p w14:paraId="351573AA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130308C4" w14:textId="77777777" w:rsidR="00460527" w:rsidRDefault="00460527" w:rsidP="00460527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76741008" w14:textId="77777777" w:rsidR="00460527" w:rsidRPr="000A2F1A" w:rsidRDefault="00460527" w:rsidP="00460527">
      <w:pPr>
        <w:pStyle w:val="af"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8"/>
          <w:szCs w:val="28"/>
          <w:bdr w:val="none" w:sz="0" w:space="0" w:color="auto" w:frame="1"/>
          <w:lang w:val="ru-RU"/>
        </w:rPr>
      </w:pPr>
      <w:r w:rsidRPr="000A2F1A">
        <w:rPr>
          <w:color w:val="auto"/>
          <w:sz w:val="28"/>
          <w:szCs w:val="28"/>
          <w:bdr w:val="none" w:sz="0" w:space="0" w:color="auto" w:frame="1"/>
          <w:lang w:val="ru-RU"/>
        </w:rPr>
        <w:t>Багиров Э. Г. Очерки теории телевидения. // Искусство, М., 1978.</w:t>
      </w:r>
    </w:p>
    <w:p w14:paraId="5D97F206" w14:textId="77777777" w:rsidR="00460527" w:rsidRPr="000A2F1A" w:rsidRDefault="00460527" w:rsidP="00460527">
      <w:pPr>
        <w:pStyle w:val="af"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8"/>
          <w:szCs w:val="28"/>
          <w:bdr w:val="none" w:sz="0" w:space="0" w:color="auto" w:frame="1"/>
          <w:lang w:val="ru-RU"/>
        </w:rPr>
      </w:pPr>
      <w:r w:rsidRPr="000A2F1A">
        <w:rPr>
          <w:color w:val="auto"/>
          <w:sz w:val="28"/>
          <w:szCs w:val="28"/>
          <w:bdr w:val="none" w:sz="0" w:space="0" w:color="auto" w:frame="1"/>
          <w:lang w:val="ru-RU"/>
        </w:rPr>
        <w:t>Горюнова Н. Л. Художественно-выразительные средства экрана // Институт повышения квалификации работников телевидения и радиовещания, М., 2000.</w:t>
      </w:r>
    </w:p>
    <w:p w14:paraId="292CB868" w14:textId="77777777" w:rsidR="00460527" w:rsidRPr="000A2F1A" w:rsidRDefault="00460527" w:rsidP="00460527">
      <w:pPr>
        <w:pStyle w:val="af"/>
        <w:numPr>
          <w:ilvl w:val="0"/>
          <w:numId w:val="2"/>
        </w:numPr>
        <w:spacing w:line="360" w:lineRule="auto"/>
        <w:contextualSpacing/>
        <w:jc w:val="both"/>
        <w:rPr>
          <w:color w:val="auto"/>
          <w:sz w:val="28"/>
          <w:szCs w:val="28"/>
          <w:bdr w:val="none" w:sz="0" w:space="0" w:color="auto" w:frame="1"/>
          <w:lang w:val="ru-RU"/>
        </w:rPr>
      </w:pPr>
      <w:r w:rsidRPr="000A2F1A">
        <w:rPr>
          <w:color w:val="auto"/>
          <w:sz w:val="28"/>
          <w:szCs w:val="28"/>
          <w:bdr w:val="none" w:sz="0" w:space="0" w:color="auto" w:frame="1"/>
          <w:lang w:val="ru-RU"/>
        </w:rPr>
        <w:t>Отчет «Телевидение для детей. Исследование особенностей производства формирования и распространения программ. Мировой опыт» // М., 2013.</w:t>
      </w:r>
    </w:p>
    <w:p w14:paraId="33AB3AA9" w14:textId="77777777" w:rsidR="00460527" w:rsidRPr="000A2F1A" w:rsidRDefault="00460527" w:rsidP="00460527">
      <w:pPr>
        <w:pStyle w:val="a7"/>
        <w:numPr>
          <w:ilvl w:val="0"/>
          <w:numId w:val="2"/>
        </w:numPr>
        <w:spacing w:after="160" w:line="360" w:lineRule="auto"/>
        <w:jc w:val="both"/>
      </w:pPr>
      <w:r w:rsidRPr="00460527">
        <w:rPr>
          <w:bdr w:val="none" w:sz="0" w:space="0" w:color="auto" w:frame="1"/>
          <w:lang w:val="ru-RU"/>
        </w:rPr>
        <w:t xml:space="preserve">Телевидение в России. Состояние, тенденции и перспективы развития. </w:t>
      </w:r>
      <w:proofErr w:type="spellStart"/>
      <w:r w:rsidRPr="000A2F1A">
        <w:rPr>
          <w:bdr w:val="none" w:sz="0" w:space="0" w:color="auto" w:frame="1"/>
        </w:rPr>
        <w:t>Отраслевой</w:t>
      </w:r>
      <w:proofErr w:type="spellEnd"/>
      <w:r w:rsidRPr="000A2F1A">
        <w:rPr>
          <w:bdr w:val="none" w:sz="0" w:space="0" w:color="auto" w:frame="1"/>
        </w:rPr>
        <w:t xml:space="preserve"> </w:t>
      </w:r>
      <w:proofErr w:type="spellStart"/>
      <w:r w:rsidRPr="000A2F1A">
        <w:rPr>
          <w:bdr w:val="none" w:sz="0" w:space="0" w:color="auto" w:frame="1"/>
        </w:rPr>
        <w:t>доклад</w:t>
      </w:r>
      <w:proofErr w:type="spellEnd"/>
      <w:r w:rsidRPr="000A2F1A">
        <w:rPr>
          <w:bdr w:val="none" w:sz="0" w:space="0" w:color="auto" w:frame="1"/>
        </w:rPr>
        <w:t>. // М., 2022.</w:t>
      </w:r>
    </w:p>
    <w:p w14:paraId="6796071E" w14:textId="26343C21" w:rsidR="00F12C76" w:rsidRPr="00460527" w:rsidRDefault="00F12C76" w:rsidP="00460527"/>
    <w:sectPr w:rsidR="00F12C76" w:rsidRPr="0046052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2F9"/>
    <w:multiLevelType w:val="hybridMultilevel"/>
    <w:tmpl w:val="707A8F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F47FB5"/>
    <w:multiLevelType w:val="hybridMultilevel"/>
    <w:tmpl w:val="B3EE262A"/>
    <w:lvl w:ilvl="0" w:tplc="708C17E0">
      <w:start w:val="1"/>
      <w:numFmt w:val="decimal"/>
      <w:lvlText w:val="%1."/>
      <w:lvlJc w:val="left"/>
      <w:pPr>
        <w:ind w:left="720" w:hanging="360"/>
      </w:pPr>
      <w:rPr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36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34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44"/>
    <w:rsid w:val="00101060"/>
    <w:rsid w:val="00192B40"/>
    <w:rsid w:val="00460527"/>
    <w:rsid w:val="006C0B77"/>
    <w:rsid w:val="008242FF"/>
    <w:rsid w:val="00870751"/>
    <w:rsid w:val="00922C48"/>
    <w:rsid w:val="009B5844"/>
    <w:rsid w:val="00A66B54"/>
    <w:rsid w:val="00B915B7"/>
    <w:rsid w:val="00DB0272"/>
    <w:rsid w:val="00EA59DF"/>
    <w:rsid w:val="00EE4070"/>
    <w:rsid w:val="00F12C76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7FF3"/>
  <w15:chartTrackingRefBased/>
  <w15:docId w15:val="{04A170EC-2FD9-4F63-BFC4-E6D16120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8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B58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B584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B584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B584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B58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B58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B58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B58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B5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8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B5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8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B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8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1"/>
    <w:qFormat/>
    <w:rsid w:val="009B58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8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84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B584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link w:val="ad"/>
    <w:uiPriority w:val="99"/>
    <w:unhideWhenUsed/>
    <w:qFormat/>
    <w:rsid w:val="00101060"/>
    <w:pPr>
      <w:spacing w:before="100" w:beforeAutospacing="1" w:after="100" w:afterAutospacing="1"/>
    </w:pPr>
    <w:rPr>
      <w:lang w:val="ru-RU"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10106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qFormat/>
    <w:rsid w:val="00101060"/>
    <w:rPr>
      <w:color w:val="0563C1"/>
      <w:u w:val="single"/>
    </w:rPr>
  </w:style>
  <w:style w:type="paragraph" w:styleId="af">
    <w:name w:val="footnote text"/>
    <w:link w:val="af0"/>
    <w:uiPriority w:val="99"/>
    <w:unhideWhenUsed/>
    <w:rsid w:val="001010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val="en-US" w:eastAsia="ru-RU"/>
      <w14:ligatures w14:val="none"/>
    </w:rPr>
  </w:style>
  <w:style w:type="character" w:customStyle="1" w:styleId="af0">
    <w:name w:val="Текст сноски Знак"/>
    <w:basedOn w:val="a0"/>
    <w:link w:val="af"/>
    <w:uiPriority w:val="99"/>
    <w:rsid w:val="00101060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val="en-US" w:eastAsia="ru-RU"/>
      <w14:ligatures w14:val="none"/>
    </w:rPr>
  </w:style>
  <w:style w:type="paragraph" w:customStyle="1" w:styleId="Af1">
    <w:name w:val="Текстовый блок A"/>
    <w:uiPriority w:val="99"/>
    <w:rsid w:val="00101060"/>
    <w:pPr>
      <w:spacing w:after="0" w:line="36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lang w:eastAsia="ru-RU"/>
      <w14:ligatures w14:val="none"/>
    </w:rPr>
  </w:style>
  <w:style w:type="character" w:customStyle="1" w:styleId="af2">
    <w:name w:val="Нет"/>
    <w:rsid w:val="0010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Maryko\Downloads\Telegram%20Desktop\maksimschool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2025-11-16T19:48:00Z</dcterms:created>
  <dcterms:modified xsi:type="dcterms:W3CDTF">2025-11-16T20:42:00Z</dcterms:modified>
</cp:coreProperties>
</file>