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0000001" w14:textId="77777777" w:rsidR="00BB7364" w:rsidRDefault="00C14984" w:rsidP="00182339">
      <w:pPr>
        <w:spacing w:line="36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Бекбосынова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Софья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Мэлсовна</w:t>
      </w:r>
      <w:proofErr w:type="spellEnd"/>
    </w:p>
    <w:p w14:paraId="00000003" w14:textId="3682B6DA" w:rsidR="00BB7364" w:rsidRDefault="00C14984" w:rsidP="00182339">
      <w:pPr>
        <w:spacing w:line="36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Московский государственный университет имени М. В. </w:t>
      </w:r>
      <w:r w:rsidR="00182339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Ломоносова (Москва)</w:t>
      </w:r>
    </w:p>
    <w:p w14:paraId="020E75E4" w14:textId="77777777" w:rsidR="00743C9F" w:rsidRDefault="00743C9F" w:rsidP="00182339">
      <w:pPr>
        <w:spacing w:line="36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Научный руководитель: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кан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д.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филол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="00C14984">
        <w:rPr>
          <w:rFonts w:ascii="Times New Roman" w:eastAsia="Times New Roman" w:hAnsi="Times New Roman" w:cs="Times New Roman"/>
          <w:sz w:val="28"/>
          <w:szCs w:val="28"/>
        </w:rPr>
        <w:t>, доцент</w:t>
      </w:r>
      <w:r w:rsidR="00182339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C14984">
        <w:rPr>
          <w:rFonts w:ascii="Times New Roman" w:eastAsia="Times New Roman" w:hAnsi="Times New Roman" w:cs="Times New Roman"/>
          <w:sz w:val="28"/>
          <w:szCs w:val="28"/>
        </w:rPr>
        <w:t xml:space="preserve">кафедры истории русской литературы и журналистики Е. </w:t>
      </w:r>
      <w:proofErr w:type="gramStart"/>
      <w:r w:rsidR="00C14984">
        <w:rPr>
          <w:rFonts w:ascii="Times New Roman" w:eastAsia="Times New Roman" w:hAnsi="Times New Roman" w:cs="Times New Roman"/>
          <w:sz w:val="28"/>
          <w:szCs w:val="28"/>
        </w:rPr>
        <w:t>В</w:t>
      </w:r>
      <w:proofErr w:type="gramEnd"/>
      <w:r w:rsidR="00C1498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C14984">
        <w:rPr>
          <w:rFonts w:ascii="Times New Roman" w:eastAsia="Times New Roman" w:hAnsi="Times New Roman" w:cs="Times New Roman"/>
          <w:sz w:val="28"/>
          <w:szCs w:val="28"/>
        </w:rPr>
        <w:t>Сартаков</w:t>
      </w:r>
      <w:proofErr w:type="spellEnd"/>
      <w:r w:rsidR="00182339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</w:p>
    <w:p w14:paraId="00000006" w14:textId="7FCD55EF" w:rsidR="00BB7364" w:rsidRDefault="00C14984" w:rsidP="00182339">
      <w:pPr>
        <w:spacing w:line="36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sz w:val="28"/>
          <w:szCs w:val="28"/>
        </w:rPr>
        <w:t>esartak@mail.ru</w:t>
      </w:r>
    </w:p>
    <w:p w14:paraId="00000007" w14:textId="77777777" w:rsidR="00BB7364" w:rsidRDefault="00BB7364">
      <w:pPr>
        <w:spacing w:line="360" w:lineRule="auto"/>
        <w:ind w:firstLine="708"/>
        <w:jc w:val="both"/>
        <w:rPr>
          <w:u w:val="single"/>
        </w:rPr>
      </w:pPr>
    </w:p>
    <w:p w14:paraId="00000008" w14:textId="77777777" w:rsidR="00BB7364" w:rsidRDefault="00C14984">
      <w:pPr>
        <w:spacing w:line="36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Рецепция русской классики XIX века в современной литературной критике (на материале толстых журналов 2024–2025)</w:t>
      </w:r>
    </w:p>
    <w:p w14:paraId="00000009" w14:textId="77777777" w:rsidR="00BB7364" w:rsidRDefault="00BB7364">
      <w:pPr>
        <w:spacing w:line="36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0000000A" w14:textId="1405D013" w:rsidR="00BB7364" w:rsidRDefault="00C14984">
      <w:pPr>
        <w:spacing w:line="360" w:lineRule="auto"/>
        <w:ind w:firstLine="708"/>
        <w:jc w:val="both"/>
      </w:pPr>
      <w:r>
        <w:rPr>
          <w:rFonts w:ascii="Times New Roman" w:eastAsia="Times New Roman" w:hAnsi="Times New Roman" w:cs="Times New Roman"/>
          <w:sz w:val="28"/>
          <w:szCs w:val="28"/>
        </w:rPr>
        <w:t>Рассматривается актуальное значение писателей XIX века для современной литературной критики, затрагивается вопрос о положении современной литературной критики в рецепции читателя XXI века. Материал исследования включает в себя все критические статьи/эссе/рецензии (2024</w:t>
      </w:r>
      <w:r w:rsidR="00F535EA">
        <w:rPr>
          <w:rFonts w:ascii="Times New Roman" w:eastAsia="Times New Roman" w:hAnsi="Times New Roman" w:cs="Times New Roman"/>
          <w:b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sz w:val="28"/>
          <w:szCs w:val="28"/>
        </w:rPr>
        <w:t>2025) литературных журналов «Журнального зала», выделяющих рубрику «Критика».</w:t>
      </w:r>
    </w:p>
    <w:p w14:paraId="0000000B" w14:textId="77777777" w:rsidR="00BB7364" w:rsidRDefault="00C14984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Ключевые слова: литературный журнал, критика, критик, современность, классика.</w:t>
      </w:r>
    </w:p>
    <w:p w14:paraId="0000000C" w14:textId="77777777" w:rsidR="00BB7364" w:rsidRDefault="00BB7364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0D" w14:textId="77777777" w:rsidR="00BB7364" w:rsidRDefault="00C14984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Сегодня у читателя наблюдается тенденция к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перечитыванию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классики. Можно выделить несколько причин возвращения к XIX веку. Одна из основных: желание найти в искусстве утешение, а не отражение реальности, в стихах – поэзию, а не мнимую мудрость. Но читатель не возвращается к критике XIX века, и здесь одна причина: это литературное искусство подобно общественному документу. Оставляет след здесь и сейчас.  </w:t>
      </w:r>
    </w:p>
    <w:p w14:paraId="0000000E" w14:textId="272B75D4" w:rsidR="00BB7364" w:rsidRDefault="00C14984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Мы проанализировали частоту и контексты обращения современных литературных критиков к писателям XIX века. Это позволит понять актуальное состояние культурной памяти, выявить канон писателей, проследить способы интеграции классиков в современный литературный процесс. И, как точно отметил главный редактор современного журнала о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поэз</w:t>
      </w:r>
      <w:r w:rsidR="00EE6DFA">
        <w:rPr>
          <w:rFonts w:ascii="Times New Roman" w:eastAsia="Times New Roman" w:hAnsi="Times New Roman" w:cs="Times New Roman"/>
          <w:sz w:val="28"/>
          <w:szCs w:val="28"/>
        </w:rPr>
        <w:t>ии «</w:t>
      </w:r>
      <w:proofErr w:type="spellStart"/>
      <w:r w:rsidR="00EE6DFA">
        <w:rPr>
          <w:rFonts w:ascii="Times New Roman" w:eastAsia="Times New Roman" w:hAnsi="Times New Roman" w:cs="Times New Roman"/>
          <w:sz w:val="28"/>
          <w:szCs w:val="28"/>
        </w:rPr>
        <w:t>Prosodia</w:t>
      </w:r>
      <w:proofErr w:type="spellEnd"/>
      <w:r w:rsidR="00EE6DFA">
        <w:rPr>
          <w:rFonts w:ascii="Times New Roman" w:eastAsia="Times New Roman" w:hAnsi="Times New Roman" w:cs="Times New Roman"/>
          <w:sz w:val="28"/>
          <w:szCs w:val="28"/>
        </w:rPr>
        <w:t xml:space="preserve">» Владимир Козлов: </w:t>
      </w:r>
      <w:r w:rsidRPr="00EE6DFA">
        <w:rPr>
          <w:rFonts w:ascii="Times New Roman" w:eastAsia="Times New Roman" w:hAnsi="Times New Roman" w:cs="Times New Roman"/>
          <w:i/>
          <w:sz w:val="28"/>
          <w:szCs w:val="28"/>
        </w:rPr>
        <w:t>Можно быть новатором на одном уровне и использовать</w:t>
      </w:r>
      <w:r w:rsidR="00EE6DFA" w:rsidRPr="00EE6DFA">
        <w:rPr>
          <w:rFonts w:ascii="Times New Roman" w:eastAsia="Times New Roman" w:hAnsi="Times New Roman" w:cs="Times New Roman"/>
          <w:i/>
          <w:sz w:val="28"/>
          <w:szCs w:val="28"/>
        </w:rPr>
        <w:t xml:space="preserve"> традиционные решения на другом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[3: 5]. Объем анализируемых материалов стал очень большим, здесь нельзя будет описать все наблюдения, акцентируем внимание на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важном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0000000F" w14:textId="1ED6B201" w:rsidR="00BB7364" w:rsidRDefault="00C14984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Чаще всего обращение современных критиков к XIX веку обусловлено реминисценциями рецензируемого автора. Так, Борис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Кутенков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 автор критической статьи «Где все слова наоборот» первого номера 2024 г. литературного журнала «Волга», останавливается на цитате, употр</w:t>
      </w:r>
      <w:r w:rsidR="00D743EB">
        <w:rPr>
          <w:rFonts w:ascii="Times New Roman" w:eastAsia="Times New Roman" w:hAnsi="Times New Roman" w:cs="Times New Roman"/>
          <w:sz w:val="28"/>
          <w:szCs w:val="28"/>
        </w:rPr>
        <w:t xml:space="preserve">ебленной поэтом П. Лукьяновым: </w:t>
      </w:r>
      <w:r w:rsidRPr="00D743EB">
        <w:rPr>
          <w:rFonts w:ascii="Times New Roman" w:eastAsia="Times New Roman" w:hAnsi="Times New Roman" w:cs="Times New Roman"/>
          <w:i/>
          <w:sz w:val="28"/>
          <w:szCs w:val="28"/>
        </w:rPr>
        <w:t>Как</w:t>
      </w:r>
      <w:r w:rsidR="00D743EB" w:rsidRPr="00D743EB">
        <w:rPr>
          <w:rFonts w:ascii="Times New Roman" w:eastAsia="Times New Roman" w:hAnsi="Times New Roman" w:cs="Times New Roman"/>
          <w:i/>
          <w:sz w:val="28"/>
          <w:szCs w:val="28"/>
          <w:shd w:val="clear" w:color="auto" w:fill="FEFCFA"/>
        </w:rPr>
        <w:t xml:space="preserve"> хороши, как свежи розы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EFCFA"/>
        </w:rPr>
        <w:t xml:space="preserve">. И тут же </w:t>
      </w:r>
      <w:r>
        <w:rPr>
          <w:rFonts w:ascii="Times New Roman" w:eastAsia="Times New Roman" w:hAnsi="Times New Roman" w:cs="Times New Roman"/>
          <w:sz w:val="28"/>
          <w:szCs w:val="28"/>
        </w:rPr>
        <w:t>пр</w:t>
      </w:r>
      <w:r w:rsidR="00D743EB">
        <w:rPr>
          <w:rFonts w:ascii="Times New Roman" w:eastAsia="Times New Roman" w:hAnsi="Times New Roman" w:cs="Times New Roman"/>
          <w:sz w:val="28"/>
          <w:szCs w:val="28"/>
        </w:rPr>
        <w:t xml:space="preserve">иводит ряд писателей XIX века: </w:t>
      </w:r>
      <w:r w:rsidRPr="00D743EB">
        <w:rPr>
          <w:rFonts w:ascii="Times New Roman" w:eastAsia="Times New Roman" w:hAnsi="Times New Roman" w:cs="Times New Roman"/>
          <w:i/>
          <w:sz w:val="28"/>
          <w:szCs w:val="28"/>
        </w:rPr>
        <w:t>Он меняет в цитате прошедшее время на настоящее, слегка ирониз</w:t>
      </w:r>
      <w:r w:rsidR="00DB4D35">
        <w:rPr>
          <w:rFonts w:ascii="Times New Roman" w:eastAsia="Times New Roman" w:hAnsi="Times New Roman" w:cs="Times New Roman"/>
          <w:i/>
          <w:sz w:val="28"/>
          <w:szCs w:val="28"/>
        </w:rPr>
        <w:t xml:space="preserve">ируя над </w:t>
      </w:r>
      <w:proofErr w:type="gramStart"/>
      <w:r w:rsidR="00DB4D35">
        <w:rPr>
          <w:rFonts w:ascii="Times New Roman" w:eastAsia="Times New Roman" w:hAnsi="Times New Roman" w:cs="Times New Roman"/>
          <w:i/>
          <w:sz w:val="28"/>
          <w:szCs w:val="28"/>
        </w:rPr>
        <w:t>пишущим</w:t>
      </w:r>
      <w:proofErr w:type="gramEnd"/>
      <w:r w:rsidR="00DB4D35">
        <w:rPr>
          <w:rFonts w:ascii="Times New Roman" w:eastAsia="Times New Roman" w:hAnsi="Times New Roman" w:cs="Times New Roman"/>
          <w:i/>
          <w:sz w:val="28"/>
          <w:szCs w:val="28"/>
        </w:rPr>
        <w:t xml:space="preserve"> о сегодняшних </w:t>
      </w:r>
      <w:r w:rsidR="00DB4D35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«</w:t>
      </w:r>
      <w:r w:rsidR="00DB4D35">
        <w:rPr>
          <w:rFonts w:ascii="Times New Roman" w:eastAsia="Times New Roman" w:hAnsi="Times New Roman" w:cs="Times New Roman"/>
          <w:i/>
          <w:sz w:val="28"/>
          <w:szCs w:val="28"/>
        </w:rPr>
        <w:t>свежих розах</w:t>
      </w:r>
      <w:r w:rsidR="00DB4D35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»</w:t>
      </w:r>
      <w:r w:rsidRPr="00D743EB">
        <w:rPr>
          <w:rFonts w:ascii="Times New Roman" w:eastAsia="Times New Roman" w:hAnsi="Times New Roman" w:cs="Times New Roman"/>
          <w:i/>
          <w:sz w:val="28"/>
          <w:szCs w:val="28"/>
        </w:rPr>
        <w:t xml:space="preserve"> (а не вздыхающим о них прошлых, как в прецедентном тексте). Такая трансформация </w:t>
      </w:r>
      <w:proofErr w:type="spellStart"/>
      <w:r w:rsidRPr="00D743EB">
        <w:rPr>
          <w:rFonts w:ascii="Times New Roman" w:eastAsia="Times New Roman" w:hAnsi="Times New Roman" w:cs="Times New Roman"/>
          <w:i/>
          <w:sz w:val="28"/>
          <w:szCs w:val="28"/>
        </w:rPr>
        <w:t>проблематизирует</w:t>
      </w:r>
      <w:proofErr w:type="spellEnd"/>
      <w:r w:rsidRPr="00D743EB">
        <w:rPr>
          <w:rFonts w:ascii="Times New Roman" w:eastAsia="Times New Roman" w:hAnsi="Times New Roman" w:cs="Times New Roman"/>
          <w:i/>
          <w:sz w:val="28"/>
          <w:szCs w:val="28"/>
        </w:rPr>
        <w:t xml:space="preserve"> культурную перенасыщенность мира вслед за Северяниным (уже сказавшим свое вослед Мятлеву, Романову и Тургеневу), но и заставляет пробиваться к собственному высказыванию…</w:t>
      </w:r>
      <w:r w:rsidR="00DB4D3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[1: 248]. Это акцентирование очень уместно. Критик фиксирует не просто факт заимствования, а изменение цитаты, как бы подталкивая читателя открыть исходный текст, а потом и еще несколько, чтобы проследить разницу в употреблении.  </w:t>
      </w:r>
    </w:p>
    <w:p w14:paraId="00000010" w14:textId="5CB64487" w:rsidR="00BB7364" w:rsidRDefault="00C14984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Критики поэзии чаще всего отмечают Тютчева и Фета. К ним постоянно обращаются авторы поэтических обзоров (2024</w:t>
      </w:r>
      <w:r w:rsidR="00DB4D35">
        <w:rPr>
          <w:rFonts w:ascii="Times New Roman" w:eastAsia="Times New Roman" w:hAnsi="Times New Roman" w:cs="Times New Roman"/>
          <w:b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sz w:val="28"/>
          <w:szCs w:val="28"/>
        </w:rPr>
        <w:t>2025)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Prosodia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»: Э.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Сокольский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А. Рослый, И.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Ратке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00000011" w14:textId="77777777" w:rsidR="00BB7364" w:rsidRDefault="00C14984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Интересна рубрика критики в литературно-художественном журнале «Дружба народов». Периодически авторам предлагают ответить на вопросы современности. В первом номере журнала за 2025 г. критики называли пять прочитанных за год книг, которые, на их взгляд, будут жить долго. Списки ни разу не совпали, но показательный момент в следующем – несколькими критиками была выделена книга Глеба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Шульпякова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«Батюшков не болен» (2024) – документальная современная книга о биографии поэта XIX века.  </w:t>
      </w:r>
    </w:p>
    <w:p w14:paraId="00000012" w14:textId="3F99E19C" w:rsidR="00BB7364" w:rsidRDefault="00C14984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В первом выпуске литературного журнала «Знамя» (2025) Алексей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Чипига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 литературный критик, рассуждая</w:t>
      </w:r>
      <w:r w:rsidR="0019395E">
        <w:rPr>
          <w:rFonts w:ascii="Times New Roman" w:eastAsia="Times New Roman" w:hAnsi="Times New Roman" w:cs="Times New Roman"/>
          <w:sz w:val="28"/>
          <w:szCs w:val="28"/>
        </w:rPr>
        <w:t xml:space="preserve"> о морали, вспоминает Крылова: </w:t>
      </w:r>
      <w:r w:rsidRPr="0019395E">
        <w:rPr>
          <w:rFonts w:ascii="Times New Roman" w:eastAsia="Times New Roman" w:hAnsi="Times New Roman" w:cs="Times New Roman"/>
          <w:i/>
          <w:sz w:val="28"/>
          <w:szCs w:val="28"/>
        </w:rPr>
        <w:t>…больше всего любят таких учителей, сквозь строгость которых видна теплота одобрения. На тако</w:t>
      </w:r>
      <w:r w:rsidR="0019395E" w:rsidRPr="0019395E">
        <w:rPr>
          <w:rFonts w:ascii="Times New Roman" w:eastAsia="Times New Roman" w:hAnsi="Times New Roman" w:cs="Times New Roman"/>
          <w:i/>
          <w:sz w:val="28"/>
          <w:szCs w:val="28"/>
        </w:rPr>
        <w:t>го учителя похож дедушка Крылов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[2: 198].</w:t>
      </w:r>
    </w:p>
    <w:p w14:paraId="00000013" w14:textId="77777777" w:rsidR="00BB7364" w:rsidRDefault="00C14984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Сегодня нас объединяет прошлое: русская классика, мировые имена. Мы не можем пока установить литературно-критический минимум, который лишил бы читателя сомнений, что современная критика жива и ее нужно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читать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. Знать, каких критиков публикует журнал «Знамя», недостаточно. Литературное искусство вступает в силу, когда есть ощущение общего смыслового фона, а знание нескольких литературно-художественных журналов такого фона не образует. Думается, именно в этом проблематичность и актуальность ситуации. </w:t>
      </w:r>
    </w:p>
    <w:p w14:paraId="00000014" w14:textId="77777777" w:rsidR="00BB7364" w:rsidRDefault="00BB7364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15" w14:textId="77777777" w:rsidR="00BB7364" w:rsidRDefault="00C14984">
      <w:pPr>
        <w:spacing w:line="36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Литература</w:t>
      </w:r>
    </w:p>
    <w:p w14:paraId="00000016" w14:textId="77777777" w:rsidR="00BB7364" w:rsidRDefault="00C14984">
      <w:pPr>
        <w:numPr>
          <w:ilvl w:val="0"/>
          <w:numId w:val="1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Волга: ежемесячный литературный журнал. Саратов: Приволжское книжное изд-во, 2024.</w:t>
      </w:r>
    </w:p>
    <w:p w14:paraId="00000017" w14:textId="77777777" w:rsidR="00BB7364" w:rsidRDefault="00C14984">
      <w:pPr>
        <w:numPr>
          <w:ilvl w:val="0"/>
          <w:numId w:val="1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</w:rPr>
        <w:t xml:space="preserve">Дружба народов: независимый литературно-художественный и общественно-политический журнал, М., 2025. </w:t>
      </w:r>
    </w:p>
    <w:p w14:paraId="00000018" w14:textId="77777777" w:rsidR="00BB7364" w:rsidRDefault="00C14984">
      <w:pPr>
        <w:numPr>
          <w:ilvl w:val="0"/>
          <w:numId w:val="1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Prosōdia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: Просодия журнал о поэзии: доступный и академичный: литературно-исследовательский; главный редактор: Владимир Козлов. — Ростов-на-Дону, 2025.</w:t>
      </w:r>
    </w:p>
    <w:p w14:paraId="00000019" w14:textId="77777777" w:rsidR="00BB7364" w:rsidRDefault="00BB7364"/>
    <w:p w14:paraId="0000001A" w14:textId="77777777" w:rsidR="00BB7364" w:rsidRDefault="00C14984">
      <w:pPr>
        <w:spacing w:line="360" w:lineRule="auto"/>
        <w:ind w:right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0000001B" w14:textId="77777777" w:rsidR="00BB7364" w:rsidRDefault="00BB7364">
      <w:pPr>
        <w:spacing w:line="360" w:lineRule="auto"/>
        <w:ind w:left="708" w:right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sectPr w:rsidR="00BB7364" w:rsidSect="00C14984">
      <w:pgSz w:w="11909" w:h="16834"/>
      <w:pgMar w:top="1134" w:right="850" w:bottom="1134" w:left="1701" w:header="720" w:footer="720" w:gutter="0"/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BB18F6F3-5AF5-417F-9E86-AA0616F16B62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2" w:fontKey="{2B4B3A14-0775-45E8-A1A7-D3D70CFEC57F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CF42C4C"/>
    <w:multiLevelType w:val="multilevel"/>
    <w:tmpl w:val="3886D82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BB7364"/>
    <w:rsid w:val="00182339"/>
    <w:rsid w:val="0019395E"/>
    <w:rsid w:val="00743C9F"/>
    <w:rsid w:val="00BB7364"/>
    <w:rsid w:val="00C14984"/>
    <w:rsid w:val="00D743EB"/>
    <w:rsid w:val="00DB4D35"/>
    <w:rsid w:val="00EE6DFA"/>
    <w:rsid w:val="00F535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671</Words>
  <Characters>3828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</cp:lastModifiedBy>
  <cp:revision>5</cp:revision>
  <dcterms:created xsi:type="dcterms:W3CDTF">2025-11-04T11:36:00Z</dcterms:created>
  <dcterms:modified xsi:type="dcterms:W3CDTF">2025-11-07T11:26:00Z</dcterms:modified>
</cp:coreProperties>
</file>