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B76AA" w14:textId="24410B33" w:rsidR="006A544E" w:rsidRPr="006A544E" w:rsidRDefault="006A544E" w:rsidP="006A544E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</w:pPr>
      <w:r w:rsidRPr="006A544E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Блохин И. Н. </w:t>
      </w:r>
    </w:p>
    <w:p w14:paraId="6E5766BC" w14:textId="77777777" w:rsidR="006A544E" w:rsidRDefault="006A544E" w:rsidP="00D3299C">
      <w:pPr>
        <w:pStyle w:val="Default"/>
        <w:spacing w:line="360" w:lineRule="auto"/>
        <w:jc w:val="center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70C53255" w14:textId="397FECC8" w:rsidR="00D3299C" w:rsidRPr="00D3299C" w:rsidRDefault="00D3299C" w:rsidP="00D3299C">
      <w:pPr>
        <w:pStyle w:val="Default"/>
        <w:spacing w:line="360" w:lineRule="auto"/>
        <w:jc w:val="center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bookmarkStart w:id="0" w:name="_GoBack"/>
      <w:bookmarkEnd w:id="0"/>
      <w:r w:rsidRPr="00D3299C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</w:t>
      </w:r>
      <w:r w:rsidR="007841CD" w:rsidRPr="00D3299C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араметры идентификации, отражения и оценивания </w:t>
      </w:r>
      <w:r w:rsidRPr="00D3299C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профессиональной идеологии журналистики</w:t>
      </w:r>
    </w:p>
    <w:p w14:paraId="5828D878" w14:textId="77777777" w:rsidR="00D3299C" w:rsidRPr="00D3299C" w:rsidRDefault="00D3299C" w:rsidP="00D3299C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</w:p>
    <w:p w14:paraId="32055B85" w14:textId="77777777" w:rsidR="00D3299C" w:rsidRPr="00D3299C" w:rsidRDefault="00D3299C" w:rsidP="00676927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403BB0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Объект исследования: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профессиональная идеология журналистики (ПИЖ) как совокупность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мировоззренческих идей</w:t>
      </w:r>
      <w:r w:rsidR="00625CB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и принципов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>, которая выражает интересы профессионального сообщества журналистов</w:t>
      </w:r>
      <w:r w:rsidR="00DE78C5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и обеспечивает системную целостность института журналистики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. </w:t>
      </w:r>
    </w:p>
    <w:p w14:paraId="1294D4B0" w14:textId="77777777" w:rsidR="00403BB0" w:rsidRDefault="00D3299C" w:rsidP="00676927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403BB0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Предмет</w:t>
      </w:r>
      <w:r w:rsidR="00403BB0" w:rsidRPr="00403BB0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 исследования: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сущностные (универсальные) компоненты и характеристики ПИЖ; пространственно-временные вариации</w:t>
      </w:r>
      <w:r w:rsidR="007E2E9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,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022545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формирующие</w:t>
      </w:r>
      <w:r w:rsidR="00625CB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ПИЖ</w:t>
      </w:r>
      <w:r w:rsidR="00022545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и 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оказывающие </w:t>
      </w:r>
      <w:r w:rsidR="00625CB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на нее 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влияние</w:t>
      </w:r>
      <w:r w:rsidR="00625CB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;</w:t>
      </w:r>
      <w:r w:rsidR="00403BB0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факторы динамики развития</w:t>
      </w:r>
      <w:r w:rsidR="00403BB0" w:rsidRPr="00403BB0">
        <w:rPr>
          <w:rFonts w:ascii="Times New Roman" w:hAnsi="Times New Roman" w:cs="Times New Roman"/>
          <w:sz w:val="28"/>
          <w:szCs w:val="28"/>
        </w:rPr>
        <w:t xml:space="preserve"> </w:t>
      </w:r>
      <w:r w:rsidR="00625CBA">
        <w:rPr>
          <w:rFonts w:ascii="Times New Roman" w:hAnsi="Times New Roman" w:cs="Times New Roman"/>
          <w:sz w:val="28"/>
          <w:szCs w:val="28"/>
        </w:rPr>
        <w:t xml:space="preserve">ПИЖ </w:t>
      </w:r>
      <w:r w:rsidR="00403BB0">
        <w:rPr>
          <w:rFonts w:ascii="Times New Roman" w:hAnsi="Times New Roman" w:cs="Times New Roman"/>
          <w:sz w:val="28"/>
          <w:szCs w:val="28"/>
        </w:rPr>
        <w:t xml:space="preserve">в </w:t>
      </w:r>
      <w:r w:rsidR="00403BB0" w:rsidRPr="00D3299C">
        <w:rPr>
          <w:rFonts w:ascii="Times New Roman" w:hAnsi="Times New Roman" w:cs="Times New Roman"/>
          <w:sz w:val="28"/>
          <w:szCs w:val="28"/>
        </w:rPr>
        <w:t>зависимости от социального времени, политико-государственного строя, степени зрелости профессии, конкретного профессионального окружения</w:t>
      </w:r>
      <w:r w:rsidR="007E2E97">
        <w:rPr>
          <w:rFonts w:ascii="Times New Roman" w:hAnsi="Times New Roman" w:cs="Times New Roman"/>
          <w:sz w:val="28"/>
          <w:szCs w:val="28"/>
        </w:rPr>
        <w:t>, научного осмысления</w:t>
      </w:r>
      <w:r w:rsidR="00561FCF">
        <w:rPr>
          <w:rFonts w:ascii="Times New Roman" w:hAnsi="Times New Roman" w:cs="Times New Roman"/>
          <w:sz w:val="28"/>
          <w:szCs w:val="28"/>
        </w:rPr>
        <w:t xml:space="preserve"> журналистики</w:t>
      </w:r>
      <w:r w:rsidR="007E2E97">
        <w:rPr>
          <w:rFonts w:ascii="Times New Roman" w:hAnsi="Times New Roman" w:cs="Times New Roman"/>
          <w:sz w:val="28"/>
          <w:szCs w:val="28"/>
        </w:rPr>
        <w:t>, профессионального образования и социальной реакции на журналистск</w:t>
      </w:r>
      <w:r w:rsidR="00625CBA">
        <w:rPr>
          <w:rFonts w:ascii="Times New Roman" w:hAnsi="Times New Roman" w:cs="Times New Roman"/>
          <w:sz w:val="28"/>
          <w:szCs w:val="28"/>
        </w:rPr>
        <w:t xml:space="preserve">ое творчество и </w:t>
      </w:r>
      <w:r w:rsidR="007E2E97">
        <w:rPr>
          <w:rFonts w:ascii="Times New Roman" w:hAnsi="Times New Roman" w:cs="Times New Roman"/>
          <w:sz w:val="28"/>
          <w:szCs w:val="28"/>
        </w:rPr>
        <w:t>продукцию.</w:t>
      </w:r>
    </w:p>
    <w:p w14:paraId="72B00F78" w14:textId="77777777" w:rsidR="007E2E97" w:rsidRPr="007E2E97" w:rsidRDefault="007E2E97" w:rsidP="00676927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 w:rsidRPr="007E2E97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Эмпирическая база</w:t>
      </w:r>
      <w:r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 на основе сред порождения ПИЖ:</w:t>
      </w:r>
    </w:p>
    <w:p w14:paraId="674E5CE3" w14:textId="77777777" w:rsidR="007E2E97" w:rsidRPr="00676927" w:rsidRDefault="007E2E97" w:rsidP="00676927">
      <w:pPr>
        <w:pStyle w:val="Default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91668191"/>
      <w:r w:rsidRPr="00676927">
        <w:rPr>
          <w:rFonts w:ascii="Times New Roman" w:hAnsi="Times New Roman" w:cs="Times New Roman"/>
          <w:b/>
          <w:sz w:val="28"/>
          <w:szCs w:val="28"/>
        </w:rPr>
        <w:t>Реляционный подход:</w:t>
      </w:r>
    </w:p>
    <w:p w14:paraId="444E58B1" w14:textId="77777777" w:rsidR="007E2E97" w:rsidRPr="00561FCF" w:rsidRDefault="00676927" w:rsidP="0067692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FC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E2E97" w:rsidRPr="00561FCF">
        <w:rPr>
          <w:rFonts w:ascii="Times New Roman" w:hAnsi="Times New Roman" w:cs="Times New Roman"/>
          <w:b/>
          <w:i/>
          <w:sz w:val="28"/>
          <w:szCs w:val="28"/>
        </w:rPr>
        <w:t xml:space="preserve">ормативно-правовая среда: </w:t>
      </w:r>
    </w:p>
    <w:p w14:paraId="0CAD4B2E" w14:textId="77777777" w:rsidR="00676927" w:rsidRPr="00676927" w:rsidRDefault="00561FCF" w:rsidP="0067692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CF">
        <w:rPr>
          <w:rFonts w:ascii="Times New Roman" w:hAnsi="Times New Roman" w:cs="Times New Roman"/>
          <w:i/>
          <w:sz w:val="28"/>
          <w:szCs w:val="28"/>
        </w:rPr>
        <w:t>государственное регулирование: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927" w:rsidRPr="00676927">
        <w:rPr>
          <w:rFonts w:ascii="Times New Roman" w:hAnsi="Times New Roman" w:cs="Times New Roman"/>
          <w:sz w:val="28"/>
          <w:szCs w:val="28"/>
        </w:rPr>
        <w:t xml:space="preserve">законодательство; </w:t>
      </w:r>
    </w:p>
    <w:p w14:paraId="6F29E51F" w14:textId="77777777" w:rsidR="00676927" w:rsidRPr="00676927" w:rsidRDefault="00676927" w:rsidP="0067692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CF">
        <w:rPr>
          <w:rFonts w:ascii="Times New Roman" w:hAnsi="Times New Roman" w:cs="Times New Roman"/>
          <w:i/>
          <w:sz w:val="28"/>
          <w:szCs w:val="28"/>
        </w:rPr>
        <w:t>общепрофессиональное регулирование:</w:t>
      </w:r>
      <w:r w:rsidRPr="00676927">
        <w:rPr>
          <w:rFonts w:ascii="Times New Roman" w:hAnsi="Times New Roman" w:cs="Times New Roman"/>
          <w:sz w:val="28"/>
          <w:szCs w:val="28"/>
        </w:rPr>
        <w:t xml:space="preserve"> кодексы, профессиональные стандарты; </w:t>
      </w:r>
    </w:p>
    <w:p w14:paraId="3547C60E" w14:textId="77777777" w:rsidR="00676927" w:rsidRPr="00676927" w:rsidRDefault="00676927" w:rsidP="0067692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CF">
        <w:rPr>
          <w:rFonts w:ascii="Times New Roman" w:hAnsi="Times New Roman" w:cs="Times New Roman"/>
          <w:i/>
          <w:sz w:val="28"/>
          <w:szCs w:val="28"/>
        </w:rPr>
        <w:t>редакционное регулирование:</w:t>
      </w:r>
      <w:r w:rsidRPr="00676927">
        <w:rPr>
          <w:rFonts w:ascii="Times New Roman" w:hAnsi="Times New Roman" w:cs="Times New Roman"/>
          <w:sz w:val="28"/>
          <w:szCs w:val="28"/>
        </w:rPr>
        <w:t xml:space="preserve"> уставы, концепции, положения, инструкции, договоры, соглашения;</w:t>
      </w:r>
    </w:p>
    <w:p w14:paraId="1D85E13A" w14:textId="77777777" w:rsidR="00676927" w:rsidRPr="00676927" w:rsidRDefault="00676927" w:rsidP="0067692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CF">
        <w:rPr>
          <w:rFonts w:ascii="Times New Roman" w:hAnsi="Times New Roman" w:cs="Times New Roman"/>
          <w:i/>
          <w:sz w:val="28"/>
          <w:szCs w:val="28"/>
        </w:rPr>
        <w:t>неформальное регулирование:</w:t>
      </w:r>
      <w:r w:rsidRPr="00676927">
        <w:rPr>
          <w:rFonts w:ascii="Times New Roman" w:hAnsi="Times New Roman" w:cs="Times New Roman"/>
          <w:sz w:val="28"/>
          <w:szCs w:val="28"/>
        </w:rPr>
        <w:t xml:space="preserve"> руководители СМИ, редакторы, начальники подразделений;</w:t>
      </w:r>
    </w:p>
    <w:p w14:paraId="341E3541" w14:textId="77777777" w:rsidR="00676927" w:rsidRDefault="00676927" w:rsidP="0067692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CF">
        <w:rPr>
          <w:rFonts w:ascii="Times New Roman" w:hAnsi="Times New Roman" w:cs="Times New Roman"/>
          <w:i/>
          <w:sz w:val="28"/>
          <w:szCs w:val="28"/>
        </w:rPr>
        <w:t>саморегулирование:</w:t>
      </w:r>
      <w:r w:rsidRPr="00676927">
        <w:rPr>
          <w:rFonts w:ascii="Times New Roman" w:hAnsi="Times New Roman" w:cs="Times New Roman"/>
          <w:sz w:val="28"/>
          <w:szCs w:val="28"/>
        </w:rPr>
        <w:t xml:space="preserve"> журналисты.</w:t>
      </w:r>
    </w:p>
    <w:p w14:paraId="05EDC786" w14:textId="77777777" w:rsidR="00E110F3" w:rsidRPr="00E110F3" w:rsidRDefault="00E110F3" w:rsidP="00E110F3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редакционного, неформального и саморегулирования использование выборочных процедур по параметрам каналов и типов СМИ.</w:t>
      </w:r>
      <w:r w:rsidR="00A07AD8">
        <w:rPr>
          <w:rFonts w:ascii="Times New Roman" w:hAnsi="Times New Roman" w:cs="Times New Roman"/>
        </w:rPr>
        <w:t xml:space="preserve"> </w:t>
      </w:r>
    </w:p>
    <w:p w14:paraId="0E0C090B" w14:textId="77777777" w:rsidR="00E110F3" w:rsidRDefault="00E110F3" w:rsidP="0067692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C3A8A9" w14:textId="77777777" w:rsidR="00676927" w:rsidRPr="00561FCF" w:rsidRDefault="00676927" w:rsidP="0067692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FC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E2E97" w:rsidRPr="00561FCF">
        <w:rPr>
          <w:rFonts w:ascii="Times New Roman" w:hAnsi="Times New Roman" w:cs="Times New Roman"/>
          <w:b/>
          <w:i/>
          <w:sz w:val="28"/>
          <w:szCs w:val="28"/>
        </w:rPr>
        <w:t xml:space="preserve">аучно-теоретическая среда: </w:t>
      </w:r>
    </w:p>
    <w:p w14:paraId="332A480B" w14:textId="77777777" w:rsidR="00676927" w:rsidRPr="00625CBA" w:rsidRDefault="00676927" w:rsidP="007E2E9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BA">
        <w:rPr>
          <w:rFonts w:ascii="Times New Roman" w:hAnsi="Times New Roman" w:cs="Times New Roman"/>
          <w:sz w:val="28"/>
          <w:szCs w:val="28"/>
        </w:rPr>
        <w:lastRenderedPageBreak/>
        <w:t xml:space="preserve">научные труды: монографии, статьи, </w:t>
      </w:r>
      <w:r w:rsidR="00561FCF" w:rsidRPr="00625CBA">
        <w:rPr>
          <w:rFonts w:ascii="Times New Roman" w:hAnsi="Times New Roman" w:cs="Times New Roman"/>
          <w:sz w:val="28"/>
          <w:szCs w:val="28"/>
        </w:rPr>
        <w:t xml:space="preserve">сборники, </w:t>
      </w:r>
      <w:r w:rsidRPr="00625CBA">
        <w:rPr>
          <w:rFonts w:ascii="Times New Roman" w:hAnsi="Times New Roman" w:cs="Times New Roman"/>
          <w:sz w:val="28"/>
          <w:szCs w:val="28"/>
        </w:rPr>
        <w:t>материалы конференций и семинаров;</w:t>
      </w:r>
    </w:p>
    <w:p w14:paraId="781A9028" w14:textId="77777777" w:rsidR="007E2E97" w:rsidRPr="00625CBA" w:rsidRDefault="00676927" w:rsidP="007E2E9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CBA">
        <w:rPr>
          <w:rFonts w:ascii="Times New Roman" w:hAnsi="Times New Roman" w:cs="Times New Roman"/>
          <w:sz w:val="28"/>
          <w:szCs w:val="28"/>
        </w:rPr>
        <w:t>исследователи журналистики.</w:t>
      </w:r>
    </w:p>
    <w:p w14:paraId="2E193748" w14:textId="77777777" w:rsidR="00676927" w:rsidRPr="00561FCF" w:rsidRDefault="00676927" w:rsidP="0067692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FC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E2E97" w:rsidRPr="00561FCF">
        <w:rPr>
          <w:rFonts w:ascii="Times New Roman" w:hAnsi="Times New Roman" w:cs="Times New Roman"/>
          <w:b/>
          <w:i/>
          <w:sz w:val="28"/>
          <w:szCs w:val="28"/>
        </w:rPr>
        <w:t>бразовательно-педагогическая среда:</w:t>
      </w:r>
      <w:r w:rsidRPr="00561F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86A9C9A" w14:textId="77777777" w:rsidR="00676927" w:rsidRDefault="00676927" w:rsidP="009D053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стандарты, профессиональные стандарты (в части формулировки </w:t>
      </w:r>
      <w:r w:rsidR="00561FCF">
        <w:rPr>
          <w:rFonts w:ascii="Times New Roman" w:hAnsi="Times New Roman" w:cs="Times New Roman"/>
          <w:sz w:val="28"/>
          <w:szCs w:val="28"/>
        </w:rPr>
        <w:t>трудовых функций-</w:t>
      </w:r>
      <w:r>
        <w:rPr>
          <w:rFonts w:ascii="Times New Roman" w:hAnsi="Times New Roman" w:cs="Times New Roman"/>
          <w:sz w:val="28"/>
          <w:szCs w:val="28"/>
        </w:rPr>
        <w:t>компетенций), учебные планы, рабочие программы, учебно-методическая литература;</w:t>
      </w:r>
    </w:p>
    <w:p w14:paraId="4D067272" w14:textId="77777777" w:rsidR="007E2E97" w:rsidRPr="00D3299C" w:rsidRDefault="00676927" w:rsidP="009D053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журналистики, обучающиеся.</w:t>
      </w:r>
      <w:r w:rsidR="007E2E97" w:rsidRPr="00D3299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0B616997" w14:textId="77777777" w:rsidR="005F41D3" w:rsidRDefault="00676927" w:rsidP="009D053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FC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7E2E97" w:rsidRPr="00561FCF">
        <w:rPr>
          <w:rFonts w:ascii="Times New Roman" w:hAnsi="Times New Roman" w:cs="Times New Roman"/>
          <w:b/>
          <w:i/>
          <w:sz w:val="28"/>
          <w:szCs w:val="28"/>
        </w:rPr>
        <w:t>оциальная среда:</w:t>
      </w:r>
      <w:r w:rsidRPr="00561F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31C8818" w14:textId="77777777" w:rsidR="007E2E97" w:rsidRDefault="00676927" w:rsidP="00625CB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</w:t>
      </w:r>
      <w:r w:rsidR="00AD56C1">
        <w:rPr>
          <w:rFonts w:ascii="Times New Roman" w:hAnsi="Times New Roman" w:cs="Times New Roman"/>
          <w:sz w:val="28"/>
          <w:szCs w:val="28"/>
        </w:rPr>
        <w:t xml:space="preserve">, </w:t>
      </w:r>
      <w:r w:rsidR="00DE78C5">
        <w:rPr>
          <w:rFonts w:ascii="Times New Roman" w:hAnsi="Times New Roman" w:cs="Times New Roman"/>
          <w:sz w:val="28"/>
          <w:szCs w:val="28"/>
        </w:rPr>
        <w:t xml:space="preserve">представленная в данных </w:t>
      </w:r>
      <w:proofErr w:type="spellStart"/>
      <w:r w:rsidR="00AD56C1">
        <w:rPr>
          <w:rFonts w:ascii="Times New Roman" w:hAnsi="Times New Roman" w:cs="Times New Roman"/>
          <w:sz w:val="28"/>
          <w:szCs w:val="28"/>
        </w:rPr>
        <w:t>медиастатистик</w:t>
      </w:r>
      <w:r w:rsidR="00DE78C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A037A">
        <w:rPr>
          <w:rFonts w:ascii="Times New Roman" w:hAnsi="Times New Roman" w:cs="Times New Roman"/>
          <w:sz w:val="28"/>
          <w:szCs w:val="28"/>
        </w:rPr>
        <w:t xml:space="preserve"> и сетевой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DCA12" w14:textId="77777777" w:rsidR="00E5737D" w:rsidRPr="00E110F3" w:rsidRDefault="00E5737D" w:rsidP="00E5737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 СМИ и журналистов-авторов</w:t>
      </w:r>
      <w:r w:rsidR="00556908">
        <w:rPr>
          <w:rFonts w:ascii="Times New Roman" w:hAnsi="Times New Roman" w:cs="Times New Roman"/>
        </w:rPr>
        <w:t xml:space="preserve"> (референтной группы)</w:t>
      </w:r>
      <w:r>
        <w:rPr>
          <w:rFonts w:ascii="Times New Roman" w:hAnsi="Times New Roman" w:cs="Times New Roman"/>
        </w:rPr>
        <w:t xml:space="preserve"> для анализа сетевых коммуникаций производится на основе данных </w:t>
      </w:r>
      <w:proofErr w:type="spellStart"/>
      <w:r>
        <w:rPr>
          <w:rFonts w:ascii="Times New Roman" w:hAnsi="Times New Roman" w:cs="Times New Roman"/>
        </w:rPr>
        <w:t>медиастатистики</w:t>
      </w:r>
      <w:proofErr w:type="spellEnd"/>
      <w:r>
        <w:rPr>
          <w:rFonts w:ascii="Times New Roman" w:hAnsi="Times New Roman" w:cs="Times New Roman"/>
        </w:rPr>
        <w:t>.</w:t>
      </w:r>
      <w:r w:rsidR="00A07AD8">
        <w:rPr>
          <w:rFonts w:ascii="Times New Roman" w:hAnsi="Times New Roman" w:cs="Times New Roman"/>
        </w:rPr>
        <w:t xml:space="preserve"> </w:t>
      </w:r>
    </w:p>
    <w:p w14:paraId="085E0E14" w14:textId="77777777" w:rsidR="00E5737D" w:rsidRPr="00D3299C" w:rsidRDefault="00E5737D" w:rsidP="00625CB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EBA35" w14:textId="77777777" w:rsidR="007E2E97" w:rsidRPr="00676927" w:rsidRDefault="007E2E97" w:rsidP="009D053C">
      <w:pPr>
        <w:pStyle w:val="Default"/>
        <w:numPr>
          <w:ilvl w:val="0"/>
          <w:numId w:val="3"/>
        </w:numPr>
        <w:spacing w:line="360" w:lineRule="auto"/>
        <w:ind w:hanging="720"/>
        <w:jc w:val="both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 w:rsidRPr="00676927">
        <w:rPr>
          <w:rFonts w:ascii="Times New Roman" w:hAnsi="Times New Roman" w:cs="Times New Roman"/>
          <w:b/>
          <w:sz w:val="28"/>
          <w:szCs w:val="28"/>
        </w:rPr>
        <w:t>Субстанциональный подход:</w:t>
      </w:r>
    </w:p>
    <w:p w14:paraId="364A4BC9" w14:textId="77777777" w:rsidR="007E2E97" w:rsidRPr="009D053C" w:rsidRDefault="00676927" w:rsidP="009D053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53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E2E97" w:rsidRPr="009D053C">
        <w:rPr>
          <w:rFonts w:ascii="Times New Roman" w:hAnsi="Times New Roman" w:cs="Times New Roman"/>
          <w:b/>
          <w:i/>
          <w:sz w:val="28"/>
          <w:szCs w:val="28"/>
        </w:rPr>
        <w:t>рофессионально-журналистская среда:</w:t>
      </w:r>
      <w:r w:rsidRPr="009D05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B4A3143" w14:textId="77777777" w:rsidR="00D3299C" w:rsidRDefault="00676927" w:rsidP="009D053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45">
        <w:rPr>
          <w:rFonts w:ascii="Times New Roman" w:hAnsi="Times New Roman" w:cs="Times New Roman"/>
          <w:sz w:val="28"/>
          <w:szCs w:val="28"/>
        </w:rPr>
        <w:t>журналисты-практики, специалисты медиа, руководители СМИ, редакторы, начальники подразделений</w:t>
      </w:r>
      <w:r w:rsidR="009D053C">
        <w:rPr>
          <w:rFonts w:ascii="Times New Roman" w:hAnsi="Times New Roman" w:cs="Times New Roman"/>
          <w:sz w:val="28"/>
          <w:szCs w:val="28"/>
        </w:rPr>
        <w:t>;</w:t>
      </w:r>
    </w:p>
    <w:p w14:paraId="4850CFF9" w14:textId="77777777" w:rsidR="009D053C" w:rsidRDefault="009D053C" w:rsidP="009D053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авторские журналистские произведения.</w:t>
      </w:r>
    </w:p>
    <w:p w14:paraId="5F476E3A" w14:textId="77777777" w:rsidR="00E110F3" w:rsidRPr="00E110F3" w:rsidRDefault="00E110F3" w:rsidP="00E110F3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использованием выборочных процедур по параметрам каналов и типов СМИ.</w:t>
      </w:r>
      <w:r w:rsidR="00A07AD8">
        <w:rPr>
          <w:rFonts w:ascii="Times New Roman" w:hAnsi="Times New Roman" w:cs="Times New Roman"/>
        </w:rPr>
        <w:t xml:space="preserve"> </w:t>
      </w:r>
    </w:p>
    <w:p w14:paraId="525CA10E" w14:textId="77777777" w:rsidR="00E110F3" w:rsidRDefault="00E110F3" w:rsidP="00022545">
      <w:pPr>
        <w:pStyle w:val="Default"/>
        <w:spacing w:line="360" w:lineRule="auto"/>
        <w:jc w:val="center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469B64D6" w14:textId="77777777" w:rsidR="007E2E97" w:rsidRPr="00022545" w:rsidRDefault="00022545" w:rsidP="0002254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022545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Параметры идентификации и отражения ПИЖ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2127"/>
        <w:gridCol w:w="1621"/>
        <w:gridCol w:w="2133"/>
        <w:gridCol w:w="1522"/>
        <w:gridCol w:w="2315"/>
      </w:tblGrid>
      <w:tr w:rsidR="00022545" w:rsidRPr="00022545" w14:paraId="1AE03539" w14:textId="77777777" w:rsidTr="005F41D3">
        <w:tc>
          <w:tcPr>
            <w:tcW w:w="2127" w:type="dxa"/>
            <w:vMerge w:val="restart"/>
          </w:tcPr>
          <w:p w14:paraId="52783BE9" w14:textId="77777777" w:rsidR="00022545" w:rsidRPr="00022545" w:rsidRDefault="00022545" w:rsidP="00022545">
            <w:pPr>
              <w:pStyle w:val="Default"/>
              <w:jc w:val="both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022545">
              <w:rPr>
                <w:rStyle w:val="layout"/>
                <w:rFonts w:ascii="Times New Roman" w:hAnsi="Times New Roman" w:cs="Times New Roman"/>
                <w:b/>
                <w:color w:val="2C2D2E"/>
              </w:rPr>
              <w:t>Параметры идентификации</w:t>
            </w:r>
          </w:p>
        </w:tc>
        <w:tc>
          <w:tcPr>
            <w:tcW w:w="7591" w:type="dxa"/>
            <w:gridSpan w:val="4"/>
          </w:tcPr>
          <w:p w14:paraId="699F2F23" w14:textId="77777777" w:rsidR="00022545" w:rsidRPr="00022545" w:rsidRDefault="00022545" w:rsidP="0002254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22545">
              <w:rPr>
                <w:rFonts w:ascii="Times New Roman" w:hAnsi="Times New Roman" w:cs="Times New Roman"/>
                <w:b/>
              </w:rPr>
              <w:t>Параметры отражения</w:t>
            </w:r>
          </w:p>
        </w:tc>
      </w:tr>
      <w:tr w:rsidR="00022545" w:rsidRPr="00022545" w14:paraId="3D557D0A" w14:textId="77777777" w:rsidTr="005F41D3">
        <w:tc>
          <w:tcPr>
            <w:tcW w:w="2127" w:type="dxa"/>
            <w:vMerge/>
          </w:tcPr>
          <w:p w14:paraId="26668794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466BF143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022545">
              <w:rPr>
                <w:rFonts w:ascii="Times New Roman" w:hAnsi="Times New Roman" w:cs="Times New Roman"/>
                <w:b/>
              </w:rPr>
              <w:t>Компоненты</w:t>
            </w:r>
          </w:p>
        </w:tc>
        <w:tc>
          <w:tcPr>
            <w:tcW w:w="2133" w:type="dxa"/>
          </w:tcPr>
          <w:p w14:paraId="36136F88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выражения</w:t>
            </w:r>
          </w:p>
        </w:tc>
        <w:tc>
          <w:tcPr>
            <w:tcW w:w="1522" w:type="dxa"/>
          </w:tcPr>
          <w:p w14:paraId="22AA863B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Регуляторы</w:t>
            </w:r>
          </w:p>
        </w:tc>
        <w:tc>
          <w:tcPr>
            <w:tcW w:w="2315" w:type="dxa"/>
          </w:tcPr>
          <w:p w14:paraId="02EC4667" w14:textId="77777777" w:rsidR="00022545" w:rsidRPr="00AD56C1" w:rsidRDefault="00830FAE" w:rsidP="00830FA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р</w:t>
            </w:r>
            <w:r w:rsidR="00A070C1" w:rsidRPr="00AD56C1">
              <w:rPr>
                <w:rFonts w:ascii="Times New Roman" w:hAnsi="Times New Roman" w:cs="Times New Roman"/>
                <w:b/>
              </w:rPr>
              <w:t>е</w:t>
            </w:r>
            <w:r w:rsidR="00997396">
              <w:rPr>
                <w:rFonts w:ascii="Times New Roman" w:hAnsi="Times New Roman" w:cs="Times New Roman"/>
                <w:b/>
              </w:rPr>
              <w:t>ализаци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A070C1" w:rsidRPr="00022545" w14:paraId="7C489BF5" w14:textId="77777777" w:rsidTr="005F41D3">
        <w:tc>
          <w:tcPr>
            <w:tcW w:w="2127" w:type="dxa"/>
          </w:tcPr>
          <w:p w14:paraId="13AAB524" w14:textId="77777777" w:rsidR="00022545" w:rsidRPr="00A070C1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070C1">
              <w:rPr>
                <w:rFonts w:ascii="Times New Roman" w:hAnsi="Times New Roman" w:cs="Times New Roman"/>
                <w:b/>
              </w:rPr>
              <w:t>Миссия</w:t>
            </w:r>
          </w:p>
        </w:tc>
        <w:tc>
          <w:tcPr>
            <w:tcW w:w="1621" w:type="dxa"/>
          </w:tcPr>
          <w:p w14:paraId="16F3DBA8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Идеалы</w:t>
            </w:r>
          </w:p>
        </w:tc>
        <w:tc>
          <w:tcPr>
            <w:tcW w:w="2133" w:type="dxa"/>
          </w:tcPr>
          <w:p w14:paraId="243E6AA4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Идеи</w:t>
            </w:r>
          </w:p>
        </w:tc>
        <w:tc>
          <w:tcPr>
            <w:tcW w:w="1522" w:type="dxa"/>
          </w:tcPr>
          <w:p w14:paraId="098DC84F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</w:t>
            </w:r>
          </w:p>
        </w:tc>
        <w:tc>
          <w:tcPr>
            <w:tcW w:w="2315" w:type="dxa"/>
          </w:tcPr>
          <w:p w14:paraId="1F4A310E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Власть</w:t>
            </w:r>
          </w:p>
        </w:tc>
      </w:tr>
      <w:tr w:rsidR="00A070C1" w:rsidRPr="00C65429" w14:paraId="4358BAFD" w14:textId="77777777" w:rsidTr="005F41D3">
        <w:tc>
          <w:tcPr>
            <w:tcW w:w="2127" w:type="dxa"/>
          </w:tcPr>
          <w:p w14:paraId="0893F6DA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625CBA">
              <w:rPr>
                <w:rFonts w:ascii="Times New Roman" w:hAnsi="Times New Roman" w:cs="Times New Roman"/>
                <w:b/>
              </w:rPr>
              <w:t>Стратегия</w:t>
            </w:r>
          </w:p>
        </w:tc>
        <w:tc>
          <w:tcPr>
            <w:tcW w:w="1621" w:type="dxa"/>
          </w:tcPr>
          <w:p w14:paraId="2F71AB97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2133" w:type="dxa"/>
          </w:tcPr>
          <w:p w14:paraId="36D081A5" w14:textId="77777777" w:rsidR="00022545" w:rsidRPr="00625CBA" w:rsidRDefault="009B16DE" w:rsidP="009B16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 xml:space="preserve">Планирование </w:t>
            </w:r>
          </w:p>
        </w:tc>
        <w:tc>
          <w:tcPr>
            <w:tcW w:w="1522" w:type="dxa"/>
          </w:tcPr>
          <w:p w14:paraId="780A5CD9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Логики</w:t>
            </w:r>
          </w:p>
        </w:tc>
        <w:tc>
          <w:tcPr>
            <w:tcW w:w="2315" w:type="dxa"/>
          </w:tcPr>
          <w:p w14:paraId="4098DCBB" w14:textId="77777777" w:rsidR="00022545" w:rsidRPr="00C65429" w:rsidRDefault="009B16DE" w:rsidP="00625CB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Последовательность</w:t>
            </w:r>
          </w:p>
        </w:tc>
      </w:tr>
      <w:tr w:rsidR="00A070C1" w:rsidRPr="00022545" w14:paraId="58C5AC22" w14:textId="77777777" w:rsidTr="005F41D3">
        <w:tc>
          <w:tcPr>
            <w:tcW w:w="2127" w:type="dxa"/>
          </w:tcPr>
          <w:p w14:paraId="3E0A5992" w14:textId="77777777" w:rsidR="00022545" w:rsidRPr="00C65429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65429">
              <w:rPr>
                <w:rFonts w:ascii="Times New Roman" w:hAnsi="Times New Roman" w:cs="Times New Roman"/>
                <w:b/>
              </w:rPr>
              <w:t>Тактика</w:t>
            </w:r>
          </w:p>
        </w:tc>
        <w:tc>
          <w:tcPr>
            <w:tcW w:w="1621" w:type="dxa"/>
          </w:tcPr>
          <w:p w14:paraId="2E1B11D4" w14:textId="77777777" w:rsidR="00022545" w:rsidRPr="00C65429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429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2133" w:type="dxa"/>
          </w:tcPr>
          <w:p w14:paraId="5F87B90C" w14:textId="77777777" w:rsidR="00022545" w:rsidRPr="00C65429" w:rsidRDefault="003F00F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429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1522" w:type="dxa"/>
          </w:tcPr>
          <w:p w14:paraId="74D2E2B0" w14:textId="77777777" w:rsidR="00022545" w:rsidRPr="00C65429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429">
              <w:rPr>
                <w:rFonts w:ascii="Times New Roman" w:hAnsi="Times New Roman" w:cs="Times New Roman"/>
              </w:rPr>
              <w:t>Роли</w:t>
            </w:r>
          </w:p>
        </w:tc>
        <w:tc>
          <w:tcPr>
            <w:tcW w:w="2315" w:type="dxa"/>
          </w:tcPr>
          <w:p w14:paraId="594F7844" w14:textId="77777777" w:rsidR="00022545" w:rsidRPr="00022545" w:rsidRDefault="003F00F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429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A070C1" w:rsidRPr="00022545" w14:paraId="2BC7EB98" w14:textId="77777777" w:rsidTr="005F41D3">
        <w:tc>
          <w:tcPr>
            <w:tcW w:w="2127" w:type="dxa"/>
          </w:tcPr>
          <w:p w14:paraId="32696F9E" w14:textId="77777777" w:rsidR="00022545" w:rsidRPr="00625CBA" w:rsidRDefault="00022545" w:rsidP="005F41D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625CBA">
              <w:rPr>
                <w:rFonts w:ascii="Times New Roman" w:hAnsi="Times New Roman" w:cs="Times New Roman"/>
                <w:b/>
              </w:rPr>
              <w:t xml:space="preserve">Базис </w:t>
            </w:r>
            <w:r w:rsidR="005F41D3" w:rsidRPr="00625CBA">
              <w:rPr>
                <w:rFonts w:ascii="Times New Roman" w:hAnsi="Times New Roman" w:cs="Times New Roman"/>
                <w:b/>
              </w:rPr>
              <w:t>(</w:t>
            </w:r>
            <w:r w:rsidRPr="00625CBA">
              <w:rPr>
                <w:rFonts w:ascii="Times New Roman" w:hAnsi="Times New Roman" w:cs="Times New Roman"/>
                <w:b/>
              </w:rPr>
              <w:t>культура)</w:t>
            </w:r>
          </w:p>
        </w:tc>
        <w:tc>
          <w:tcPr>
            <w:tcW w:w="1621" w:type="dxa"/>
          </w:tcPr>
          <w:p w14:paraId="11EBBD05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Ценности</w:t>
            </w:r>
          </w:p>
        </w:tc>
        <w:tc>
          <w:tcPr>
            <w:tcW w:w="2133" w:type="dxa"/>
          </w:tcPr>
          <w:p w14:paraId="1BBF1A46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Концепты</w:t>
            </w:r>
          </w:p>
        </w:tc>
        <w:tc>
          <w:tcPr>
            <w:tcW w:w="1522" w:type="dxa"/>
          </w:tcPr>
          <w:p w14:paraId="0D5F9E6A" w14:textId="77777777" w:rsidR="00022545" w:rsidRPr="00625CBA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Дискурсы</w:t>
            </w:r>
          </w:p>
        </w:tc>
        <w:tc>
          <w:tcPr>
            <w:tcW w:w="2315" w:type="dxa"/>
          </w:tcPr>
          <w:p w14:paraId="284CF7B7" w14:textId="77777777" w:rsidR="00022545" w:rsidRPr="00022545" w:rsidRDefault="00022545" w:rsidP="0002254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5CBA">
              <w:rPr>
                <w:rFonts w:ascii="Times New Roman" w:hAnsi="Times New Roman" w:cs="Times New Roman"/>
              </w:rPr>
              <w:t>Интеграция</w:t>
            </w:r>
          </w:p>
        </w:tc>
      </w:tr>
    </w:tbl>
    <w:p w14:paraId="2FA5DDF7" w14:textId="77777777" w:rsidR="00D50EDE" w:rsidRDefault="00D50EDE" w:rsidP="00A070C1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12BF8" w14:textId="77777777" w:rsidR="00A070C1" w:rsidRP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D3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14:paraId="24407767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Параметры идентификации:</w:t>
      </w:r>
    </w:p>
    <w:p w14:paraId="583167A2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Миссия</w:t>
      </w:r>
      <w:r w:rsidR="00997396">
        <w:rPr>
          <w:rFonts w:ascii="Times New Roman" w:hAnsi="Times New Roman" w:cs="Times New Roman"/>
          <w:sz w:val="28"/>
          <w:szCs w:val="28"/>
        </w:rPr>
        <w:t xml:space="preserve"> – смысл профессии.</w:t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</w:p>
    <w:p w14:paraId="7A619B0C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Стратегия</w:t>
      </w:r>
      <w:r w:rsidR="00997396">
        <w:rPr>
          <w:rFonts w:ascii="Times New Roman" w:hAnsi="Times New Roman" w:cs="Times New Roman"/>
          <w:sz w:val="28"/>
          <w:szCs w:val="28"/>
        </w:rPr>
        <w:t xml:space="preserve"> – планирование </w:t>
      </w:r>
      <w:r w:rsidR="003F00F5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997396">
        <w:rPr>
          <w:rFonts w:ascii="Times New Roman" w:hAnsi="Times New Roman" w:cs="Times New Roman"/>
          <w:sz w:val="28"/>
          <w:szCs w:val="28"/>
        </w:rPr>
        <w:t>профессиональных целей.</w:t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</w:p>
    <w:p w14:paraId="0D861C77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lastRenderedPageBreak/>
        <w:t>Тактика</w:t>
      </w:r>
      <w:r w:rsidR="00997396">
        <w:rPr>
          <w:rFonts w:ascii="Times New Roman" w:hAnsi="Times New Roman" w:cs="Times New Roman"/>
          <w:sz w:val="28"/>
          <w:szCs w:val="28"/>
        </w:rPr>
        <w:t xml:space="preserve"> – </w:t>
      </w:r>
      <w:r w:rsidR="003F00F5">
        <w:rPr>
          <w:rFonts w:ascii="Times New Roman" w:hAnsi="Times New Roman" w:cs="Times New Roman"/>
          <w:sz w:val="28"/>
          <w:szCs w:val="28"/>
        </w:rPr>
        <w:t>совокупность способов достижения профессиональных целей.</w:t>
      </w:r>
      <w:r w:rsidRPr="00A070C1">
        <w:rPr>
          <w:rFonts w:ascii="Times New Roman" w:hAnsi="Times New Roman" w:cs="Times New Roman"/>
          <w:sz w:val="28"/>
          <w:szCs w:val="28"/>
        </w:rPr>
        <w:tab/>
      </w:r>
    </w:p>
    <w:p w14:paraId="6CFEB381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Базис (культура)</w:t>
      </w:r>
      <w:r w:rsidR="00DE78C5">
        <w:rPr>
          <w:rFonts w:ascii="Times New Roman" w:hAnsi="Times New Roman" w:cs="Times New Roman"/>
          <w:sz w:val="28"/>
          <w:szCs w:val="28"/>
        </w:rPr>
        <w:t xml:space="preserve"> – система профессиональных ценностей.</w:t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  <w:r w:rsidRPr="00A070C1">
        <w:rPr>
          <w:rFonts w:ascii="Times New Roman" w:hAnsi="Times New Roman" w:cs="Times New Roman"/>
          <w:sz w:val="28"/>
          <w:szCs w:val="28"/>
        </w:rPr>
        <w:tab/>
      </w:r>
    </w:p>
    <w:p w14:paraId="02395780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Параметры </w:t>
      </w: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отражения. Компоненты</w:t>
      </w: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:</w:t>
      </w:r>
    </w:p>
    <w:p w14:paraId="6CDE71E2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Идеалы</w:t>
      </w:r>
      <w:r w:rsidR="00DE78C5">
        <w:rPr>
          <w:rFonts w:ascii="Times New Roman" w:hAnsi="Times New Roman" w:cs="Times New Roman"/>
          <w:sz w:val="28"/>
          <w:szCs w:val="28"/>
        </w:rPr>
        <w:t xml:space="preserve"> – высшая степень представлений о миссии как смысле профессии.</w:t>
      </w:r>
      <w:r w:rsidR="00625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3E7A3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Цели</w:t>
      </w:r>
      <w:r w:rsidR="00DE78C5">
        <w:rPr>
          <w:rFonts w:ascii="Times New Roman" w:hAnsi="Times New Roman" w:cs="Times New Roman"/>
          <w:sz w:val="28"/>
          <w:szCs w:val="28"/>
        </w:rPr>
        <w:t xml:space="preserve"> – осознанные образы направления устремлений профессиональной деятельности.</w:t>
      </w:r>
      <w:r w:rsidR="00625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A1E6B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E78C5">
        <w:rPr>
          <w:rFonts w:ascii="Times New Roman" w:hAnsi="Times New Roman" w:cs="Times New Roman"/>
          <w:sz w:val="28"/>
          <w:szCs w:val="28"/>
        </w:rPr>
        <w:t>–</w:t>
      </w:r>
      <w:r w:rsidR="003F00F5">
        <w:rPr>
          <w:rFonts w:ascii="Times New Roman" w:hAnsi="Times New Roman" w:cs="Times New Roman"/>
          <w:sz w:val="28"/>
          <w:szCs w:val="28"/>
        </w:rPr>
        <w:t xml:space="preserve"> инструменты достижения профессиональных целей. </w:t>
      </w:r>
      <w:r w:rsidR="003F00F5" w:rsidRPr="00A070C1">
        <w:rPr>
          <w:rFonts w:ascii="Times New Roman" w:hAnsi="Times New Roman" w:cs="Times New Roman"/>
          <w:sz w:val="28"/>
          <w:szCs w:val="28"/>
        </w:rPr>
        <w:tab/>
      </w:r>
    </w:p>
    <w:p w14:paraId="1D8DF6A5" w14:textId="77777777" w:rsidR="00022545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Ценности</w:t>
      </w:r>
      <w:r w:rsidR="003F00F5">
        <w:rPr>
          <w:rFonts w:ascii="Times New Roman" w:hAnsi="Times New Roman" w:cs="Times New Roman"/>
          <w:sz w:val="28"/>
          <w:szCs w:val="28"/>
        </w:rPr>
        <w:t xml:space="preserve"> – характеристики профессии, имеющие значение для их носителя, в совокупности образующие системы иерархий.</w:t>
      </w:r>
      <w:r w:rsidR="00625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BD083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Параметры </w:t>
      </w: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отражения. </w:t>
      </w:r>
      <w:r w:rsidR="00F963B5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Формы выражения</w:t>
      </w: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:</w:t>
      </w:r>
    </w:p>
    <w:p w14:paraId="13BB10C0" w14:textId="77777777" w:rsidR="00A070C1" w:rsidRPr="00C65429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29">
        <w:rPr>
          <w:rFonts w:ascii="Times New Roman" w:hAnsi="Times New Roman" w:cs="Times New Roman"/>
          <w:sz w:val="28"/>
          <w:szCs w:val="28"/>
        </w:rPr>
        <w:t xml:space="preserve">Идеи </w:t>
      </w:r>
      <w:r w:rsidR="003F00F5" w:rsidRPr="00C65429">
        <w:rPr>
          <w:rFonts w:ascii="Times New Roman" w:hAnsi="Times New Roman" w:cs="Times New Roman"/>
          <w:sz w:val="28"/>
          <w:szCs w:val="28"/>
        </w:rPr>
        <w:t xml:space="preserve">– образы и принципы выражения профессиональной миссии. </w:t>
      </w:r>
    </w:p>
    <w:p w14:paraId="0A7E6374" w14:textId="77777777" w:rsidR="009B16DE" w:rsidRPr="00C65429" w:rsidRDefault="009B16DE" w:rsidP="009B16DE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29">
        <w:rPr>
          <w:rFonts w:ascii="Times New Roman" w:hAnsi="Times New Roman" w:cs="Times New Roman"/>
          <w:sz w:val="28"/>
          <w:szCs w:val="28"/>
        </w:rPr>
        <w:t>Планирование – процесс регламентации этапов профессиональной деятельности.</w:t>
      </w:r>
    </w:p>
    <w:p w14:paraId="2DBA1A7B" w14:textId="77777777" w:rsidR="00A070C1" w:rsidRDefault="003F00F5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29">
        <w:rPr>
          <w:rFonts w:ascii="Times New Roman" w:hAnsi="Times New Roman" w:cs="Times New Roman"/>
          <w:sz w:val="28"/>
          <w:szCs w:val="28"/>
        </w:rPr>
        <w:t xml:space="preserve">Мотивация </w:t>
      </w:r>
      <w:r w:rsidR="00C65429" w:rsidRPr="00C65429">
        <w:rPr>
          <w:rFonts w:ascii="Times New Roman" w:hAnsi="Times New Roman" w:cs="Times New Roman"/>
          <w:sz w:val="28"/>
          <w:szCs w:val="28"/>
        </w:rPr>
        <w:t xml:space="preserve">– совокупность </w:t>
      </w:r>
      <w:r w:rsidR="006F2B60">
        <w:rPr>
          <w:rFonts w:ascii="Times New Roman" w:hAnsi="Times New Roman" w:cs="Times New Roman"/>
          <w:sz w:val="28"/>
          <w:szCs w:val="28"/>
        </w:rPr>
        <w:t xml:space="preserve">установок, </w:t>
      </w:r>
      <w:r w:rsidR="00C65429" w:rsidRPr="00C65429">
        <w:rPr>
          <w:rFonts w:ascii="Times New Roman" w:hAnsi="Times New Roman" w:cs="Times New Roman"/>
          <w:sz w:val="28"/>
          <w:szCs w:val="28"/>
        </w:rPr>
        <w:t>интересов и потребностей</w:t>
      </w:r>
      <w:r w:rsidR="00C65429">
        <w:rPr>
          <w:rFonts w:ascii="Times New Roman" w:hAnsi="Times New Roman" w:cs="Times New Roman"/>
          <w:sz w:val="28"/>
          <w:szCs w:val="28"/>
        </w:rPr>
        <w:t>,</w:t>
      </w:r>
      <w:r w:rsidR="00C65429" w:rsidRPr="00C65429">
        <w:rPr>
          <w:rFonts w:ascii="Times New Roman" w:hAnsi="Times New Roman" w:cs="Times New Roman"/>
          <w:sz w:val="28"/>
          <w:szCs w:val="28"/>
        </w:rPr>
        <w:t xml:space="preserve"> побужд</w:t>
      </w:r>
      <w:r w:rsidR="00C65429">
        <w:rPr>
          <w:rFonts w:ascii="Times New Roman" w:hAnsi="Times New Roman" w:cs="Times New Roman"/>
          <w:sz w:val="28"/>
          <w:szCs w:val="28"/>
        </w:rPr>
        <w:t>ающих</w:t>
      </w:r>
      <w:r w:rsidR="00C65429" w:rsidRPr="00C65429">
        <w:rPr>
          <w:rFonts w:ascii="Times New Roman" w:hAnsi="Times New Roman" w:cs="Times New Roman"/>
          <w:sz w:val="28"/>
          <w:szCs w:val="28"/>
        </w:rPr>
        <w:t xml:space="preserve"> к профессиональным действиям и поддержани</w:t>
      </w:r>
      <w:r w:rsidR="00C65429">
        <w:rPr>
          <w:rFonts w:ascii="Times New Roman" w:hAnsi="Times New Roman" w:cs="Times New Roman"/>
          <w:sz w:val="28"/>
          <w:szCs w:val="28"/>
        </w:rPr>
        <w:t>ю</w:t>
      </w:r>
      <w:r w:rsidR="00C65429" w:rsidRPr="00C65429">
        <w:rPr>
          <w:rFonts w:ascii="Times New Roman" w:hAnsi="Times New Roman" w:cs="Times New Roman"/>
          <w:sz w:val="28"/>
          <w:szCs w:val="28"/>
        </w:rPr>
        <w:t xml:space="preserve"> поведенческой активности.</w:t>
      </w:r>
    </w:p>
    <w:p w14:paraId="5796A325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Концепты</w:t>
      </w:r>
      <w:r w:rsidR="00C65429">
        <w:rPr>
          <w:rFonts w:ascii="Times New Roman" w:hAnsi="Times New Roman" w:cs="Times New Roman"/>
          <w:sz w:val="28"/>
          <w:szCs w:val="28"/>
        </w:rPr>
        <w:t xml:space="preserve"> – понятия, выражающие профессиональные ценности.</w:t>
      </w:r>
      <w:r w:rsidR="00625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DA0B3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Параметры </w:t>
      </w: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отражения. </w:t>
      </w:r>
      <w:r w:rsidR="00F963B5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Регуляторы</w:t>
      </w: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:</w:t>
      </w:r>
    </w:p>
    <w:p w14:paraId="450AE033" w14:textId="77777777" w:rsidR="00953DB7" w:rsidRDefault="00A070C1" w:rsidP="00953D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953DB7">
        <w:rPr>
          <w:rFonts w:ascii="Times New Roman" w:hAnsi="Times New Roman" w:cs="Times New Roman"/>
          <w:sz w:val="28"/>
          <w:szCs w:val="28"/>
        </w:rPr>
        <w:t xml:space="preserve">– </w:t>
      </w:r>
      <w:r w:rsidR="000A43B7">
        <w:rPr>
          <w:rFonts w:ascii="Times New Roman" w:hAnsi="Times New Roman" w:cs="Times New Roman"/>
          <w:sz w:val="28"/>
          <w:szCs w:val="28"/>
        </w:rPr>
        <w:t>стандарты, правила и предписания осуществления профессиональной деятельности</w:t>
      </w:r>
      <w:r w:rsidR="00953DB7">
        <w:rPr>
          <w:rFonts w:ascii="Times New Roman" w:hAnsi="Times New Roman" w:cs="Times New Roman"/>
          <w:sz w:val="28"/>
          <w:szCs w:val="28"/>
        </w:rPr>
        <w:t>.</w:t>
      </w:r>
    </w:p>
    <w:p w14:paraId="4D47D0F4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 xml:space="preserve">Логики </w:t>
      </w:r>
      <w:r w:rsidR="000A43B7">
        <w:rPr>
          <w:rFonts w:ascii="Times New Roman" w:hAnsi="Times New Roman" w:cs="Times New Roman"/>
          <w:sz w:val="28"/>
          <w:szCs w:val="28"/>
        </w:rPr>
        <w:t>– рациональные алгоритмы, закрепленные нормами и опытом профессиональной деятельности.</w:t>
      </w:r>
    </w:p>
    <w:p w14:paraId="572804F8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Роли</w:t>
      </w:r>
      <w:r w:rsidR="00D42766">
        <w:rPr>
          <w:rFonts w:ascii="Times New Roman" w:hAnsi="Times New Roman" w:cs="Times New Roman"/>
          <w:sz w:val="28"/>
          <w:szCs w:val="28"/>
        </w:rPr>
        <w:t xml:space="preserve"> – ожидаемое поведение, соответствующее профессиональному статусу.</w:t>
      </w:r>
      <w:r w:rsidRPr="00A07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38040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Дискурсы</w:t>
      </w:r>
      <w:r w:rsidR="000A43B7">
        <w:rPr>
          <w:rFonts w:ascii="Times New Roman" w:hAnsi="Times New Roman" w:cs="Times New Roman"/>
          <w:sz w:val="28"/>
          <w:szCs w:val="28"/>
        </w:rPr>
        <w:t xml:space="preserve"> – совокупность языковых конструкций принадлежности к профессиональному сообществу.</w:t>
      </w:r>
      <w:r w:rsidR="00625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BEF24" w14:textId="77777777" w:rsidR="00A070C1" w:rsidRPr="00A070C1" w:rsidRDefault="00A070C1" w:rsidP="00A070C1">
      <w:pPr>
        <w:pStyle w:val="Default"/>
        <w:tabs>
          <w:tab w:val="left" w:pos="2235"/>
          <w:tab w:val="left" w:pos="3791"/>
          <w:tab w:val="left" w:pos="5475"/>
          <w:tab w:val="left" w:pos="714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Параметры </w:t>
      </w: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отражения.</w:t>
      </w:r>
      <w:r w:rsidR="00AD56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830FAE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Способ реализации</w:t>
      </w:r>
      <w:r w:rsidRPr="00A070C1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:</w:t>
      </w:r>
    </w:p>
    <w:p w14:paraId="4AC21464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 xml:space="preserve">Власть </w:t>
      </w:r>
      <w:r w:rsidR="000A43B7">
        <w:rPr>
          <w:rFonts w:ascii="Times New Roman" w:hAnsi="Times New Roman" w:cs="Times New Roman"/>
          <w:sz w:val="28"/>
          <w:szCs w:val="28"/>
        </w:rPr>
        <w:t>– возможность регуляции общественных отношений профессиональными средствами.</w:t>
      </w:r>
    </w:p>
    <w:p w14:paraId="129511C7" w14:textId="77777777" w:rsidR="009B16DE" w:rsidRDefault="009B16DE" w:rsidP="009B16DE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– порядок осуществления профессиональных действий.</w:t>
      </w:r>
    </w:p>
    <w:p w14:paraId="7BD7C3C6" w14:textId="77777777" w:rsid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lastRenderedPageBreak/>
        <w:t xml:space="preserve">Практики </w:t>
      </w:r>
      <w:r w:rsidR="005F41D3">
        <w:rPr>
          <w:rFonts w:ascii="Times New Roman" w:hAnsi="Times New Roman" w:cs="Times New Roman"/>
          <w:sz w:val="28"/>
          <w:szCs w:val="28"/>
        </w:rPr>
        <w:t xml:space="preserve">– упорядоченные и закрепленные в опыте способы осуществления профессиональной деятельности. </w:t>
      </w:r>
    </w:p>
    <w:p w14:paraId="1F7E83E2" w14:textId="77777777" w:rsidR="00A070C1" w:rsidRPr="00A070C1" w:rsidRDefault="00A070C1" w:rsidP="00A070C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0C1">
        <w:rPr>
          <w:rFonts w:ascii="Times New Roman" w:hAnsi="Times New Roman" w:cs="Times New Roman"/>
          <w:sz w:val="28"/>
          <w:szCs w:val="28"/>
        </w:rPr>
        <w:t>Интеграция</w:t>
      </w:r>
      <w:r w:rsidR="005F41D3">
        <w:rPr>
          <w:rFonts w:ascii="Times New Roman" w:hAnsi="Times New Roman" w:cs="Times New Roman"/>
          <w:sz w:val="28"/>
          <w:szCs w:val="28"/>
        </w:rPr>
        <w:t xml:space="preserve"> – процесс обеспечения социального единства средствами профессии. </w:t>
      </w:r>
    </w:p>
    <w:p w14:paraId="53963FCE" w14:textId="77777777" w:rsidR="00A103F3" w:rsidRDefault="00A103F3" w:rsidP="00A103F3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461A9F59" w14:textId="77777777" w:rsidR="00022545" w:rsidRDefault="00F963B5" w:rsidP="00953DB7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 w:rsidRPr="004C2807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Универсальные 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индикаторы </w:t>
      </w:r>
      <w:r w:rsidRPr="004C2807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</w:t>
      </w:r>
      <w:r w:rsidR="00022545" w:rsidRPr="004C2807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араметр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ов</w:t>
      </w:r>
      <w:r w:rsidR="00022545" w:rsidRPr="004C2807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 оценивания ПИЖ</w:t>
      </w:r>
    </w:p>
    <w:tbl>
      <w:tblPr>
        <w:tblStyle w:val="a8"/>
        <w:tblW w:w="10836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116"/>
        <w:gridCol w:w="2412"/>
        <w:gridCol w:w="2223"/>
        <w:gridCol w:w="1964"/>
      </w:tblGrid>
      <w:tr w:rsidR="00E110F3" w14:paraId="340DA065" w14:textId="77777777" w:rsidTr="0082301C">
        <w:tc>
          <w:tcPr>
            <w:tcW w:w="2121" w:type="dxa"/>
          </w:tcPr>
          <w:p w14:paraId="065FE730" w14:textId="77777777" w:rsidR="00E110F3" w:rsidRDefault="00E110F3" w:rsidP="004C2807">
            <w:pPr>
              <w:pStyle w:val="Default"/>
              <w:jc w:val="righ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022545">
              <w:rPr>
                <w:rStyle w:val="layout"/>
                <w:rFonts w:ascii="Times New Roman" w:hAnsi="Times New Roman" w:cs="Times New Roman"/>
                <w:b/>
                <w:color w:val="2C2D2E"/>
              </w:rPr>
              <w:t>Параметры идентификации</w:t>
            </w:r>
          </w:p>
          <w:p w14:paraId="2834C55A" w14:textId="77777777" w:rsidR="00E110F3" w:rsidRDefault="00E110F3" w:rsidP="004C2807">
            <w:pPr>
              <w:pStyle w:val="Default"/>
              <w:jc w:val="righ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</w:p>
          <w:p w14:paraId="0B83C7EB" w14:textId="77777777" w:rsidR="00E110F3" w:rsidRPr="005F41D3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5F41D3">
              <w:rPr>
                <w:rStyle w:val="layout"/>
                <w:rFonts w:ascii="Times New Roman" w:hAnsi="Times New Roman" w:cs="Times New Roman"/>
                <w:b/>
                <w:color w:val="2C2D2E"/>
              </w:rPr>
              <w:t>Параметры оценивания</w:t>
            </w:r>
          </w:p>
        </w:tc>
        <w:tc>
          <w:tcPr>
            <w:tcW w:w="2116" w:type="dxa"/>
          </w:tcPr>
          <w:p w14:paraId="59993B04" w14:textId="77777777" w:rsidR="00E110F3" w:rsidRDefault="00E110F3" w:rsidP="004C2807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  <w:sz w:val="28"/>
                <w:szCs w:val="28"/>
              </w:rPr>
            </w:pPr>
            <w:r w:rsidRPr="00A070C1">
              <w:rPr>
                <w:rFonts w:ascii="Times New Roman" w:hAnsi="Times New Roman" w:cs="Times New Roman"/>
                <w:b/>
              </w:rPr>
              <w:t>Миссия</w:t>
            </w:r>
          </w:p>
        </w:tc>
        <w:tc>
          <w:tcPr>
            <w:tcW w:w="2412" w:type="dxa"/>
          </w:tcPr>
          <w:p w14:paraId="6679EE94" w14:textId="77777777" w:rsidR="00E110F3" w:rsidRDefault="00E110F3" w:rsidP="004C2807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  <w:sz w:val="28"/>
                <w:szCs w:val="28"/>
              </w:rPr>
            </w:pPr>
            <w:r w:rsidRPr="00A070C1">
              <w:rPr>
                <w:rFonts w:ascii="Times New Roman" w:hAnsi="Times New Roman" w:cs="Times New Roman"/>
                <w:b/>
              </w:rPr>
              <w:t>Стратегия</w:t>
            </w:r>
          </w:p>
        </w:tc>
        <w:tc>
          <w:tcPr>
            <w:tcW w:w="2223" w:type="dxa"/>
          </w:tcPr>
          <w:p w14:paraId="6EC293B5" w14:textId="77777777" w:rsidR="00E110F3" w:rsidRDefault="00E110F3" w:rsidP="004C2807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  <w:sz w:val="28"/>
                <w:szCs w:val="28"/>
              </w:rPr>
            </w:pPr>
            <w:r w:rsidRPr="00A070C1">
              <w:rPr>
                <w:rFonts w:ascii="Times New Roman" w:hAnsi="Times New Roman" w:cs="Times New Roman"/>
                <w:b/>
              </w:rPr>
              <w:t>Тактика</w:t>
            </w:r>
          </w:p>
        </w:tc>
        <w:tc>
          <w:tcPr>
            <w:tcW w:w="1964" w:type="dxa"/>
          </w:tcPr>
          <w:p w14:paraId="39A96ED4" w14:textId="77777777" w:rsidR="00E110F3" w:rsidRDefault="00E110F3" w:rsidP="004C2807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  <w:sz w:val="28"/>
                <w:szCs w:val="28"/>
              </w:rPr>
            </w:pPr>
            <w:r w:rsidRPr="00A070C1">
              <w:rPr>
                <w:rFonts w:ascii="Times New Roman" w:hAnsi="Times New Roman" w:cs="Times New Roman"/>
                <w:b/>
              </w:rPr>
              <w:t xml:space="preserve">Базис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A070C1">
              <w:rPr>
                <w:rFonts w:ascii="Times New Roman" w:hAnsi="Times New Roman" w:cs="Times New Roman"/>
                <w:b/>
              </w:rPr>
              <w:t>культура)</w:t>
            </w:r>
          </w:p>
        </w:tc>
      </w:tr>
      <w:tr w:rsidR="00E110F3" w:rsidRPr="00F963B5" w14:paraId="2E5B196C" w14:textId="77777777" w:rsidTr="0082301C">
        <w:trPr>
          <w:trHeight w:val="70"/>
        </w:trPr>
        <w:tc>
          <w:tcPr>
            <w:tcW w:w="2121" w:type="dxa"/>
          </w:tcPr>
          <w:p w14:paraId="09CF1351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>Качество содержания</w:t>
            </w:r>
          </w:p>
        </w:tc>
        <w:tc>
          <w:tcPr>
            <w:tcW w:w="2116" w:type="dxa"/>
          </w:tcPr>
          <w:p w14:paraId="6824CEFC" w14:textId="77777777" w:rsidR="00E110F3" w:rsidRPr="003B2C4F" w:rsidRDefault="00E110F3" w:rsidP="00D81DEE">
            <w:pPr>
              <w:pStyle w:val="Default"/>
              <w:jc w:val="both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Точность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,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2C2D2E"/>
              </w:rPr>
              <w:t>ф</w:t>
            </w: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актологичность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,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2C2D2E"/>
              </w:rPr>
              <w:t>д</w:t>
            </w:r>
            <w:r w:rsidRPr="003B2C4F">
              <w:rPr>
                <w:rFonts w:ascii="Times New Roman" w:eastAsia="Times New Roman" w:hAnsi="Times New Roman" w:cs="Times New Roman"/>
                <w:lang w:eastAsia="ru-RU"/>
              </w:rPr>
              <w:t>окументализм</w:t>
            </w:r>
            <w:proofErr w:type="spellEnd"/>
          </w:p>
        </w:tc>
        <w:tc>
          <w:tcPr>
            <w:tcW w:w="2412" w:type="dxa"/>
          </w:tcPr>
          <w:p w14:paraId="67257B1A" w14:textId="77777777" w:rsidR="00E110F3" w:rsidRPr="003B2C4F" w:rsidRDefault="00E110F3" w:rsidP="008A1782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Объективность</w:t>
            </w:r>
            <w:r w:rsidR="008A1782">
              <w:rPr>
                <w:rFonts w:ascii="Times New Roman" w:hAnsi="Times New Roman" w:cs="Times New Roman"/>
              </w:rPr>
              <w:t>, корректность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</w:tcPr>
          <w:p w14:paraId="23F08151" w14:textId="77777777" w:rsidR="00E110F3" w:rsidRPr="003B2C4F" w:rsidRDefault="00E110F3" w:rsidP="00D50EDE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Оперативность, периодичность</w:t>
            </w:r>
            <w:r w:rsidR="001B06D0">
              <w:rPr>
                <w:rFonts w:ascii="Times New Roman" w:hAnsi="Times New Roman" w:cs="Times New Roman"/>
              </w:rPr>
              <w:t>, регулярность</w:t>
            </w:r>
          </w:p>
        </w:tc>
        <w:tc>
          <w:tcPr>
            <w:tcW w:w="1964" w:type="dxa"/>
          </w:tcPr>
          <w:p w14:paraId="5C9DD757" w14:textId="77777777" w:rsidR="00E110F3" w:rsidRPr="003B2C4F" w:rsidRDefault="00E110F3" w:rsidP="00D81DEE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Выявление и обозначение с</w:t>
            </w:r>
            <w:r w:rsidRPr="003B2C4F">
              <w:rPr>
                <w:rFonts w:ascii="Times New Roman" w:hAnsi="Times New Roman" w:cs="Times New Roman"/>
              </w:rPr>
              <w:t>мысл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E110F3" w:rsidRPr="00F963B5" w14:paraId="4B983E71" w14:textId="77777777" w:rsidTr="0082301C">
        <w:trPr>
          <w:trHeight w:val="829"/>
        </w:trPr>
        <w:tc>
          <w:tcPr>
            <w:tcW w:w="2121" w:type="dxa"/>
          </w:tcPr>
          <w:p w14:paraId="77EAFE87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>Требования к информации</w:t>
            </w:r>
          </w:p>
        </w:tc>
        <w:tc>
          <w:tcPr>
            <w:tcW w:w="2116" w:type="dxa"/>
          </w:tcPr>
          <w:p w14:paraId="0D336706" w14:textId="77777777" w:rsidR="00E110F3" w:rsidRPr="003B2C4F" w:rsidRDefault="00E110F3" w:rsidP="00410A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B2C4F">
              <w:rPr>
                <w:rFonts w:ascii="Times New Roman" w:hAnsi="Times New Roman" w:cs="Times New Roman"/>
              </w:rPr>
              <w:t>остоверность</w:t>
            </w:r>
            <w:r w:rsidR="008A1782">
              <w:rPr>
                <w:rFonts w:ascii="Times New Roman" w:hAnsi="Times New Roman" w:cs="Times New Roman"/>
              </w:rPr>
              <w:t>, надежность</w:t>
            </w:r>
          </w:p>
          <w:p w14:paraId="08040CE7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</w:p>
        </w:tc>
        <w:tc>
          <w:tcPr>
            <w:tcW w:w="2412" w:type="dxa"/>
          </w:tcPr>
          <w:p w14:paraId="1E6FA47B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Актуальность</w:t>
            </w:r>
            <w:r w:rsidR="008A1782">
              <w:rPr>
                <w:rFonts w:ascii="Times New Roman" w:hAnsi="Times New Roman" w:cs="Times New Roman"/>
              </w:rPr>
              <w:t>, с</w:t>
            </w:r>
            <w:r w:rsidR="008A1782" w:rsidRPr="003B2C4F">
              <w:rPr>
                <w:rFonts w:ascii="Times New Roman" w:hAnsi="Times New Roman" w:cs="Times New Roman"/>
              </w:rPr>
              <w:t>оциальная значимость</w:t>
            </w:r>
          </w:p>
        </w:tc>
        <w:tc>
          <w:tcPr>
            <w:tcW w:w="2223" w:type="dxa"/>
          </w:tcPr>
          <w:p w14:paraId="3C05BCC1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eastAsia="Times New Roman" w:hAnsi="Times New Roman" w:cs="Times New Roman"/>
                <w:lang w:eastAsia="ru-RU"/>
              </w:rPr>
              <w:t>Инструктивность</w:t>
            </w:r>
            <w:r w:rsidR="001B06D0">
              <w:rPr>
                <w:rFonts w:ascii="Times New Roman" w:eastAsia="Times New Roman" w:hAnsi="Times New Roman" w:cs="Times New Roman"/>
                <w:lang w:eastAsia="ru-RU"/>
              </w:rPr>
              <w:t>, четкость</w:t>
            </w:r>
          </w:p>
        </w:tc>
        <w:tc>
          <w:tcPr>
            <w:tcW w:w="1964" w:type="dxa"/>
          </w:tcPr>
          <w:p w14:paraId="43270930" w14:textId="77777777" w:rsidR="00E110F3" w:rsidRPr="003B2C4F" w:rsidRDefault="00E110F3" w:rsidP="00D50EDE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Обеспечение социальной к</w:t>
            </w: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оммуникаци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>и</w:t>
            </w:r>
          </w:p>
        </w:tc>
      </w:tr>
      <w:tr w:rsidR="00E110F3" w:rsidRPr="00F963B5" w14:paraId="2A84EA6C" w14:textId="77777777" w:rsidTr="0082301C">
        <w:trPr>
          <w:trHeight w:val="566"/>
        </w:trPr>
        <w:tc>
          <w:tcPr>
            <w:tcW w:w="2121" w:type="dxa"/>
          </w:tcPr>
          <w:p w14:paraId="2AA0643F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Установки</w:t>
            </w:r>
          </w:p>
        </w:tc>
        <w:tc>
          <w:tcPr>
            <w:tcW w:w="2116" w:type="dxa"/>
          </w:tcPr>
          <w:p w14:paraId="66328DA4" w14:textId="77777777" w:rsidR="00E110F3" w:rsidRPr="003B2C4F" w:rsidRDefault="00E110F3" w:rsidP="004C28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412" w:type="dxa"/>
          </w:tcPr>
          <w:p w14:paraId="3C70B4BB" w14:textId="77777777" w:rsidR="00E110F3" w:rsidRDefault="00CD5350" w:rsidP="001B06D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О</w:t>
            </w: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тветственность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>, обязательность</w:t>
            </w:r>
          </w:p>
        </w:tc>
        <w:tc>
          <w:tcPr>
            <w:tcW w:w="2223" w:type="dxa"/>
          </w:tcPr>
          <w:p w14:paraId="4AD22FD7" w14:textId="77777777" w:rsidR="00E110F3" w:rsidRDefault="00E110F3" w:rsidP="006977BC">
            <w:pPr>
              <w:pStyle w:val="Default"/>
              <w:rPr>
                <w:rFonts w:ascii="Times New Roman" w:hAnsi="Times New Roman" w:cs="Times New Roman"/>
              </w:rPr>
            </w:pP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Беспристрастность</w:t>
            </w:r>
            <w:r w:rsidR="001B06D0">
              <w:rPr>
                <w:rStyle w:val="layout"/>
                <w:rFonts w:ascii="Times New Roman" w:hAnsi="Times New Roman" w:cs="Times New Roman"/>
                <w:color w:val="2C2D2E"/>
              </w:rPr>
              <w:t>, непредвзятость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  <w:tc>
          <w:tcPr>
            <w:tcW w:w="1964" w:type="dxa"/>
          </w:tcPr>
          <w:p w14:paraId="7C823700" w14:textId="77777777" w:rsidR="00E110F3" w:rsidRPr="003B2C4F" w:rsidRDefault="00CD5350" w:rsidP="001B06D0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Обоснованность, управление к</w:t>
            </w:r>
            <w:r w:rsidRPr="003B2C4F">
              <w:rPr>
                <w:rFonts w:ascii="Times New Roman" w:eastAsia="Times New Roman" w:hAnsi="Times New Roman" w:cs="Times New Roman"/>
                <w:lang w:eastAsia="ru-RU"/>
              </w:rPr>
              <w:t>онтекст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</w:p>
        </w:tc>
      </w:tr>
      <w:tr w:rsidR="00E110F3" w:rsidRPr="00F963B5" w14:paraId="672BF0B4" w14:textId="77777777" w:rsidTr="0082301C">
        <w:tc>
          <w:tcPr>
            <w:tcW w:w="2121" w:type="dxa"/>
          </w:tcPr>
          <w:p w14:paraId="4821E89B" w14:textId="77777777" w:rsidR="00E110F3" w:rsidRPr="003B2C4F" w:rsidRDefault="00E110F3" w:rsidP="001A1F2D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Принципы журналистской деятельности</w:t>
            </w:r>
          </w:p>
        </w:tc>
        <w:tc>
          <w:tcPr>
            <w:tcW w:w="2116" w:type="dxa"/>
          </w:tcPr>
          <w:p w14:paraId="57E56510" w14:textId="77777777" w:rsidR="00E110F3" w:rsidRPr="003B2C4F" w:rsidRDefault="00E110F3" w:rsidP="001A1F2D">
            <w:pPr>
              <w:pStyle w:val="Default"/>
              <w:jc w:val="both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Правдивость</w:t>
            </w:r>
            <w:r w:rsidR="008A1782">
              <w:rPr>
                <w:rFonts w:ascii="Times New Roman" w:hAnsi="Times New Roman" w:cs="Times New Roman"/>
              </w:rPr>
              <w:t>, подлинность</w:t>
            </w:r>
          </w:p>
        </w:tc>
        <w:tc>
          <w:tcPr>
            <w:tcW w:w="2412" w:type="dxa"/>
          </w:tcPr>
          <w:p w14:paraId="16630017" w14:textId="77777777" w:rsidR="00E110F3" w:rsidRPr="003B2C4F" w:rsidRDefault="00CD5350" w:rsidP="00CD53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Свобода </w:t>
            </w:r>
          </w:p>
        </w:tc>
        <w:tc>
          <w:tcPr>
            <w:tcW w:w="2223" w:type="dxa"/>
          </w:tcPr>
          <w:p w14:paraId="6F072DB2" w14:textId="77777777" w:rsidR="00E110F3" w:rsidRPr="003B2C4F" w:rsidRDefault="00E110F3" w:rsidP="001A1F2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2C4F">
              <w:rPr>
                <w:rFonts w:ascii="Times New Roman" w:hAnsi="Times New Roman" w:cs="Times New Roman"/>
              </w:rPr>
              <w:t>езависимость</w:t>
            </w:r>
            <w:r w:rsidR="00766705">
              <w:rPr>
                <w:rFonts w:ascii="Times New Roman" w:hAnsi="Times New Roman" w:cs="Times New Roman"/>
              </w:rPr>
              <w:t>, самостоятельность</w:t>
            </w:r>
          </w:p>
        </w:tc>
        <w:tc>
          <w:tcPr>
            <w:tcW w:w="1964" w:type="dxa"/>
          </w:tcPr>
          <w:p w14:paraId="0171007A" w14:textId="77777777" w:rsidR="00E110F3" w:rsidRPr="003B2C4F" w:rsidRDefault="00CD5350" w:rsidP="006977BC">
            <w:pPr>
              <w:pStyle w:val="Default"/>
              <w:rPr>
                <w:rFonts w:ascii="Times New Roman" w:hAnsi="Times New Roman" w:cs="Times New Roman"/>
              </w:rPr>
            </w:pPr>
            <w:r w:rsidRPr="003B2C4F">
              <w:rPr>
                <w:rFonts w:ascii="Times New Roman" w:eastAsia="Times New Roman" w:hAnsi="Times New Roman" w:cs="Times New Roman"/>
                <w:lang w:eastAsia="ru-RU"/>
              </w:rPr>
              <w:t>Честность</w:t>
            </w:r>
          </w:p>
        </w:tc>
      </w:tr>
      <w:tr w:rsidR="00E110F3" w:rsidRPr="00F963B5" w14:paraId="2AD1FFC4" w14:textId="77777777" w:rsidTr="0082301C">
        <w:trPr>
          <w:trHeight w:val="1135"/>
        </w:trPr>
        <w:tc>
          <w:tcPr>
            <w:tcW w:w="2121" w:type="dxa"/>
          </w:tcPr>
          <w:p w14:paraId="1BBE25ED" w14:textId="77777777" w:rsidR="00E110F3" w:rsidRPr="003B2C4F" w:rsidRDefault="00E110F3" w:rsidP="00B353E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>Функции</w:t>
            </w:r>
          </w:p>
        </w:tc>
        <w:tc>
          <w:tcPr>
            <w:tcW w:w="2116" w:type="dxa"/>
          </w:tcPr>
          <w:p w14:paraId="68C1AFB0" w14:textId="77777777" w:rsidR="00E110F3" w:rsidRPr="003B2C4F" w:rsidRDefault="00E110F3" w:rsidP="00B353E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Регулирование</w:t>
            </w:r>
            <w:r>
              <w:rPr>
                <w:rFonts w:ascii="Times New Roman" w:hAnsi="Times New Roman" w:cs="Times New Roman"/>
              </w:rPr>
              <w:t xml:space="preserve"> социальных отношений </w:t>
            </w:r>
          </w:p>
        </w:tc>
        <w:tc>
          <w:tcPr>
            <w:tcW w:w="2412" w:type="dxa"/>
          </w:tcPr>
          <w:p w14:paraId="697DF4C9" w14:textId="77777777" w:rsidR="00E110F3" w:rsidRPr="003B2C4F" w:rsidRDefault="00E110F3" w:rsidP="00530CAB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B2C4F">
              <w:rPr>
                <w:rFonts w:ascii="Times New Roman" w:hAnsi="Times New Roman" w:cs="Times New Roman"/>
              </w:rPr>
              <w:t>росвещение</w:t>
            </w:r>
            <w:r>
              <w:rPr>
                <w:rFonts w:ascii="Times New Roman" w:hAnsi="Times New Roman" w:cs="Times New Roman"/>
              </w:rPr>
              <w:t>, социальное поз</w:t>
            </w:r>
            <w:r w:rsidRPr="003B2C4F">
              <w:rPr>
                <w:rFonts w:ascii="Times New Roman" w:hAnsi="Times New Roman" w:cs="Times New Roman"/>
              </w:rPr>
              <w:t>нание</w:t>
            </w:r>
            <w:r w:rsidR="00530CAB">
              <w:rPr>
                <w:rFonts w:ascii="Times New Roman" w:hAnsi="Times New Roman" w:cs="Times New Roman"/>
              </w:rPr>
              <w:t>, формирование м</w:t>
            </w:r>
            <w:r w:rsidR="00530CAB" w:rsidRPr="003B2C4F">
              <w:rPr>
                <w:rFonts w:ascii="Times New Roman" w:hAnsi="Times New Roman" w:cs="Times New Roman"/>
              </w:rPr>
              <w:t>ировоззрени</w:t>
            </w:r>
            <w:r w:rsidR="00530CA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23" w:type="dxa"/>
          </w:tcPr>
          <w:p w14:paraId="2024BAE8" w14:textId="77777777" w:rsidR="00E110F3" w:rsidRPr="003B2C4F" w:rsidRDefault="00E110F3" w:rsidP="00B353E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B2C4F">
              <w:rPr>
                <w:rFonts w:ascii="Times New Roman" w:hAnsi="Times New Roman" w:cs="Times New Roman"/>
              </w:rPr>
              <w:t>нформирование</w:t>
            </w:r>
            <w:r w:rsidR="00E17EB6">
              <w:rPr>
                <w:rFonts w:ascii="Times New Roman" w:hAnsi="Times New Roman" w:cs="Times New Roman"/>
              </w:rPr>
              <w:t>, ориентирование</w:t>
            </w:r>
          </w:p>
        </w:tc>
        <w:tc>
          <w:tcPr>
            <w:tcW w:w="1964" w:type="dxa"/>
          </w:tcPr>
          <w:p w14:paraId="3C2321BC" w14:textId="77777777" w:rsidR="00E110F3" w:rsidRPr="003B2C4F" w:rsidRDefault="00E110F3" w:rsidP="00B353E0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>Формирование единого пространства культуры</w:t>
            </w:r>
          </w:p>
        </w:tc>
      </w:tr>
      <w:tr w:rsidR="00E110F3" w:rsidRPr="00F963B5" w14:paraId="5F6AFFB6" w14:textId="77777777" w:rsidTr="0082301C">
        <w:trPr>
          <w:trHeight w:val="624"/>
        </w:trPr>
        <w:tc>
          <w:tcPr>
            <w:tcW w:w="2121" w:type="dxa"/>
          </w:tcPr>
          <w:p w14:paraId="554DCD35" w14:textId="77777777" w:rsidR="00E110F3" w:rsidRPr="003B2C4F" w:rsidRDefault="00E110F3" w:rsidP="008617F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Социальные (р</w:t>
            </w: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>ациональные</w:t>
            </w: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)</w:t>
            </w: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 xml:space="preserve"> эффекты</w:t>
            </w:r>
          </w:p>
        </w:tc>
        <w:tc>
          <w:tcPr>
            <w:tcW w:w="2116" w:type="dxa"/>
          </w:tcPr>
          <w:p w14:paraId="24C63D47" w14:textId="77777777" w:rsidR="00E110F3" w:rsidRPr="003B2C4F" w:rsidRDefault="00E110F3" w:rsidP="001B06D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B2C4F">
              <w:rPr>
                <w:rFonts w:ascii="Times New Roman" w:hAnsi="Times New Roman" w:cs="Times New Roman"/>
              </w:rPr>
              <w:t>реобразование</w:t>
            </w:r>
            <w:r>
              <w:rPr>
                <w:rFonts w:ascii="Times New Roman" w:hAnsi="Times New Roman" w:cs="Times New Roman"/>
              </w:rPr>
              <w:t xml:space="preserve"> действительности</w:t>
            </w:r>
            <w:r w:rsidR="001B06D0">
              <w:rPr>
                <w:rFonts w:ascii="Times New Roman" w:hAnsi="Times New Roman" w:cs="Times New Roman"/>
              </w:rPr>
              <w:t>, действенность</w:t>
            </w:r>
          </w:p>
        </w:tc>
        <w:tc>
          <w:tcPr>
            <w:tcW w:w="2412" w:type="dxa"/>
          </w:tcPr>
          <w:p w14:paraId="64298A28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</w:rPr>
              <w:t>Доверие</w:t>
            </w:r>
            <w:r w:rsidR="00766705">
              <w:rPr>
                <w:rFonts w:ascii="Times New Roman" w:hAnsi="Times New Roman" w:cs="Times New Roman"/>
              </w:rPr>
              <w:t>, уверенность</w:t>
            </w:r>
          </w:p>
        </w:tc>
        <w:tc>
          <w:tcPr>
            <w:tcW w:w="2223" w:type="dxa"/>
          </w:tcPr>
          <w:p w14:paraId="28A617AB" w14:textId="77777777" w:rsidR="00E110F3" w:rsidRPr="003B2C4F" w:rsidRDefault="00E110F3" w:rsidP="004C2807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Убедительность</w:t>
            </w:r>
            <w:r w:rsidR="001B06D0">
              <w:rPr>
                <w:rStyle w:val="layout"/>
                <w:rFonts w:ascii="Times New Roman" w:hAnsi="Times New Roman" w:cs="Times New Roman"/>
                <w:color w:val="2C2D2E"/>
              </w:rPr>
              <w:t>, весомость</w:t>
            </w:r>
          </w:p>
        </w:tc>
        <w:tc>
          <w:tcPr>
            <w:tcW w:w="1964" w:type="dxa"/>
          </w:tcPr>
          <w:p w14:paraId="06E6CD9F" w14:textId="77777777" w:rsidR="00E110F3" w:rsidRPr="003B2C4F" w:rsidRDefault="00E110F3" w:rsidP="00E17EB6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proofErr w:type="spellStart"/>
            <w:r w:rsidRPr="003B2C4F">
              <w:rPr>
                <w:rFonts w:ascii="Times New Roman" w:eastAsia="Times New Roman" w:hAnsi="Times New Roman" w:cs="Times New Roman"/>
                <w:lang w:eastAsia="ru-RU"/>
              </w:rPr>
              <w:t>Оценочность</w:t>
            </w:r>
            <w:proofErr w:type="spellEnd"/>
            <w:r w:rsidR="00E17EB6">
              <w:rPr>
                <w:rFonts w:ascii="Times New Roman" w:eastAsia="Times New Roman" w:hAnsi="Times New Roman" w:cs="Times New Roman"/>
                <w:lang w:eastAsia="ru-RU"/>
              </w:rPr>
              <w:t>, 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ормирование систем ценностей</w:t>
            </w:r>
            <w:r w:rsidRPr="003B2C4F"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</w:tr>
      <w:tr w:rsidR="00E110F3" w:rsidRPr="00F963B5" w14:paraId="4B975D1F" w14:textId="77777777" w:rsidTr="0082301C">
        <w:trPr>
          <w:trHeight w:val="998"/>
        </w:trPr>
        <w:tc>
          <w:tcPr>
            <w:tcW w:w="2121" w:type="dxa"/>
          </w:tcPr>
          <w:p w14:paraId="26E0D6BD" w14:textId="77777777" w:rsidR="00E110F3" w:rsidRPr="003B2C4F" w:rsidRDefault="00E110F3" w:rsidP="008617F0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Психологические (э</w:t>
            </w: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>моциональные</w:t>
            </w:r>
            <w:r>
              <w:rPr>
                <w:rStyle w:val="layout"/>
                <w:rFonts w:ascii="Times New Roman" w:hAnsi="Times New Roman" w:cs="Times New Roman"/>
                <w:b/>
                <w:color w:val="2C2D2E"/>
              </w:rPr>
              <w:t>)</w:t>
            </w:r>
            <w:r w:rsidRPr="003B2C4F">
              <w:rPr>
                <w:rStyle w:val="layout"/>
                <w:rFonts w:ascii="Times New Roman" w:hAnsi="Times New Roman" w:cs="Times New Roman"/>
                <w:b/>
                <w:color w:val="2C2D2E"/>
              </w:rPr>
              <w:t xml:space="preserve"> эффекты</w:t>
            </w:r>
          </w:p>
        </w:tc>
        <w:tc>
          <w:tcPr>
            <w:tcW w:w="2116" w:type="dxa"/>
          </w:tcPr>
          <w:p w14:paraId="1A9AE089" w14:textId="77777777" w:rsidR="00E110F3" w:rsidRPr="003B2C4F" w:rsidRDefault="00E110F3" w:rsidP="00530CAB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Fonts w:ascii="Times New Roman" w:hAnsi="Times New Roman" w:cs="Times New Roman"/>
              </w:rPr>
              <w:t>Формирование и</w:t>
            </w:r>
            <w:r w:rsidRPr="003B2C4F">
              <w:rPr>
                <w:rFonts w:ascii="Times New Roman" w:hAnsi="Times New Roman" w:cs="Times New Roman"/>
              </w:rPr>
              <w:t>дентичност</w:t>
            </w:r>
            <w:r>
              <w:rPr>
                <w:rFonts w:ascii="Times New Roman" w:hAnsi="Times New Roman" w:cs="Times New Roman"/>
              </w:rPr>
              <w:t>ей</w:t>
            </w:r>
            <w:r w:rsidR="00530CAB">
              <w:rPr>
                <w:rFonts w:ascii="Times New Roman" w:hAnsi="Times New Roman" w:cs="Times New Roman"/>
              </w:rPr>
              <w:t>,</w:t>
            </w:r>
            <w:r w:rsidR="008A1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0CAB">
              <w:rPr>
                <w:rFonts w:ascii="Times New Roman" w:eastAsia="Times New Roman" w:hAnsi="Times New Roman" w:cs="Times New Roman"/>
                <w:lang w:eastAsia="ru-RU"/>
              </w:rPr>
              <w:t>искренность</w:t>
            </w:r>
          </w:p>
        </w:tc>
        <w:tc>
          <w:tcPr>
            <w:tcW w:w="2412" w:type="dxa"/>
          </w:tcPr>
          <w:p w14:paraId="42A4B35F" w14:textId="77777777" w:rsidR="00E110F3" w:rsidRPr="0082301C" w:rsidRDefault="0082301C" w:rsidP="0082301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Сбалансированность, г</w:t>
            </w:r>
            <w:r w:rsidR="00530CAB" w:rsidRPr="0082301C">
              <w:rPr>
                <w:rStyle w:val="layout"/>
                <w:rFonts w:ascii="Times New Roman" w:hAnsi="Times New Roman" w:cs="Times New Roman"/>
                <w:color w:val="2C2D2E"/>
              </w:rPr>
              <w:t>армоничность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  <w:tc>
          <w:tcPr>
            <w:tcW w:w="2223" w:type="dxa"/>
          </w:tcPr>
          <w:p w14:paraId="438227EA" w14:textId="77777777" w:rsidR="00E110F3" w:rsidRPr="003B2C4F" w:rsidRDefault="00E110F3" w:rsidP="00AD56C1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3B2C4F">
              <w:rPr>
                <w:rFonts w:ascii="Times New Roman" w:hAnsi="Times New Roman" w:cs="Times New Roman"/>
              </w:rPr>
              <w:t>Любознательность</w:t>
            </w:r>
          </w:p>
        </w:tc>
        <w:tc>
          <w:tcPr>
            <w:tcW w:w="1964" w:type="dxa"/>
          </w:tcPr>
          <w:p w14:paraId="73422521" w14:textId="77777777" w:rsidR="00E110F3" w:rsidRPr="003B2C4F" w:rsidRDefault="00E110F3" w:rsidP="006977BC">
            <w:pPr>
              <w:pStyle w:val="Default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Образность</w:t>
            </w:r>
            <w:r w:rsidR="00766705">
              <w:rPr>
                <w:rStyle w:val="layout"/>
                <w:rFonts w:ascii="Times New Roman" w:hAnsi="Times New Roman" w:cs="Times New Roman"/>
                <w:color w:val="2C2D2E"/>
              </w:rPr>
              <w:t>, выразительность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</w:tr>
    </w:tbl>
    <w:p w14:paraId="08DC4B1A" w14:textId="77777777" w:rsidR="004C2807" w:rsidRDefault="004C2807" w:rsidP="00A103F3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0639D9F3" w14:textId="77777777" w:rsidR="00A103F3" w:rsidRDefault="00A103F3" w:rsidP="00A103F3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Вариативные 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индикаторы </w:t>
      </w:r>
      <w:r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</w:t>
      </w:r>
      <w:r w:rsidRPr="00022545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араметр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ов</w:t>
      </w:r>
      <w:r w:rsidRPr="00022545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 оценивания ПИЖ</w:t>
      </w:r>
      <w:r w:rsidR="00B414FB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:</w:t>
      </w:r>
    </w:p>
    <w:p w14:paraId="746AE6E9" w14:textId="77777777" w:rsidR="007C3EC6" w:rsidRPr="00953DB7" w:rsidRDefault="00AD56C1" w:rsidP="00953DB7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953DB7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Организационные:</w:t>
      </w:r>
      <w:r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к</w:t>
      </w:r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аналы </w:t>
      </w:r>
      <w:proofErr w:type="spellStart"/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медиакоммуникаций</w:t>
      </w:r>
      <w:proofErr w:type="spellEnd"/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и типы СМИ, особенности целевых аудиторий</w:t>
      </w:r>
      <w:r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8A1782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принципы </w:t>
      </w:r>
      <w:r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р</w:t>
      </w:r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едакционн</w:t>
      </w:r>
      <w:r w:rsidR="008A1782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ой этики</w:t>
      </w:r>
      <w:r w:rsidR="00530CAB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(стиль управления)</w:t>
      </w:r>
      <w:r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44297C38" w14:textId="77777777" w:rsidR="00AD56C1" w:rsidRPr="00953DB7" w:rsidRDefault="00953DB7" w:rsidP="00953D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DB7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Текстологические:</w:t>
      </w:r>
      <w:r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953DB7">
        <w:rPr>
          <w:rFonts w:ascii="Times New Roman" w:hAnsi="Times New Roman" w:cs="Times New Roman"/>
          <w:sz w:val="28"/>
          <w:szCs w:val="28"/>
        </w:rPr>
        <w:t xml:space="preserve">темы, </w:t>
      </w:r>
      <w:r w:rsidR="00AD56C1" w:rsidRPr="00953DB7">
        <w:rPr>
          <w:rFonts w:ascii="Times New Roman" w:hAnsi="Times New Roman" w:cs="Times New Roman"/>
          <w:sz w:val="28"/>
          <w:szCs w:val="28"/>
        </w:rPr>
        <w:t>сюжет</w:t>
      </w:r>
      <w:r w:rsidRPr="00953DB7">
        <w:rPr>
          <w:rFonts w:ascii="Times New Roman" w:hAnsi="Times New Roman" w:cs="Times New Roman"/>
          <w:sz w:val="28"/>
          <w:szCs w:val="28"/>
        </w:rPr>
        <w:t>ы,</w:t>
      </w:r>
      <w:r w:rsidR="00AD56C1" w:rsidRPr="00953DB7">
        <w:rPr>
          <w:rFonts w:ascii="Times New Roman" w:hAnsi="Times New Roman" w:cs="Times New Roman"/>
          <w:sz w:val="28"/>
          <w:szCs w:val="28"/>
        </w:rPr>
        <w:t xml:space="preserve"> жанр</w:t>
      </w:r>
      <w:r w:rsidRPr="00953DB7">
        <w:rPr>
          <w:rFonts w:ascii="Times New Roman" w:hAnsi="Times New Roman" w:cs="Times New Roman"/>
          <w:sz w:val="28"/>
          <w:szCs w:val="28"/>
        </w:rPr>
        <w:t>ы</w:t>
      </w:r>
      <w:r w:rsidR="00AD56C1" w:rsidRPr="00953DB7">
        <w:rPr>
          <w:rFonts w:ascii="Times New Roman" w:hAnsi="Times New Roman" w:cs="Times New Roman"/>
          <w:sz w:val="28"/>
          <w:szCs w:val="28"/>
        </w:rPr>
        <w:t xml:space="preserve">, </w:t>
      </w:r>
      <w:r w:rsidR="008A1782">
        <w:rPr>
          <w:rFonts w:ascii="Times New Roman" w:hAnsi="Times New Roman" w:cs="Times New Roman"/>
          <w:sz w:val="28"/>
          <w:szCs w:val="28"/>
        </w:rPr>
        <w:t xml:space="preserve">способы построения </w:t>
      </w:r>
      <w:r w:rsidR="00AD56C1" w:rsidRPr="00953DB7">
        <w:rPr>
          <w:rFonts w:ascii="Times New Roman" w:hAnsi="Times New Roman" w:cs="Times New Roman"/>
          <w:sz w:val="28"/>
          <w:szCs w:val="28"/>
        </w:rPr>
        <w:t>композици</w:t>
      </w:r>
      <w:r w:rsidR="00E17EB6">
        <w:rPr>
          <w:rFonts w:ascii="Times New Roman" w:hAnsi="Times New Roman" w:cs="Times New Roman"/>
          <w:sz w:val="28"/>
          <w:szCs w:val="28"/>
        </w:rPr>
        <w:t>и</w:t>
      </w:r>
      <w:r w:rsidR="00AD56C1" w:rsidRPr="00953DB7">
        <w:rPr>
          <w:rFonts w:ascii="Times New Roman" w:hAnsi="Times New Roman" w:cs="Times New Roman"/>
          <w:sz w:val="28"/>
          <w:szCs w:val="28"/>
        </w:rPr>
        <w:t xml:space="preserve"> и перспектив</w:t>
      </w:r>
      <w:r w:rsidR="00E17EB6">
        <w:rPr>
          <w:rFonts w:ascii="Times New Roman" w:hAnsi="Times New Roman" w:cs="Times New Roman"/>
          <w:sz w:val="28"/>
          <w:szCs w:val="28"/>
        </w:rPr>
        <w:t>ы</w:t>
      </w:r>
      <w:r w:rsidR="00AD56C1" w:rsidRPr="00953DB7">
        <w:rPr>
          <w:rFonts w:ascii="Times New Roman" w:hAnsi="Times New Roman" w:cs="Times New Roman"/>
          <w:sz w:val="28"/>
          <w:szCs w:val="28"/>
        </w:rPr>
        <w:t>, тип</w:t>
      </w:r>
      <w:r w:rsidRPr="00953DB7">
        <w:rPr>
          <w:rFonts w:ascii="Times New Roman" w:hAnsi="Times New Roman" w:cs="Times New Roman"/>
          <w:sz w:val="28"/>
          <w:szCs w:val="28"/>
        </w:rPr>
        <w:t xml:space="preserve">ы </w:t>
      </w:r>
      <w:r w:rsidR="00AD56C1" w:rsidRPr="00953DB7">
        <w:rPr>
          <w:rFonts w:ascii="Times New Roman" w:hAnsi="Times New Roman" w:cs="Times New Roman"/>
          <w:sz w:val="28"/>
          <w:szCs w:val="28"/>
        </w:rPr>
        <w:t>ситуаций, героев и характеров</w:t>
      </w:r>
      <w:r w:rsidR="008A1782">
        <w:rPr>
          <w:rFonts w:ascii="Times New Roman" w:hAnsi="Times New Roman" w:cs="Times New Roman"/>
          <w:sz w:val="28"/>
          <w:szCs w:val="28"/>
        </w:rPr>
        <w:t xml:space="preserve">, </w:t>
      </w:r>
      <w:r w:rsidR="00530CAB">
        <w:rPr>
          <w:rFonts w:ascii="Times New Roman" w:hAnsi="Times New Roman" w:cs="Times New Roman"/>
          <w:sz w:val="28"/>
          <w:szCs w:val="28"/>
        </w:rPr>
        <w:t xml:space="preserve">речевые характеристики и </w:t>
      </w:r>
      <w:r w:rsidR="008A1782">
        <w:rPr>
          <w:rFonts w:ascii="Times New Roman" w:hAnsi="Times New Roman" w:cs="Times New Roman"/>
          <w:sz w:val="28"/>
          <w:szCs w:val="28"/>
        </w:rPr>
        <w:t>средства выражения</w:t>
      </w:r>
      <w:r w:rsidR="00AD56C1" w:rsidRPr="00953D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8F48B0" w14:textId="77777777" w:rsidR="00B414FB" w:rsidRPr="00953DB7" w:rsidRDefault="00953DB7" w:rsidP="00953DB7">
      <w:pPr>
        <w:spacing w:before="0" w:after="0" w:line="360" w:lineRule="auto"/>
        <w:rPr>
          <w:rStyle w:val="layout"/>
          <w:color w:val="2C2D2E"/>
          <w:sz w:val="28"/>
          <w:szCs w:val="28"/>
        </w:rPr>
      </w:pPr>
      <w:r w:rsidRPr="00953DB7">
        <w:rPr>
          <w:i/>
          <w:sz w:val="28"/>
          <w:szCs w:val="28"/>
        </w:rPr>
        <w:lastRenderedPageBreak/>
        <w:t>Социально-политические:</w:t>
      </w:r>
      <w:r>
        <w:rPr>
          <w:sz w:val="28"/>
          <w:szCs w:val="28"/>
        </w:rPr>
        <w:t xml:space="preserve"> </w:t>
      </w:r>
      <w:r w:rsidRPr="00953DB7">
        <w:rPr>
          <w:sz w:val="28"/>
          <w:szCs w:val="28"/>
        </w:rPr>
        <w:t xml:space="preserve">пространственно-временные характеристики, политическая идеология, </w:t>
      </w:r>
      <w:r>
        <w:rPr>
          <w:sz w:val="28"/>
          <w:szCs w:val="28"/>
        </w:rPr>
        <w:t>с</w:t>
      </w:r>
      <w:r w:rsidR="00D42766" w:rsidRPr="00953DB7">
        <w:rPr>
          <w:rStyle w:val="layout"/>
          <w:color w:val="2C2D2E"/>
          <w:sz w:val="28"/>
          <w:szCs w:val="28"/>
        </w:rPr>
        <w:t>ословность</w:t>
      </w:r>
      <w:r>
        <w:rPr>
          <w:rStyle w:val="layout"/>
          <w:color w:val="2C2D2E"/>
          <w:sz w:val="28"/>
          <w:szCs w:val="28"/>
        </w:rPr>
        <w:t xml:space="preserve">, </w:t>
      </w:r>
      <w:r w:rsidR="00530CAB">
        <w:rPr>
          <w:rStyle w:val="layout"/>
          <w:color w:val="2C2D2E"/>
          <w:sz w:val="28"/>
          <w:szCs w:val="28"/>
        </w:rPr>
        <w:t xml:space="preserve">цензурный режим, </w:t>
      </w:r>
      <w:r>
        <w:rPr>
          <w:rStyle w:val="layout"/>
          <w:color w:val="2C2D2E"/>
          <w:sz w:val="28"/>
          <w:szCs w:val="28"/>
        </w:rPr>
        <w:t>к</w:t>
      </w:r>
      <w:r w:rsidR="00D42766" w:rsidRPr="00953DB7">
        <w:rPr>
          <w:rStyle w:val="layout"/>
          <w:color w:val="2C2D2E"/>
          <w:sz w:val="28"/>
          <w:szCs w:val="28"/>
        </w:rPr>
        <w:t>лассовость</w:t>
      </w:r>
      <w:r>
        <w:rPr>
          <w:rStyle w:val="layout"/>
          <w:color w:val="2C2D2E"/>
          <w:sz w:val="28"/>
          <w:szCs w:val="28"/>
        </w:rPr>
        <w:t>,</w:t>
      </w:r>
      <w:r w:rsidR="00D42766" w:rsidRPr="00953DB7">
        <w:rPr>
          <w:rStyle w:val="layout"/>
          <w:color w:val="2C2D2E"/>
          <w:sz w:val="28"/>
          <w:szCs w:val="28"/>
        </w:rPr>
        <w:t xml:space="preserve"> партийность</w:t>
      </w:r>
      <w:r>
        <w:rPr>
          <w:rStyle w:val="layout"/>
          <w:color w:val="2C2D2E"/>
          <w:sz w:val="28"/>
          <w:szCs w:val="28"/>
        </w:rPr>
        <w:t xml:space="preserve">, </w:t>
      </w:r>
      <w:r w:rsidR="00D42766" w:rsidRPr="00953DB7">
        <w:rPr>
          <w:rStyle w:val="layout"/>
          <w:color w:val="2C2D2E"/>
          <w:sz w:val="28"/>
          <w:szCs w:val="28"/>
        </w:rPr>
        <w:t>корпоративность</w:t>
      </w:r>
      <w:r>
        <w:rPr>
          <w:rStyle w:val="layout"/>
          <w:color w:val="2C2D2E"/>
          <w:sz w:val="28"/>
          <w:szCs w:val="28"/>
        </w:rPr>
        <w:t>.</w:t>
      </w:r>
      <w:r w:rsidR="00D42766" w:rsidRPr="00953DB7">
        <w:rPr>
          <w:rStyle w:val="layout"/>
          <w:color w:val="2C2D2E"/>
          <w:sz w:val="28"/>
          <w:szCs w:val="28"/>
        </w:rPr>
        <w:t xml:space="preserve"> </w:t>
      </w:r>
    </w:p>
    <w:p w14:paraId="41E44155" w14:textId="77777777" w:rsidR="007C3EC6" w:rsidRPr="00953DB7" w:rsidRDefault="00953DB7" w:rsidP="00953DB7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953DB7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Культурно-образовательные: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6977BC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системы ценностей социального окружения, </w:t>
      </w:r>
      <w:r w:rsidR="00530CAB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факторы </w:t>
      </w:r>
      <w:r w:rsidR="00E17EB6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профессиональн</w:t>
      </w:r>
      <w:r w:rsidR="00530CAB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ой</w:t>
      </w:r>
      <w:r w:rsidR="00E17EB6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социализаци</w:t>
      </w:r>
      <w:r w:rsidR="00530CAB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и</w:t>
      </w:r>
      <w:r w:rsidR="00E17EB6">
        <w:rPr>
          <w:rStyle w:val="layout"/>
          <w:rFonts w:ascii="Times New Roman" w:hAnsi="Times New Roman" w:cs="Times New Roman"/>
          <w:color w:val="2C2D2E"/>
          <w:sz w:val="28"/>
          <w:szCs w:val="28"/>
        </w:rPr>
        <w:t>,</w:t>
      </w:r>
      <w:r w:rsidR="00530CAB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престиж профессии,</w:t>
      </w:r>
      <w:r w:rsidR="00E17EB6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национальные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и региональные </w:t>
      </w:r>
      <w:r w:rsidR="007C3EC6" w:rsidRPr="00953DB7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научно-педагогические школы.</w:t>
      </w:r>
    </w:p>
    <w:p w14:paraId="6CAB38F6" w14:textId="77777777" w:rsidR="00EE132A" w:rsidRDefault="00EE132A" w:rsidP="00A103F3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7FB52276" w14:textId="77777777" w:rsidR="00A103F3" w:rsidRDefault="00A103F3" w:rsidP="00A103F3">
      <w:pPr>
        <w:pStyle w:val="Default"/>
        <w:spacing w:line="360" w:lineRule="auto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 w:rsidRPr="00EE132A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Персональные 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индикаторы </w:t>
      </w:r>
      <w:r w:rsidRPr="00EE132A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параметр</w:t>
      </w:r>
      <w:r w:rsidR="000D0D99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ов</w:t>
      </w:r>
      <w:r w:rsidRPr="00EE132A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 xml:space="preserve"> оценивания ПИЖ</w:t>
      </w:r>
      <w:r w:rsidR="00B414FB" w:rsidRPr="00EE132A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:</w:t>
      </w:r>
    </w:p>
    <w:p w14:paraId="62F7F4B0" w14:textId="77777777" w:rsidR="00F963B5" w:rsidRPr="00A103F3" w:rsidRDefault="00A103F3" w:rsidP="00A103F3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A103F3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Профессиональные ориентации:</w:t>
      </w: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просветитель-миссионер, борец-правдоруб, бизнесмен-предприниматель, работник-труженик.</w:t>
      </w:r>
    </w:p>
    <w:p w14:paraId="5D72EC76" w14:textId="77777777" w:rsidR="005D54C0" w:rsidRPr="00D50EDE" w:rsidRDefault="00A103F3" w:rsidP="00D50EDE">
      <w:pPr>
        <w:pStyle w:val="Default"/>
        <w:spacing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C4674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Профессиональные установки:</w:t>
      </w:r>
      <w:r w:rsidR="005C4674" w:rsidRPr="005C4674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 </w:t>
      </w:r>
      <w:r w:rsidR="00D50EDE" w:rsidRPr="00D50EDE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трансляция, аналитика,</w:t>
      </w:r>
      <w:r w:rsidR="005C4674" w:rsidRPr="00D50EDE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50EDE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к</w:t>
      </w:r>
      <w:r w:rsidR="00D50EDE"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ритик</w:t>
      </w:r>
      <w:r w:rsidR="00D50EDE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а, социальный</w:t>
      </w:r>
      <w:r w:rsidR="00D50EDE"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контрол</w:t>
      </w:r>
      <w:r w:rsidR="00D50EDE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ь, </w:t>
      </w:r>
      <w:r w:rsidR="005C4674" w:rsidRPr="00D50EDE">
        <w:rPr>
          <w:rFonts w:ascii="Times New Roman" w:hAnsi="Times New Roman" w:cs="Times New Roman"/>
          <w:color w:val="2C2D2E"/>
          <w:sz w:val="28"/>
          <w:szCs w:val="28"/>
        </w:rPr>
        <w:t>инициирование принятия решений</w:t>
      </w:r>
      <w:r w:rsidR="00D50EDE" w:rsidRPr="00D50EDE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5C4674" w:rsidRPr="00D50EDE">
        <w:rPr>
          <w:rFonts w:ascii="Times New Roman" w:hAnsi="Times New Roman" w:cs="Times New Roman"/>
          <w:iCs/>
          <w:color w:val="2C2D2E"/>
          <w:sz w:val="28"/>
          <w:szCs w:val="28"/>
        </w:rPr>
        <w:t>участие</w:t>
      </w:r>
      <w:r w:rsidR="00D50EDE" w:rsidRPr="00D50EDE">
        <w:rPr>
          <w:rFonts w:ascii="Times New Roman" w:hAnsi="Times New Roman" w:cs="Times New Roman"/>
          <w:iCs/>
          <w:color w:val="2C2D2E"/>
          <w:sz w:val="28"/>
          <w:szCs w:val="28"/>
        </w:rPr>
        <w:t xml:space="preserve"> в </w:t>
      </w:r>
      <w:r w:rsidR="003F3B28">
        <w:rPr>
          <w:rFonts w:ascii="Times New Roman" w:hAnsi="Times New Roman" w:cs="Times New Roman"/>
          <w:iCs/>
          <w:color w:val="2C2D2E"/>
          <w:sz w:val="28"/>
          <w:szCs w:val="28"/>
        </w:rPr>
        <w:t xml:space="preserve">реализации </w:t>
      </w:r>
      <w:r w:rsidR="00D50EDE" w:rsidRPr="00D50EDE">
        <w:rPr>
          <w:rFonts w:ascii="Times New Roman" w:hAnsi="Times New Roman" w:cs="Times New Roman"/>
          <w:iCs/>
          <w:color w:val="2C2D2E"/>
          <w:sz w:val="28"/>
          <w:szCs w:val="28"/>
        </w:rPr>
        <w:t>решений</w:t>
      </w:r>
      <w:r w:rsidR="005C4674" w:rsidRPr="00D50EDE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14:paraId="1CE6539F" w14:textId="77777777" w:rsidR="004C2807" w:rsidRPr="00A103F3" w:rsidRDefault="004C2807" w:rsidP="004C2807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 xml:space="preserve">Профессиональные статусы: </w:t>
      </w:r>
      <w:r w:rsidRP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корреспондент, репортер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,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EE132A" w:rsidRP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обозреватель,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специалист,</w:t>
      </w:r>
      <w:r w:rsidR="00EE132A" w:rsidRP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организатор и регулятор деятельности, </w:t>
      </w:r>
      <w:r w:rsidR="003F3B28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л</w:t>
      </w:r>
      <w:r w:rsidR="003F3B28"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юбитель</w:t>
      </w:r>
      <w:r w:rsidR="003F3B28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</w:t>
      </w:r>
      <w:r w:rsidR="00EE132A">
        <w:rPr>
          <w:rFonts w:ascii="Times New Roman" w:hAnsi="Times New Roman" w:cs="Times New Roman"/>
          <w:sz w:val="28"/>
          <w:szCs w:val="28"/>
        </w:rPr>
        <w:t>ь и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 w:rsidR="00EE132A">
        <w:rPr>
          <w:rFonts w:ascii="Times New Roman" w:hAnsi="Times New Roman" w:cs="Times New Roman"/>
          <w:sz w:val="28"/>
          <w:szCs w:val="28"/>
        </w:rPr>
        <w:t>ь журналистики.</w:t>
      </w:r>
    </w:p>
    <w:p w14:paraId="4B22ABB1" w14:textId="77777777" w:rsidR="00D42766" w:rsidRDefault="00A103F3" w:rsidP="00A103F3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 w:rsidRPr="005C4674">
        <w:rPr>
          <w:rStyle w:val="layout"/>
          <w:rFonts w:ascii="Times New Roman" w:hAnsi="Times New Roman" w:cs="Times New Roman"/>
          <w:i/>
          <w:color w:val="2C2D2E"/>
          <w:sz w:val="28"/>
          <w:szCs w:val="28"/>
        </w:rPr>
        <w:t>Профессиональные роли:</w:t>
      </w:r>
      <w:r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информатор, </w:t>
      </w:r>
      <w:r w:rsidR="006E3F1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хроникер</w:t>
      </w:r>
      <w:r w:rsidR="00A07AD8">
        <w:rPr>
          <w:rStyle w:val="layout"/>
          <w:rFonts w:ascii="Times New Roman" w:hAnsi="Times New Roman" w:cs="Times New Roman"/>
          <w:color w:val="2C2D2E"/>
          <w:sz w:val="28"/>
          <w:szCs w:val="28"/>
        </w:rPr>
        <w:t>-летописец</w:t>
      </w:r>
      <w:r w:rsidR="006E3F1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, комментатор, </w:t>
      </w:r>
      <w:r w:rsidR="00A07AD8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навигатор, </w:t>
      </w:r>
      <w:r w:rsidR="006E3F1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модератор, </w:t>
      </w:r>
      <w:r w:rsidR="00A07AD8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коммуникатор, 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</w:t>
      </w:r>
      <w:r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опулист, скептик, мотиватор</w:t>
      </w:r>
      <w:r w:rsidR="006E3F1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, популяризатор-культуртрегер, 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</w:t>
      </w:r>
      <w:r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ропагандист, агитатор, организатор</w:t>
      </w:r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шоумен-</w:t>
      </w:r>
      <w:proofErr w:type="spellStart"/>
      <w:r w:rsidRPr="005C4674">
        <w:rPr>
          <w:rStyle w:val="layout"/>
          <w:rFonts w:ascii="Times New Roman" w:hAnsi="Times New Roman" w:cs="Times New Roman"/>
          <w:color w:val="2C2D2E"/>
          <w:sz w:val="28"/>
          <w:szCs w:val="28"/>
        </w:rPr>
        <w:t>инфотеймер</w:t>
      </w:r>
      <w:proofErr w:type="spellEnd"/>
      <w:r w:rsidR="00EE132A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  <w:r w:rsidR="00D42766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14:paraId="0C21703C" w14:textId="77777777" w:rsidR="009D053C" w:rsidRDefault="009D053C" w:rsidP="009D053C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79DB537C" w14:textId="77777777" w:rsidR="00F963B5" w:rsidRDefault="00F963B5" w:rsidP="009D053C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Способы измерения</w:t>
      </w:r>
      <w:r w:rsidR="009D053C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t>:</w:t>
      </w:r>
    </w:p>
    <w:p w14:paraId="6E1EA3E5" w14:textId="77777777" w:rsidR="00F963B5" w:rsidRDefault="00F963B5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Присутствие/отсутствие параметра</w:t>
      </w:r>
      <w:r w:rsidR="003B3D01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28827F1B" w14:textId="77777777" w:rsidR="00F963B5" w:rsidRDefault="00F963B5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Количество присутствий параметра</w:t>
      </w:r>
      <w:r w:rsidR="003B3D01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3152EC7A" w14:textId="77777777" w:rsidR="00F963B5" w:rsidRDefault="00F963B5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Объемы присутствия параметра</w:t>
      </w:r>
      <w:r w:rsidR="003B3D01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5546CA9A" w14:textId="77777777" w:rsidR="003B3D01" w:rsidRDefault="003B3D01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Значения параметра</w:t>
      </w:r>
      <w:r w:rsidR="009D053C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(классификации, семантический дифференциал)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17D75E53" w14:textId="77777777" w:rsidR="009D053C" w:rsidRDefault="009D053C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Зависимость параметра от других связанных характеристик (типологии, кластеры). </w:t>
      </w:r>
    </w:p>
    <w:p w14:paraId="3C4A4A9A" w14:textId="77777777" w:rsidR="00F963B5" w:rsidRDefault="00A103F3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Динамика изменений наличия</w:t>
      </w:r>
      <w:r w:rsidR="009D053C">
        <w:rPr>
          <w:rStyle w:val="layout"/>
          <w:rFonts w:ascii="Times New Roman" w:hAnsi="Times New Roman" w:cs="Times New Roman"/>
          <w:color w:val="2C2D2E"/>
          <w:sz w:val="28"/>
          <w:szCs w:val="28"/>
        </w:rPr>
        <w:t>,</w:t>
      </w:r>
      <w:r w:rsidR="003B3D01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 значений </w:t>
      </w:r>
      <w:r w:rsidR="009D053C">
        <w:rPr>
          <w:rStyle w:val="layout"/>
          <w:rFonts w:ascii="Times New Roman" w:hAnsi="Times New Roman" w:cs="Times New Roman"/>
          <w:color w:val="2C2D2E"/>
          <w:sz w:val="28"/>
          <w:szCs w:val="28"/>
        </w:rPr>
        <w:t xml:space="preserve">и зависимостей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параметра</w:t>
      </w:r>
      <w:r w:rsidR="003B3D01">
        <w:rPr>
          <w:rStyle w:val="layout"/>
          <w:rFonts w:ascii="Times New Roman" w:hAnsi="Times New Roman" w:cs="Times New Roman"/>
          <w:color w:val="2C2D2E"/>
          <w:sz w:val="28"/>
          <w:szCs w:val="28"/>
        </w:rPr>
        <w:t>.</w:t>
      </w:r>
    </w:p>
    <w:p w14:paraId="091CD57C" w14:textId="77777777" w:rsidR="00F963B5" w:rsidRDefault="00F963B5" w:rsidP="00F963B5">
      <w:pPr>
        <w:pStyle w:val="Default"/>
        <w:spacing w:line="360" w:lineRule="auto"/>
        <w:jc w:val="both"/>
        <w:rPr>
          <w:rStyle w:val="layout"/>
          <w:rFonts w:ascii="Times New Roman" w:hAnsi="Times New Roman" w:cs="Times New Roman"/>
          <w:color w:val="2C2D2E"/>
          <w:sz w:val="28"/>
          <w:szCs w:val="28"/>
        </w:rPr>
      </w:pPr>
    </w:p>
    <w:p w14:paraId="323699DD" w14:textId="77777777" w:rsidR="00530CAB" w:rsidRDefault="00530CAB" w:rsidP="00A103F3">
      <w:pPr>
        <w:pStyle w:val="Default"/>
        <w:spacing w:line="360" w:lineRule="auto"/>
        <w:jc w:val="center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</w:p>
    <w:p w14:paraId="73B98661" w14:textId="77777777" w:rsidR="00A103F3" w:rsidRPr="00A103F3" w:rsidRDefault="00A103F3" w:rsidP="00A103F3">
      <w:pPr>
        <w:pStyle w:val="Default"/>
        <w:spacing w:line="360" w:lineRule="auto"/>
        <w:jc w:val="center"/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</w:pPr>
      <w:r w:rsidRPr="00A103F3">
        <w:rPr>
          <w:rStyle w:val="layout"/>
          <w:rFonts w:ascii="Times New Roman" w:hAnsi="Times New Roman" w:cs="Times New Roman"/>
          <w:b/>
          <w:color w:val="2C2D2E"/>
          <w:sz w:val="28"/>
          <w:szCs w:val="28"/>
        </w:rPr>
        <w:lastRenderedPageBreak/>
        <w:t>Уровни анализа ПИЖ в связи с эмпирической базой и методами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3544"/>
      </w:tblGrid>
      <w:tr w:rsidR="00A103F3" w:rsidRPr="00A103F3" w14:paraId="220CAE9E" w14:textId="77777777" w:rsidTr="00530CAB">
        <w:tc>
          <w:tcPr>
            <w:tcW w:w="2978" w:type="dxa"/>
          </w:tcPr>
          <w:p w14:paraId="2F6521F0" w14:textId="77777777" w:rsidR="00A103F3" w:rsidRPr="00A103F3" w:rsidRDefault="00A103F3" w:rsidP="00A103F3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A103F3">
              <w:rPr>
                <w:rStyle w:val="layout"/>
                <w:rFonts w:ascii="Times New Roman" w:hAnsi="Times New Roman" w:cs="Times New Roman"/>
                <w:b/>
                <w:color w:val="2C2D2E"/>
              </w:rPr>
              <w:t>Уровень анализа ПИЖ</w:t>
            </w:r>
          </w:p>
        </w:tc>
        <w:tc>
          <w:tcPr>
            <w:tcW w:w="3260" w:type="dxa"/>
          </w:tcPr>
          <w:p w14:paraId="55D3C0D7" w14:textId="77777777" w:rsidR="00A103F3" w:rsidRPr="00A103F3" w:rsidRDefault="00A103F3" w:rsidP="00A103F3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A103F3">
              <w:rPr>
                <w:rStyle w:val="layout"/>
                <w:rFonts w:ascii="Times New Roman" w:hAnsi="Times New Roman" w:cs="Times New Roman"/>
                <w:b/>
                <w:color w:val="2C2D2E"/>
              </w:rPr>
              <w:t>Эмпирическая база</w:t>
            </w:r>
          </w:p>
        </w:tc>
        <w:tc>
          <w:tcPr>
            <w:tcW w:w="3544" w:type="dxa"/>
          </w:tcPr>
          <w:p w14:paraId="3799CAFA" w14:textId="77777777" w:rsidR="00A103F3" w:rsidRPr="00A103F3" w:rsidRDefault="00A103F3" w:rsidP="00A103F3">
            <w:pPr>
              <w:pStyle w:val="Default"/>
              <w:jc w:val="center"/>
              <w:rPr>
                <w:rStyle w:val="layout"/>
                <w:rFonts w:ascii="Times New Roman" w:hAnsi="Times New Roman" w:cs="Times New Roman"/>
                <w:b/>
                <w:color w:val="2C2D2E"/>
              </w:rPr>
            </w:pPr>
            <w:r w:rsidRPr="00A103F3">
              <w:rPr>
                <w:rStyle w:val="layout"/>
                <w:rFonts w:ascii="Times New Roman" w:hAnsi="Times New Roman" w:cs="Times New Roman"/>
                <w:b/>
                <w:color w:val="2C2D2E"/>
              </w:rPr>
              <w:t>Методы</w:t>
            </w:r>
          </w:p>
        </w:tc>
      </w:tr>
      <w:tr w:rsidR="00A103F3" w:rsidRPr="00A103F3" w14:paraId="2446BBBF" w14:textId="77777777" w:rsidTr="00530CAB">
        <w:tc>
          <w:tcPr>
            <w:tcW w:w="2978" w:type="dxa"/>
          </w:tcPr>
          <w:p w14:paraId="5B93960C" w14:textId="77777777" w:rsidR="00A103F3" w:rsidRPr="00A103F3" w:rsidRDefault="00A103F3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Социальный</w:t>
            </w:r>
          </w:p>
        </w:tc>
        <w:tc>
          <w:tcPr>
            <w:tcW w:w="3260" w:type="dxa"/>
          </w:tcPr>
          <w:p w14:paraId="47F04278" w14:textId="77777777" w:rsidR="00A103F3" w:rsidRPr="00A103F3" w:rsidRDefault="00B414FB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Аудитория</w:t>
            </w:r>
            <w:r w:rsidR="007F60F2">
              <w:rPr>
                <w:rStyle w:val="layout"/>
                <w:rFonts w:ascii="Times New Roman" w:hAnsi="Times New Roman" w:cs="Times New Roman"/>
                <w:color w:val="2C2D2E"/>
              </w:rPr>
              <w:t>.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  <w:tc>
          <w:tcPr>
            <w:tcW w:w="3544" w:type="dxa"/>
          </w:tcPr>
          <w:p w14:paraId="6732D5F3" w14:textId="77777777" w:rsidR="00A103F3" w:rsidRPr="00A103F3" w:rsidRDefault="003B3D01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proofErr w:type="spellStart"/>
            <w:r>
              <w:rPr>
                <w:rStyle w:val="layout"/>
                <w:rFonts w:ascii="Times New Roman" w:hAnsi="Times New Roman" w:cs="Times New Roman"/>
                <w:color w:val="2C2D2E"/>
              </w:rPr>
              <w:t>Медиастатистика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2C2D2E"/>
              </w:rPr>
              <w:t>,</w:t>
            </w:r>
            <w:r w:rsidR="009D053C"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2C2D2E"/>
              </w:rPr>
              <w:t>р</w:t>
            </w:r>
            <w:r w:rsidR="00B414FB">
              <w:rPr>
                <w:rStyle w:val="layout"/>
                <w:rFonts w:ascii="Times New Roman" w:hAnsi="Times New Roman" w:cs="Times New Roman"/>
                <w:color w:val="2C2D2E"/>
              </w:rPr>
              <w:t>еферентометрия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2C2D2E"/>
              </w:rPr>
              <w:t>.</w:t>
            </w:r>
            <w:r w:rsidR="00B414FB"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</w:tr>
      <w:tr w:rsidR="003B3D01" w:rsidRPr="00A103F3" w14:paraId="7EEE3FA0" w14:textId="77777777" w:rsidTr="00530CAB">
        <w:tc>
          <w:tcPr>
            <w:tcW w:w="2978" w:type="dxa"/>
          </w:tcPr>
          <w:p w14:paraId="489D5A83" w14:textId="77777777" w:rsidR="003B3D01" w:rsidRDefault="003B3D01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Государственный</w:t>
            </w:r>
          </w:p>
        </w:tc>
        <w:tc>
          <w:tcPr>
            <w:tcW w:w="3260" w:type="dxa"/>
          </w:tcPr>
          <w:p w14:paraId="57A64268" w14:textId="77777777" w:rsidR="003B3D01" w:rsidRDefault="003B3D01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Законодательство</w:t>
            </w:r>
            <w:r w:rsidR="007F60F2">
              <w:rPr>
                <w:rStyle w:val="layout"/>
                <w:rFonts w:ascii="Times New Roman" w:hAnsi="Times New Roman" w:cs="Times New Roman"/>
                <w:color w:val="2C2D2E"/>
              </w:rPr>
              <w:t>.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</w:t>
            </w:r>
          </w:p>
        </w:tc>
        <w:tc>
          <w:tcPr>
            <w:tcW w:w="3544" w:type="dxa"/>
          </w:tcPr>
          <w:p w14:paraId="204E826C" w14:textId="77777777" w:rsidR="003B3D01" w:rsidRDefault="003B3D01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(дискурс-рамка), контент-анализ.</w:t>
            </w:r>
          </w:p>
        </w:tc>
      </w:tr>
      <w:tr w:rsidR="007F60F2" w:rsidRPr="00A103F3" w14:paraId="20CF0363" w14:textId="77777777" w:rsidTr="00530CAB">
        <w:tc>
          <w:tcPr>
            <w:tcW w:w="2978" w:type="dxa"/>
            <w:vMerge w:val="restart"/>
          </w:tcPr>
          <w:p w14:paraId="150BC787" w14:textId="77777777" w:rsidR="007F60F2" w:rsidRPr="00A103F3" w:rsidRDefault="007F60F2" w:rsidP="007F60F2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Институциональный (образовательно-педагогический)</w:t>
            </w:r>
          </w:p>
        </w:tc>
        <w:tc>
          <w:tcPr>
            <w:tcW w:w="3260" w:type="dxa"/>
          </w:tcPr>
          <w:p w14:paraId="7FF236D1" w14:textId="77777777" w:rsidR="007F60F2" w:rsidRPr="007F60F2" w:rsidRDefault="007F60F2" w:rsidP="007F60F2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Fonts w:ascii="Times New Roman" w:hAnsi="Times New Roman" w:cs="Times New Roman"/>
              </w:rPr>
              <w:t xml:space="preserve">Преподаватели </w:t>
            </w:r>
            <w:r>
              <w:rPr>
                <w:rFonts w:ascii="Times New Roman" w:hAnsi="Times New Roman" w:cs="Times New Roman"/>
              </w:rPr>
              <w:t>ж</w:t>
            </w:r>
            <w:r w:rsidRPr="007F60F2">
              <w:rPr>
                <w:rFonts w:ascii="Times New Roman" w:hAnsi="Times New Roman" w:cs="Times New Roman"/>
              </w:rPr>
              <w:t>урналистики, обучающиеся.</w:t>
            </w:r>
          </w:p>
        </w:tc>
        <w:tc>
          <w:tcPr>
            <w:tcW w:w="3544" w:type="dxa"/>
          </w:tcPr>
          <w:p w14:paraId="0A2DF9A6" w14:textId="77777777" w:rsidR="007F60F2" w:rsidRPr="00A103F3" w:rsidRDefault="007F60F2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Экспертное интервью, опрос.</w:t>
            </w:r>
          </w:p>
        </w:tc>
      </w:tr>
      <w:tr w:rsidR="007F60F2" w:rsidRPr="00A103F3" w14:paraId="15A65F6A" w14:textId="77777777" w:rsidTr="00530CAB">
        <w:tc>
          <w:tcPr>
            <w:tcW w:w="2978" w:type="dxa"/>
            <w:vMerge/>
          </w:tcPr>
          <w:p w14:paraId="40C1BBA4" w14:textId="77777777" w:rsidR="007F60F2" w:rsidRDefault="007F60F2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634851C7" w14:textId="77777777" w:rsidR="007F60F2" w:rsidRPr="007F60F2" w:rsidRDefault="007F60F2" w:rsidP="007F60F2">
            <w:pPr>
              <w:pStyle w:val="Default"/>
              <w:rPr>
                <w:rFonts w:ascii="Times New Roman" w:hAnsi="Times New Roman" w:cs="Times New Roman"/>
              </w:rPr>
            </w:pPr>
            <w:r w:rsidRPr="007F60F2">
              <w:rPr>
                <w:rFonts w:ascii="Times New Roman" w:hAnsi="Times New Roman" w:cs="Times New Roman"/>
              </w:rPr>
              <w:t>Образовательные стандарты, профессиональные стандарты</w:t>
            </w:r>
            <w:r>
              <w:rPr>
                <w:rFonts w:ascii="Times New Roman" w:hAnsi="Times New Roman" w:cs="Times New Roman"/>
              </w:rPr>
              <w:t xml:space="preserve"> (трудовые функции-компетенции)</w:t>
            </w:r>
            <w:r w:rsidRPr="007F60F2">
              <w:rPr>
                <w:rFonts w:ascii="Times New Roman" w:hAnsi="Times New Roman" w:cs="Times New Roman"/>
              </w:rPr>
              <w:t>, учебные планы, рабочие программы, учебно-методическая литература.</w:t>
            </w:r>
          </w:p>
        </w:tc>
        <w:tc>
          <w:tcPr>
            <w:tcW w:w="3544" w:type="dxa"/>
          </w:tcPr>
          <w:p w14:paraId="687618E8" w14:textId="77777777" w:rsidR="007F60F2" w:rsidRDefault="007F60F2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(дискурс-рамка), контент-анализ.</w:t>
            </w:r>
          </w:p>
        </w:tc>
      </w:tr>
      <w:tr w:rsidR="007F60F2" w:rsidRPr="00A103F3" w14:paraId="2B0F68C3" w14:textId="77777777" w:rsidTr="00530CAB">
        <w:tc>
          <w:tcPr>
            <w:tcW w:w="2978" w:type="dxa"/>
            <w:vMerge w:val="restart"/>
          </w:tcPr>
          <w:p w14:paraId="2AA724E6" w14:textId="77777777" w:rsidR="007F60F2" w:rsidRDefault="007F60F2" w:rsidP="007F60F2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Институциональный (научно-теоретический)</w:t>
            </w:r>
          </w:p>
        </w:tc>
        <w:tc>
          <w:tcPr>
            <w:tcW w:w="3260" w:type="dxa"/>
          </w:tcPr>
          <w:p w14:paraId="693F58A7" w14:textId="77777777" w:rsidR="007F60F2" w:rsidRPr="007F60F2" w:rsidRDefault="007F60F2" w:rsidP="007F60F2">
            <w:pPr>
              <w:pStyle w:val="Default"/>
              <w:rPr>
                <w:rFonts w:ascii="Times New Roman" w:hAnsi="Times New Roman" w:cs="Times New Roman"/>
              </w:rPr>
            </w:pPr>
            <w:r w:rsidRPr="007F60F2">
              <w:rPr>
                <w:rFonts w:ascii="Times New Roman" w:hAnsi="Times New Roman" w:cs="Times New Roman"/>
              </w:rPr>
              <w:t>Исследователи журналистики.</w:t>
            </w:r>
          </w:p>
        </w:tc>
        <w:tc>
          <w:tcPr>
            <w:tcW w:w="3544" w:type="dxa"/>
          </w:tcPr>
          <w:p w14:paraId="3E38FB59" w14:textId="77777777" w:rsidR="007F60F2" w:rsidRPr="007F60F2" w:rsidRDefault="007F60F2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Style w:val="layout"/>
                <w:rFonts w:ascii="Times New Roman" w:hAnsi="Times New Roman" w:cs="Times New Roman"/>
                <w:color w:val="2C2D2E"/>
              </w:rPr>
              <w:t>Экспертное интервью.</w:t>
            </w:r>
          </w:p>
        </w:tc>
      </w:tr>
      <w:tr w:rsidR="007F60F2" w:rsidRPr="00A103F3" w14:paraId="631764D9" w14:textId="77777777" w:rsidTr="00530CAB">
        <w:tc>
          <w:tcPr>
            <w:tcW w:w="2978" w:type="dxa"/>
            <w:vMerge/>
          </w:tcPr>
          <w:p w14:paraId="0932DC1B" w14:textId="77777777" w:rsidR="007F60F2" w:rsidRDefault="007F60F2" w:rsidP="007F60F2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7F32B46C" w14:textId="77777777" w:rsidR="007F60F2" w:rsidRPr="007F60F2" w:rsidRDefault="007F60F2" w:rsidP="007F60F2">
            <w:pPr>
              <w:pStyle w:val="Default"/>
              <w:rPr>
                <w:rFonts w:ascii="Times New Roman" w:hAnsi="Times New Roman" w:cs="Times New Roman"/>
              </w:rPr>
            </w:pPr>
            <w:r w:rsidRPr="007F60F2">
              <w:rPr>
                <w:rFonts w:ascii="Times New Roman" w:hAnsi="Times New Roman" w:cs="Times New Roman"/>
              </w:rPr>
              <w:t>Научные труды.</w:t>
            </w:r>
          </w:p>
        </w:tc>
        <w:tc>
          <w:tcPr>
            <w:tcW w:w="3544" w:type="dxa"/>
          </w:tcPr>
          <w:p w14:paraId="5740916A" w14:textId="77777777" w:rsidR="007F60F2" w:rsidRPr="007F60F2" w:rsidRDefault="007F60F2" w:rsidP="009D053C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(дискурс-рамка), контент-анализ.</w:t>
            </w:r>
          </w:p>
        </w:tc>
      </w:tr>
      <w:tr w:rsidR="00AD56C1" w:rsidRPr="00A103F3" w14:paraId="13C1A539" w14:textId="77777777" w:rsidTr="00530CAB">
        <w:tc>
          <w:tcPr>
            <w:tcW w:w="2978" w:type="dxa"/>
            <w:vMerge w:val="restart"/>
          </w:tcPr>
          <w:p w14:paraId="1384D4C4" w14:textId="77777777" w:rsidR="00AD56C1" w:rsidRPr="00A103F3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Профессиональный</w:t>
            </w:r>
          </w:p>
        </w:tc>
        <w:tc>
          <w:tcPr>
            <w:tcW w:w="3260" w:type="dxa"/>
          </w:tcPr>
          <w:p w14:paraId="69E32750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Fonts w:ascii="Times New Roman" w:hAnsi="Times New Roman" w:cs="Times New Roman"/>
              </w:rPr>
              <w:t>Кодексы, профессиональные стандарты.</w:t>
            </w:r>
          </w:p>
        </w:tc>
        <w:tc>
          <w:tcPr>
            <w:tcW w:w="3544" w:type="dxa"/>
          </w:tcPr>
          <w:p w14:paraId="4A68062C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(дискурс-рамка), контент-анализ.</w:t>
            </w:r>
          </w:p>
        </w:tc>
      </w:tr>
      <w:tr w:rsidR="00AD56C1" w:rsidRPr="00A103F3" w14:paraId="31D24187" w14:textId="77777777" w:rsidTr="00530CAB">
        <w:tc>
          <w:tcPr>
            <w:tcW w:w="2978" w:type="dxa"/>
            <w:vMerge/>
          </w:tcPr>
          <w:p w14:paraId="06EC2A04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2D1498AC" w14:textId="77777777" w:rsidR="00AD56C1" w:rsidRPr="007F60F2" w:rsidRDefault="00AD56C1" w:rsidP="00AD56C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</w:t>
            </w:r>
            <w:r w:rsidR="000A037A">
              <w:rPr>
                <w:rFonts w:ascii="Times New Roman" w:hAnsi="Times New Roman" w:cs="Times New Roman"/>
              </w:rPr>
              <w:t xml:space="preserve">журналистское </w:t>
            </w:r>
            <w:r>
              <w:rPr>
                <w:rFonts w:ascii="Times New Roman" w:hAnsi="Times New Roman" w:cs="Times New Roman"/>
              </w:rPr>
              <w:t>сообщество.</w:t>
            </w:r>
          </w:p>
        </w:tc>
        <w:tc>
          <w:tcPr>
            <w:tcW w:w="3544" w:type="dxa"/>
          </w:tcPr>
          <w:p w14:paraId="0A31C153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Медиастатистика</w:t>
            </w:r>
            <w:proofErr w:type="spellEnd"/>
            <w:r>
              <w:rPr>
                <w:rFonts w:ascii="Times New Roman" w:hAnsi="Times New Roman" w:cs="Times New Roman"/>
              </w:rPr>
              <w:t>, и</w:t>
            </w:r>
            <w:r w:rsidRPr="007F60F2">
              <w:rPr>
                <w:rStyle w:val="layout"/>
                <w:rFonts w:ascii="Times New Roman" w:hAnsi="Times New Roman" w:cs="Times New Roman"/>
                <w:color w:val="2C2D2E"/>
              </w:rPr>
              <w:t>ндексы цитирования</w:t>
            </w:r>
            <w:r>
              <w:rPr>
                <w:rStyle w:val="layout"/>
                <w:rFonts w:ascii="Times New Roman" w:hAnsi="Times New Roman" w:cs="Times New Roman"/>
                <w:color w:val="2C2D2E"/>
              </w:rPr>
              <w:t xml:space="preserve"> авторов в СМИ</w:t>
            </w:r>
            <w:r w:rsidRPr="007F60F2">
              <w:rPr>
                <w:rStyle w:val="layout"/>
                <w:rFonts w:ascii="Times New Roman" w:hAnsi="Times New Roman" w:cs="Times New Roman"/>
                <w:color w:val="2C2D2E"/>
              </w:rPr>
              <w:t>.</w:t>
            </w:r>
          </w:p>
        </w:tc>
      </w:tr>
      <w:tr w:rsidR="00AD56C1" w:rsidRPr="00A103F3" w14:paraId="3125F192" w14:textId="77777777" w:rsidTr="00530CAB">
        <w:tc>
          <w:tcPr>
            <w:tcW w:w="2978" w:type="dxa"/>
            <w:vMerge w:val="restart"/>
          </w:tcPr>
          <w:p w14:paraId="6A28B09B" w14:textId="77777777" w:rsidR="00AD56C1" w:rsidRPr="00A103F3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Организационный (редакционный)</w:t>
            </w:r>
          </w:p>
        </w:tc>
        <w:tc>
          <w:tcPr>
            <w:tcW w:w="3260" w:type="dxa"/>
          </w:tcPr>
          <w:p w14:paraId="360C1EF9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Fonts w:ascii="Times New Roman" w:hAnsi="Times New Roman" w:cs="Times New Roman"/>
              </w:rPr>
              <w:t>Руководители СМИ, редакторы.</w:t>
            </w:r>
          </w:p>
        </w:tc>
        <w:tc>
          <w:tcPr>
            <w:tcW w:w="3544" w:type="dxa"/>
          </w:tcPr>
          <w:p w14:paraId="0A0D092E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Style w:val="layout"/>
                <w:rFonts w:ascii="Times New Roman" w:hAnsi="Times New Roman" w:cs="Times New Roman"/>
                <w:color w:val="2C2D2E"/>
              </w:rPr>
              <w:t>Экспертное интервью.</w:t>
            </w:r>
          </w:p>
        </w:tc>
      </w:tr>
      <w:tr w:rsidR="00AD56C1" w:rsidRPr="00A103F3" w14:paraId="45210741" w14:textId="77777777" w:rsidTr="00530CAB">
        <w:tc>
          <w:tcPr>
            <w:tcW w:w="2978" w:type="dxa"/>
            <w:vMerge/>
          </w:tcPr>
          <w:p w14:paraId="17B128EF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027C29D3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Fonts w:ascii="Times New Roman" w:hAnsi="Times New Roman" w:cs="Times New Roman"/>
              </w:rPr>
              <w:t>Уставы СМИ, концепции, положения, инструкции, договоры, соглашения.</w:t>
            </w:r>
          </w:p>
        </w:tc>
        <w:tc>
          <w:tcPr>
            <w:tcW w:w="3544" w:type="dxa"/>
          </w:tcPr>
          <w:p w14:paraId="705D44B0" w14:textId="77777777" w:rsidR="00AD56C1" w:rsidRPr="007F60F2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7F60F2"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(дискурс-рамка), контент-анализ.</w:t>
            </w:r>
          </w:p>
        </w:tc>
      </w:tr>
      <w:tr w:rsidR="00AD56C1" w:rsidRPr="00A103F3" w14:paraId="4A6B5CB5" w14:textId="77777777" w:rsidTr="00530CAB">
        <w:tc>
          <w:tcPr>
            <w:tcW w:w="2978" w:type="dxa"/>
            <w:vMerge w:val="restart"/>
          </w:tcPr>
          <w:p w14:paraId="1F202800" w14:textId="77777777" w:rsidR="00AD56C1" w:rsidRPr="00A103F3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Индивидуальный</w:t>
            </w:r>
          </w:p>
        </w:tc>
        <w:tc>
          <w:tcPr>
            <w:tcW w:w="3260" w:type="dxa"/>
          </w:tcPr>
          <w:p w14:paraId="2FAB443E" w14:textId="77777777" w:rsidR="00AD56C1" w:rsidRPr="00A103F3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9D053C">
              <w:rPr>
                <w:rStyle w:val="layout"/>
                <w:rFonts w:ascii="Times New Roman" w:hAnsi="Times New Roman" w:cs="Times New Roman"/>
                <w:color w:val="2C2D2E"/>
              </w:rPr>
              <w:t>Журналисты-практики</w:t>
            </w:r>
            <w:r w:rsidRPr="009D053C">
              <w:rPr>
                <w:rFonts w:ascii="Times New Roman" w:hAnsi="Times New Roman" w:cs="Times New Roman"/>
              </w:rPr>
              <w:t>, специалисты медиа, руководители СМИ, редакторы, начальники подразделений</w:t>
            </w:r>
            <w:r w:rsidRPr="009D053C">
              <w:rPr>
                <w:rStyle w:val="layout"/>
                <w:rFonts w:ascii="Times New Roman" w:hAnsi="Times New Roman" w:cs="Times New Roman"/>
                <w:color w:val="2C2D2E"/>
              </w:rPr>
              <w:t>.</w:t>
            </w:r>
          </w:p>
        </w:tc>
        <w:tc>
          <w:tcPr>
            <w:tcW w:w="3544" w:type="dxa"/>
          </w:tcPr>
          <w:p w14:paraId="5865D9DC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Опрос, интервью, фокус-группа.</w:t>
            </w:r>
          </w:p>
          <w:p w14:paraId="5663B6DF" w14:textId="77777777" w:rsidR="00AD56C1" w:rsidRPr="00A103F3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</w:tr>
      <w:tr w:rsidR="00AD56C1" w:rsidRPr="00A103F3" w14:paraId="78C9227E" w14:textId="77777777" w:rsidTr="00530CAB">
        <w:tc>
          <w:tcPr>
            <w:tcW w:w="2978" w:type="dxa"/>
            <w:vMerge/>
          </w:tcPr>
          <w:p w14:paraId="13D0617A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3C383101" w14:textId="77777777" w:rsidR="00AD56C1" w:rsidRPr="009D053C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9D053C">
              <w:rPr>
                <w:rStyle w:val="layout"/>
                <w:rFonts w:ascii="Times New Roman" w:hAnsi="Times New Roman" w:cs="Times New Roman"/>
                <w:color w:val="2C2D2E"/>
              </w:rPr>
              <w:t>Авторские журналистские произведения.</w:t>
            </w:r>
          </w:p>
          <w:p w14:paraId="52BCC93B" w14:textId="77777777" w:rsidR="00AD56C1" w:rsidRPr="009D053C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544" w:type="dxa"/>
          </w:tcPr>
          <w:p w14:paraId="2F80BC6B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анализ, дискурс-анализ (дискурс-произведение), неформализованный и структурный анализ текстов, контент-анализ.</w:t>
            </w:r>
          </w:p>
        </w:tc>
      </w:tr>
      <w:tr w:rsidR="00AD56C1" w:rsidRPr="00A103F3" w14:paraId="25FBF408" w14:textId="77777777" w:rsidTr="00530CAB">
        <w:tc>
          <w:tcPr>
            <w:tcW w:w="2978" w:type="dxa"/>
            <w:vMerge/>
          </w:tcPr>
          <w:p w14:paraId="573D42DE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</w:p>
        </w:tc>
        <w:tc>
          <w:tcPr>
            <w:tcW w:w="3260" w:type="dxa"/>
          </w:tcPr>
          <w:p w14:paraId="643B2BAB" w14:textId="77777777" w:rsidR="00AD56C1" w:rsidRPr="009D053C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 w:rsidRPr="009D053C">
              <w:rPr>
                <w:rStyle w:val="layout"/>
                <w:rFonts w:ascii="Times New Roman" w:hAnsi="Times New Roman" w:cs="Times New Roman"/>
                <w:color w:val="2C2D2E"/>
              </w:rPr>
              <w:t>Аудитория.</w:t>
            </w:r>
          </w:p>
        </w:tc>
        <w:tc>
          <w:tcPr>
            <w:tcW w:w="3544" w:type="dxa"/>
          </w:tcPr>
          <w:p w14:paraId="4D0723F9" w14:textId="77777777" w:rsidR="00AD56C1" w:rsidRDefault="00AD56C1" w:rsidP="00AD56C1">
            <w:pPr>
              <w:pStyle w:val="Default"/>
              <w:rPr>
                <w:rStyle w:val="layout"/>
                <w:rFonts w:ascii="Times New Roman" w:hAnsi="Times New Roman" w:cs="Times New Roman"/>
                <w:color w:val="2C2D2E"/>
              </w:rPr>
            </w:pPr>
            <w:r>
              <w:rPr>
                <w:rStyle w:val="layout"/>
                <w:rFonts w:ascii="Times New Roman" w:hAnsi="Times New Roman" w:cs="Times New Roman"/>
                <w:color w:val="2C2D2E"/>
              </w:rPr>
              <w:t>Контекстный анализ сетевых сообщений.</w:t>
            </w:r>
          </w:p>
        </w:tc>
      </w:tr>
    </w:tbl>
    <w:p w14:paraId="4DCD91F3" w14:textId="77777777" w:rsidR="005D54C0" w:rsidRPr="00561FCF" w:rsidRDefault="00561FCF" w:rsidP="00561FCF">
      <w:pPr>
        <w:spacing w:before="0" w:after="0"/>
        <w:rPr>
          <w:szCs w:val="24"/>
        </w:rPr>
      </w:pPr>
      <w:r w:rsidRPr="00561FCF">
        <w:rPr>
          <w:i/>
          <w:iCs/>
          <w:szCs w:val="24"/>
        </w:rPr>
        <w:t>Д</w:t>
      </w:r>
      <w:r w:rsidR="005C4674" w:rsidRPr="00561FCF">
        <w:rPr>
          <w:i/>
          <w:iCs/>
          <w:szCs w:val="24"/>
        </w:rPr>
        <w:t>искурс-рамка</w:t>
      </w:r>
      <w:r w:rsidR="005C4674" w:rsidRPr="00561FCF">
        <w:rPr>
          <w:szCs w:val="24"/>
        </w:rPr>
        <w:t xml:space="preserve"> </w:t>
      </w:r>
      <w:r w:rsidRPr="00561FCF">
        <w:rPr>
          <w:szCs w:val="24"/>
        </w:rPr>
        <w:t xml:space="preserve">– </w:t>
      </w:r>
      <w:r w:rsidR="005C4674" w:rsidRPr="00561FCF">
        <w:rPr>
          <w:szCs w:val="24"/>
        </w:rPr>
        <w:t>система</w:t>
      </w:r>
      <w:r w:rsidRPr="00561FCF">
        <w:rPr>
          <w:szCs w:val="24"/>
        </w:rPr>
        <w:t xml:space="preserve">, порождающая ПИЖ: </w:t>
      </w:r>
      <w:r w:rsidR="006977BC">
        <w:rPr>
          <w:szCs w:val="24"/>
        </w:rPr>
        <w:t xml:space="preserve">правовые нормы, </w:t>
      </w:r>
      <w:r w:rsidRPr="00561FCF">
        <w:rPr>
          <w:szCs w:val="24"/>
        </w:rPr>
        <w:t xml:space="preserve">политическая </w:t>
      </w:r>
      <w:r w:rsidR="005C4674" w:rsidRPr="00561FCF">
        <w:rPr>
          <w:szCs w:val="24"/>
        </w:rPr>
        <w:t>идеология, канал</w:t>
      </w:r>
      <w:r w:rsidR="006977BC">
        <w:rPr>
          <w:szCs w:val="24"/>
        </w:rPr>
        <w:t>ы</w:t>
      </w:r>
      <w:r w:rsidR="005C4674" w:rsidRPr="00561FCF">
        <w:rPr>
          <w:szCs w:val="24"/>
        </w:rPr>
        <w:t xml:space="preserve"> и тип</w:t>
      </w:r>
      <w:r w:rsidR="006977BC">
        <w:rPr>
          <w:szCs w:val="24"/>
        </w:rPr>
        <w:t>ы</w:t>
      </w:r>
      <w:r w:rsidR="005C4674" w:rsidRPr="00561FCF">
        <w:rPr>
          <w:szCs w:val="24"/>
        </w:rPr>
        <w:t xml:space="preserve"> СМИ, целев</w:t>
      </w:r>
      <w:r w:rsidR="006977BC">
        <w:rPr>
          <w:szCs w:val="24"/>
        </w:rPr>
        <w:t>ые</w:t>
      </w:r>
      <w:r w:rsidR="005C4674" w:rsidRPr="00561FCF">
        <w:rPr>
          <w:szCs w:val="24"/>
        </w:rPr>
        <w:t xml:space="preserve"> аудитори</w:t>
      </w:r>
      <w:r w:rsidR="006977BC">
        <w:rPr>
          <w:szCs w:val="24"/>
        </w:rPr>
        <w:t>и</w:t>
      </w:r>
      <w:r w:rsidRPr="00561FCF">
        <w:rPr>
          <w:szCs w:val="24"/>
        </w:rPr>
        <w:t>, пространственно-временные характеристики</w:t>
      </w:r>
      <w:r w:rsidR="009D053C">
        <w:rPr>
          <w:szCs w:val="24"/>
        </w:rPr>
        <w:t>, редакционная этика</w:t>
      </w:r>
      <w:r w:rsidR="006977BC">
        <w:rPr>
          <w:szCs w:val="24"/>
        </w:rPr>
        <w:t>, системы ценностей</w:t>
      </w:r>
      <w:r w:rsidRPr="00561FCF">
        <w:rPr>
          <w:szCs w:val="24"/>
        </w:rPr>
        <w:t>.</w:t>
      </w:r>
    </w:p>
    <w:p w14:paraId="6264F636" w14:textId="77777777" w:rsidR="00FA201F" w:rsidRPr="00022545" w:rsidRDefault="00561FCF" w:rsidP="00530CAB">
      <w:pPr>
        <w:spacing w:before="0" w:after="0"/>
        <w:rPr>
          <w:sz w:val="28"/>
          <w:szCs w:val="28"/>
        </w:rPr>
      </w:pPr>
      <w:r w:rsidRPr="00561FCF">
        <w:rPr>
          <w:i/>
          <w:iCs/>
          <w:szCs w:val="24"/>
        </w:rPr>
        <w:t>Д</w:t>
      </w:r>
      <w:r w:rsidR="005C4674" w:rsidRPr="00561FCF">
        <w:rPr>
          <w:i/>
          <w:iCs/>
          <w:szCs w:val="24"/>
        </w:rPr>
        <w:t>искурс-произведение</w:t>
      </w:r>
      <w:r w:rsidRPr="00561FCF">
        <w:rPr>
          <w:i/>
          <w:iCs/>
          <w:szCs w:val="24"/>
        </w:rPr>
        <w:t xml:space="preserve"> </w:t>
      </w:r>
      <w:r w:rsidRPr="00561FCF">
        <w:rPr>
          <w:iCs/>
          <w:szCs w:val="24"/>
        </w:rPr>
        <w:t>‒</w:t>
      </w:r>
      <w:r w:rsidR="005C4674" w:rsidRPr="00561FCF">
        <w:rPr>
          <w:szCs w:val="24"/>
        </w:rPr>
        <w:t xml:space="preserve"> </w:t>
      </w:r>
      <w:r w:rsidRPr="00561FCF">
        <w:rPr>
          <w:szCs w:val="24"/>
        </w:rPr>
        <w:t xml:space="preserve">конкретный дискурс, </w:t>
      </w:r>
      <w:r w:rsidR="005C4674" w:rsidRPr="00561FCF">
        <w:rPr>
          <w:szCs w:val="24"/>
        </w:rPr>
        <w:t>обладающий определенным сюжетом</w:t>
      </w:r>
      <w:r w:rsidRPr="00561FCF">
        <w:rPr>
          <w:szCs w:val="24"/>
        </w:rPr>
        <w:t xml:space="preserve">, жанровой формой, способом построения композиции и перспективы, </w:t>
      </w:r>
      <w:r w:rsidR="006977BC">
        <w:rPr>
          <w:szCs w:val="24"/>
        </w:rPr>
        <w:t xml:space="preserve">дизайном, </w:t>
      </w:r>
      <w:r w:rsidRPr="00561FCF">
        <w:rPr>
          <w:szCs w:val="24"/>
        </w:rPr>
        <w:t>типами ситуаций, героев и характеров</w:t>
      </w:r>
      <w:r w:rsidR="008A1782">
        <w:rPr>
          <w:szCs w:val="24"/>
        </w:rPr>
        <w:t xml:space="preserve">, </w:t>
      </w:r>
      <w:r w:rsidR="00530CAB">
        <w:rPr>
          <w:szCs w:val="24"/>
        </w:rPr>
        <w:t>речевыми характеристиками и</w:t>
      </w:r>
      <w:r w:rsidR="008A1782">
        <w:rPr>
          <w:szCs w:val="24"/>
        </w:rPr>
        <w:t xml:space="preserve"> средствами выражения</w:t>
      </w:r>
      <w:r w:rsidR="005C4674" w:rsidRPr="00561FCF">
        <w:rPr>
          <w:szCs w:val="24"/>
        </w:rPr>
        <w:t xml:space="preserve">. </w:t>
      </w:r>
    </w:p>
    <w:sectPr w:rsidR="00FA201F" w:rsidRPr="0002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B3"/>
    <w:multiLevelType w:val="hybridMultilevel"/>
    <w:tmpl w:val="4E30EB46"/>
    <w:lvl w:ilvl="0" w:tplc="72161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4A2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AF1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AA05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BA90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4E1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6C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40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F0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FF678C"/>
    <w:multiLevelType w:val="hybridMultilevel"/>
    <w:tmpl w:val="60B8E200"/>
    <w:lvl w:ilvl="0" w:tplc="D95A1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C1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02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CA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49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C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85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C5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2A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E12C55"/>
    <w:multiLevelType w:val="multilevel"/>
    <w:tmpl w:val="FDB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22912"/>
    <w:multiLevelType w:val="hybridMultilevel"/>
    <w:tmpl w:val="B29E05AA"/>
    <w:lvl w:ilvl="0" w:tplc="A4D87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82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6F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4A8D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D6A5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4A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AA8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8F7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AA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AE79AB"/>
    <w:multiLevelType w:val="hybridMultilevel"/>
    <w:tmpl w:val="F06E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D773C"/>
    <w:multiLevelType w:val="multilevel"/>
    <w:tmpl w:val="F9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CD"/>
    <w:rsid w:val="00022545"/>
    <w:rsid w:val="000A037A"/>
    <w:rsid w:val="000A43B7"/>
    <w:rsid w:val="000D0D99"/>
    <w:rsid w:val="001B06D0"/>
    <w:rsid w:val="003B2C4F"/>
    <w:rsid w:val="003B3D01"/>
    <w:rsid w:val="003F00F5"/>
    <w:rsid w:val="003F3B28"/>
    <w:rsid w:val="00403BB0"/>
    <w:rsid w:val="00410A9E"/>
    <w:rsid w:val="00416F92"/>
    <w:rsid w:val="00424BEF"/>
    <w:rsid w:val="004C2807"/>
    <w:rsid w:val="00530CAB"/>
    <w:rsid w:val="00556908"/>
    <w:rsid w:val="00561FCF"/>
    <w:rsid w:val="005C4674"/>
    <w:rsid w:val="005D54C0"/>
    <w:rsid w:val="005F41D3"/>
    <w:rsid w:val="00625CBA"/>
    <w:rsid w:val="00676927"/>
    <w:rsid w:val="006977BC"/>
    <w:rsid w:val="006A544E"/>
    <w:rsid w:val="006E3F1A"/>
    <w:rsid w:val="006F2B60"/>
    <w:rsid w:val="00766705"/>
    <w:rsid w:val="007841CD"/>
    <w:rsid w:val="007C3EC6"/>
    <w:rsid w:val="007E2E97"/>
    <w:rsid w:val="007F60F2"/>
    <w:rsid w:val="0082301C"/>
    <w:rsid w:val="00830FAE"/>
    <w:rsid w:val="008617F0"/>
    <w:rsid w:val="008A1782"/>
    <w:rsid w:val="00953DB7"/>
    <w:rsid w:val="00997396"/>
    <w:rsid w:val="009B16DE"/>
    <w:rsid w:val="009D053C"/>
    <w:rsid w:val="00A070C1"/>
    <w:rsid w:val="00A07AD8"/>
    <w:rsid w:val="00A103F3"/>
    <w:rsid w:val="00AD33D4"/>
    <w:rsid w:val="00AD56C1"/>
    <w:rsid w:val="00AF4DE0"/>
    <w:rsid w:val="00B414FB"/>
    <w:rsid w:val="00C65429"/>
    <w:rsid w:val="00CD5350"/>
    <w:rsid w:val="00D3299C"/>
    <w:rsid w:val="00D42766"/>
    <w:rsid w:val="00D50EDE"/>
    <w:rsid w:val="00D81DEE"/>
    <w:rsid w:val="00DE78C5"/>
    <w:rsid w:val="00E110F3"/>
    <w:rsid w:val="00E17EB6"/>
    <w:rsid w:val="00E5737D"/>
    <w:rsid w:val="00EE132A"/>
    <w:rsid w:val="00F963B5"/>
    <w:rsid w:val="00FA201F"/>
    <w:rsid w:val="00FA6CED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23FE"/>
  <w15:chartTrackingRefBased/>
  <w15:docId w15:val="{9759D68D-3106-46F5-8576-4B74DB29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CD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841CD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layout">
    <w:name w:val="layout"/>
    <w:basedOn w:val="a0"/>
    <w:rsid w:val="007841CD"/>
  </w:style>
  <w:style w:type="paragraph" w:styleId="a3">
    <w:name w:val="List Paragraph"/>
    <w:basedOn w:val="a"/>
    <w:uiPriority w:val="34"/>
    <w:qFormat/>
    <w:rsid w:val="00D3299C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D329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3299C"/>
    <w:rPr>
      <w:color w:val="0000FF"/>
      <w:u w:val="single"/>
    </w:rPr>
  </w:style>
  <w:style w:type="paragraph" w:customStyle="1" w:styleId="a6">
    <w:name w:val="слово"/>
    <w:basedOn w:val="a"/>
    <w:rsid w:val="00D329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a7">
    <w:name w:val="основной"/>
    <w:basedOn w:val="a"/>
    <w:rsid w:val="00D329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39"/>
    <w:rsid w:val="0002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2022-04-25T09:30:00Z</dcterms:created>
  <dcterms:modified xsi:type="dcterms:W3CDTF">2022-06-20T17:38:00Z</dcterms:modified>
</cp:coreProperties>
</file>