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FE24" w14:textId="729D940A" w:rsidR="00107FCD" w:rsidRPr="00147277" w:rsidRDefault="00AB580B" w:rsidP="008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Евгений</w:t>
      </w:r>
      <w:r w:rsidR="00B60CE7" w:rsidRPr="0014727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Васильевич Гущин</w:t>
      </w:r>
    </w:p>
    <w:p w14:paraId="734C96F5" w14:textId="1325E501" w:rsidR="00DC381D" w:rsidRPr="00147277" w:rsidRDefault="00AB580B" w:rsidP="008C209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F4363B">
        <w:rPr>
          <w:rFonts w:cs="Times New Roman"/>
          <w:sz w:val="28"/>
          <w:szCs w:val="28"/>
        </w:rPr>
        <w:t>алтийский федеральный университет</w:t>
      </w:r>
      <w:r>
        <w:rPr>
          <w:rFonts w:cs="Times New Roman"/>
          <w:sz w:val="28"/>
          <w:szCs w:val="28"/>
        </w:rPr>
        <w:t xml:space="preserve"> им. </w:t>
      </w:r>
      <w:r w:rsidR="00F4363B">
        <w:rPr>
          <w:rFonts w:cs="Times New Roman"/>
          <w:sz w:val="28"/>
          <w:szCs w:val="28"/>
        </w:rPr>
        <w:t xml:space="preserve">И. </w:t>
      </w:r>
      <w:r>
        <w:rPr>
          <w:rFonts w:cs="Times New Roman"/>
          <w:sz w:val="28"/>
          <w:szCs w:val="28"/>
        </w:rPr>
        <w:t>Канта</w:t>
      </w:r>
      <w:r w:rsidR="00DC381D" w:rsidRPr="00147277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Калининград</w:t>
      </w:r>
      <w:r w:rsidR="00DC381D" w:rsidRPr="00147277">
        <w:rPr>
          <w:rFonts w:cs="Times New Roman"/>
          <w:sz w:val="28"/>
          <w:szCs w:val="28"/>
        </w:rPr>
        <w:t>)</w:t>
      </w:r>
    </w:p>
    <w:p w14:paraId="6A928909" w14:textId="69CEE746" w:rsidR="00107FCD" w:rsidRPr="00147277" w:rsidRDefault="00DC381D" w:rsidP="008C209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7277">
        <w:rPr>
          <w:rFonts w:cs="Times New Roman"/>
          <w:sz w:val="28"/>
          <w:szCs w:val="28"/>
        </w:rPr>
        <w:t xml:space="preserve">Научный руководитель: </w:t>
      </w:r>
      <w:r w:rsidR="00A214E8">
        <w:rPr>
          <w:rFonts w:cs="Times New Roman"/>
          <w:sz w:val="28"/>
          <w:szCs w:val="28"/>
        </w:rPr>
        <w:t xml:space="preserve">канд. философ. </w:t>
      </w:r>
      <w:r w:rsidR="00F4363B">
        <w:rPr>
          <w:rFonts w:cs="Times New Roman"/>
          <w:sz w:val="28"/>
          <w:szCs w:val="28"/>
        </w:rPr>
        <w:t>н</w:t>
      </w:r>
      <w:r w:rsidR="00A214E8">
        <w:rPr>
          <w:rFonts w:cs="Times New Roman"/>
          <w:sz w:val="28"/>
          <w:szCs w:val="28"/>
        </w:rPr>
        <w:t>.</w:t>
      </w:r>
      <w:r w:rsidRPr="00147277">
        <w:rPr>
          <w:rFonts w:cs="Times New Roman"/>
          <w:sz w:val="28"/>
          <w:szCs w:val="28"/>
        </w:rPr>
        <w:t>,</w:t>
      </w:r>
      <w:r w:rsidR="00AB580B">
        <w:rPr>
          <w:rFonts w:cs="Times New Roman"/>
          <w:sz w:val="28"/>
          <w:szCs w:val="28"/>
        </w:rPr>
        <w:t xml:space="preserve"> доц</w:t>
      </w:r>
      <w:r w:rsidR="00F4363B">
        <w:rPr>
          <w:rFonts w:cs="Times New Roman"/>
          <w:sz w:val="28"/>
          <w:szCs w:val="28"/>
        </w:rPr>
        <w:t>.</w:t>
      </w:r>
      <w:r w:rsidRPr="00147277">
        <w:rPr>
          <w:rFonts w:cs="Times New Roman"/>
          <w:sz w:val="28"/>
          <w:szCs w:val="28"/>
        </w:rPr>
        <w:t xml:space="preserve"> </w:t>
      </w:r>
      <w:r w:rsidR="00AB580B">
        <w:rPr>
          <w:rFonts w:cs="Times New Roman"/>
          <w:sz w:val="28"/>
          <w:szCs w:val="28"/>
        </w:rPr>
        <w:t>Е</w:t>
      </w:r>
      <w:r w:rsidRPr="00147277">
        <w:rPr>
          <w:rFonts w:cs="Times New Roman"/>
          <w:sz w:val="28"/>
          <w:szCs w:val="28"/>
        </w:rPr>
        <w:t xml:space="preserve">. </w:t>
      </w:r>
      <w:r w:rsidR="00AB580B">
        <w:rPr>
          <w:rFonts w:cs="Times New Roman"/>
          <w:sz w:val="28"/>
          <w:szCs w:val="28"/>
        </w:rPr>
        <w:t>В</w:t>
      </w:r>
      <w:r w:rsidRPr="00147277">
        <w:rPr>
          <w:rFonts w:cs="Times New Roman"/>
          <w:sz w:val="28"/>
          <w:szCs w:val="28"/>
        </w:rPr>
        <w:t xml:space="preserve">. </w:t>
      </w:r>
      <w:proofErr w:type="spellStart"/>
      <w:r w:rsidR="00AB580B">
        <w:rPr>
          <w:rFonts w:cs="Times New Roman"/>
          <w:sz w:val="28"/>
          <w:szCs w:val="28"/>
        </w:rPr>
        <w:t>Кучинов</w:t>
      </w:r>
      <w:proofErr w:type="spellEnd"/>
      <w:r w:rsidR="00B60CE7" w:rsidRPr="00147277">
        <w:rPr>
          <w:rFonts w:cs="Times New Roman"/>
          <w:sz w:val="28"/>
          <w:szCs w:val="28"/>
        </w:rPr>
        <w:t xml:space="preserve"> </w:t>
      </w:r>
    </w:p>
    <w:p w14:paraId="22762860" w14:textId="5C96BBAF" w:rsidR="00B60CE7" w:rsidRPr="00450089" w:rsidRDefault="00450089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sz w:val="28"/>
          <w:szCs w:val="28"/>
          <w:lang w:eastAsia="en-US"/>
        </w:rPr>
      </w:pPr>
      <w:hyperlink r:id="rId5" w:history="1">
        <w:r w:rsidRPr="00450089">
          <w:rPr>
            <w:rStyle w:val="a4"/>
            <w:rFonts w:eastAsia="Calibri"/>
            <w:sz w:val="28"/>
            <w:szCs w:val="28"/>
            <w:lang w:eastAsia="en-US"/>
          </w:rPr>
          <w:t>evguchin@gmail.com</w:t>
        </w:r>
      </w:hyperlink>
    </w:p>
    <w:p w14:paraId="168F945C" w14:textId="77777777" w:rsidR="00450089" w:rsidRPr="00147277" w:rsidRDefault="00450089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70A776B0" w14:textId="3BE70DF8" w:rsidR="00DC381D" w:rsidRDefault="00AB580B" w:rsidP="00AB580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28"/>
          <w:szCs w:val="28"/>
        </w:rPr>
      </w:pPr>
      <w:r w:rsidRPr="00864D35">
        <w:rPr>
          <w:b/>
          <w:color w:val="0F1115"/>
          <w:sz w:val="28"/>
          <w:szCs w:val="28"/>
        </w:rPr>
        <w:t>Современная кинокритика в контексте написания зрительских рецензий</w:t>
      </w:r>
    </w:p>
    <w:p w14:paraId="2A0FA721" w14:textId="358B7421" w:rsidR="00AB580B" w:rsidRDefault="00AB580B" w:rsidP="00AB580B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1F2F958" w14:textId="5D2C88FB" w:rsidR="00AB580B" w:rsidRPr="00147277" w:rsidRDefault="00AB580B" w:rsidP="00A15FA4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A4687">
        <w:rPr>
          <w:color w:val="0F1115"/>
          <w:sz w:val="28"/>
          <w:szCs w:val="28"/>
          <w:shd w:val="clear" w:color="auto" w:fill="FFFFFF"/>
        </w:rPr>
        <w:t xml:space="preserve">Рассматривается актуальное состояние кинокритики в эпоху доминирования зрительских рецензий. Материал исследования – концепции Х. Ортеги-и-Гассета, З. </w:t>
      </w:r>
      <w:proofErr w:type="spellStart"/>
      <w:r w:rsidRPr="00AA4687">
        <w:rPr>
          <w:color w:val="0F1115"/>
          <w:sz w:val="28"/>
          <w:szCs w:val="28"/>
          <w:shd w:val="clear" w:color="auto" w:fill="FFFFFF"/>
        </w:rPr>
        <w:t>Кракауэра</w:t>
      </w:r>
      <w:proofErr w:type="spellEnd"/>
      <w:r w:rsidRPr="00AA4687">
        <w:rPr>
          <w:color w:val="0F1115"/>
          <w:sz w:val="28"/>
          <w:szCs w:val="28"/>
          <w:shd w:val="clear" w:color="auto" w:fill="FFFFFF"/>
        </w:rPr>
        <w:t xml:space="preserve"> и публикации журнала «Искусство кино». Предлагается типология трансформации</w:t>
      </w:r>
      <w:r w:rsidR="00A15FA4">
        <w:rPr>
          <w:color w:val="0F1115"/>
          <w:sz w:val="28"/>
          <w:szCs w:val="28"/>
          <w:shd w:val="clear" w:color="auto" w:fill="FFFFFF"/>
        </w:rPr>
        <w:t xml:space="preserve"> от зрительских рецензий до</w:t>
      </w:r>
      <w:r w:rsidRPr="00AA4687">
        <w:rPr>
          <w:color w:val="0F1115"/>
          <w:sz w:val="28"/>
          <w:szCs w:val="28"/>
          <w:shd w:val="clear" w:color="auto" w:fill="FFFFFF"/>
        </w:rPr>
        <w:t xml:space="preserve"> профессиональной кинокритики. </w:t>
      </w:r>
    </w:p>
    <w:p w14:paraId="7AFF0318" w14:textId="71BC5424" w:rsidR="007E6158" w:rsidRPr="00147277" w:rsidRDefault="00F45A03" w:rsidP="00A15F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bCs/>
          <w:sz w:val="28"/>
          <w:szCs w:val="28"/>
        </w:rPr>
        <w:t>Ключевые слова:</w:t>
      </w:r>
      <w:r w:rsidR="00AB580B">
        <w:rPr>
          <w:bCs/>
          <w:sz w:val="28"/>
          <w:szCs w:val="28"/>
        </w:rPr>
        <w:t xml:space="preserve"> избранное меньшинство</w:t>
      </w:r>
      <w:r w:rsidR="00AB580B" w:rsidRPr="00147277">
        <w:rPr>
          <w:bCs/>
          <w:sz w:val="28"/>
          <w:szCs w:val="28"/>
        </w:rPr>
        <w:t xml:space="preserve">, </w:t>
      </w:r>
      <w:r w:rsidR="00AB580B">
        <w:rPr>
          <w:bCs/>
          <w:sz w:val="28"/>
          <w:szCs w:val="28"/>
        </w:rPr>
        <w:t>кинокритика</w:t>
      </w:r>
      <w:r w:rsidR="00AB580B" w:rsidRPr="00147277">
        <w:rPr>
          <w:bCs/>
          <w:sz w:val="28"/>
          <w:szCs w:val="28"/>
        </w:rPr>
        <w:t xml:space="preserve">, </w:t>
      </w:r>
      <w:r w:rsidR="00AB580B">
        <w:rPr>
          <w:sz w:val="28"/>
          <w:szCs w:val="28"/>
        </w:rPr>
        <w:t>орнамент массы</w:t>
      </w:r>
      <w:r w:rsidR="006D3740" w:rsidRPr="00147277">
        <w:rPr>
          <w:sz w:val="28"/>
          <w:szCs w:val="28"/>
        </w:rPr>
        <w:t>.</w:t>
      </w:r>
    </w:p>
    <w:p w14:paraId="2426B192" w14:textId="1129EDDD" w:rsidR="000477A3" w:rsidRPr="00A71C44" w:rsidRDefault="00AB580B" w:rsidP="008C209C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A71C44">
        <w:rPr>
          <w:color w:val="0F1115"/>
          <w:sz w:val="28"/>
          <w:szCs w:val="28"/>
          <w:shd w:val="clear" w:color="auto" w:fill="FFFFFF"/>
        </w:rPr>
        <w:t xml:space="preserve">Х. Ортега-и-Гассет знаменит концепцией массового общества. Он противопоставляет «творческое меньшинство» </w:t>
      </w:r>
      <w:r w:rsidR="003854B3" w:rsidRPr="005D5ADB">
        <w:rPr>
          <w:color w:val="0F1115"/>
          <w:sz w:val="28"/>
          <w:szCs w:val="28"/>
        </w:rPr>
        <w:t>–</w:t>
      </w:r>
      <w:r w:rsidRPr="00A71C44">
        <w:rPr>
          <w:color w:val="0F1115"/>
          <w:sz w:val="28"/>
          <w:szCs w:val="28"/>
          <w:shd w:val="clear" w:color="auto" w:fill="FFFFFF"/>
        </w:rPr>
        <w:t xml:space="preserve"> новаторов, требующих от себя большего и не согласных с толпой, и «массу»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  <w:shd w:val="clear" w:color="auto" w:fill="FFFFFF"/>
        </w:rPr>
        <w:t xml:space="preserve">людей, плывущих по течению. Философ приписывает массам характер избалованных людей: </w:t>
      </w:r>
      <w:r w:rsidRPr="00A71C44">
        <w:rPr>
          <w:color w:val="0F1115"/>
          <w:shd w:val="clear" w:color="auto" w:fill="FFFFFF"/>
        </w:rPr>
        <w:t>«</w:t>
      </w:r>
      <w:r w:rsidRPr="00A71C44">
        <w:rPr>
          <w:color w:val="0F1115"/>
          <w:sz w:val="28"/>
          <w:szCs w:val="28"/>
        </w:rPr>
        <w:t xml:space="preserve">Пора уже наметить первыми двумя штрихами психологический рисунок сегодняшнего массового человека: эти две черты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</w:rPr>
        <w:t xml:space="preserve">беспрепятственный рост жизненных запросов и, следовательно, безудержная экспансия собственной натуры и второе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</w:rPr>
        <w:t>врожденная неблагодарность ко всему, что сумело облегчить ему жизнь</w:t>
      </w:r>
      <w:r w:rsidRPr="00A71C44">
        <w:rPr>
          <w:color w:val="0F1115"/>
          <w:shd w:val="clear" w:color="auto" w:fill="FFFFFF"/>
        </w:rPr>
        <w:t xml:space="preserve">» </w:t>
      </w:r>
      <w:r w:rsidRPr="00A71C44">
        <w:rPr>
          <w:color w:val="0F1115"/>
          <w:sz w:val="28"/>
          <w:szCs w:val="28"/>
          <w:shd w:val="clear" w:color="auto" w:fill="FFFFFF"/>
        </w:rPr>
        <w:t>[</w:t>
      </w:r>
      <w:r w:rsidR="00A71C44" w:rsidRPr="00A71C44">
        <w:rPr>
          <w:color w:val="0F1115"/>
          <w:sz w:val="28"/>
          <w:szCs w:val="28"/>
          <w:shd w:val="clear" w:color="auto" w:fill="FFFFFF"/>
        </w:rPr>
        <w:t>3</w:t>
      </w:r>
      <w:r w:rsidRPr="00A71C44">
        <w:rPr>
          <w:color w:val="0F1115"/>
          <w:sz w:val="28"/>
          <w:szCs w:val="28"/>
          <w:shd w:val="clear" w:color="auto" w:fill="FFFFFF"/>
        </w:rPr>
        <w:t>: 56].</w:t>
      </w:r>
      <w:r w:rsidRPr="00A71C44">
        <w:rPr>
          <w:color w:val="0F1115"/>
          <w:shd w:val="clear" w:color="auto" w:fill="FFFFFF"/>
        </w:rPr>
        <w:t xml:space="preserve"> </w:t>
      </w:r>
      <w:r w:rsidRPr="00A71C44">
        <w:rPr>
          <w:color w:val="0F1115"/>
          <w:sz w:val="28"/>
          <w:szCs w:val="28"/>
          <w:shd w:val="clear" w:color="auto" w:fill="FFFFFF"/>
        </w:rPr>
        <w:t xml:space="preserve">Техника не виновата в составлении портрета и поведения массы, причина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  <w:shd w:val="clear" w:color="auto" w:fill="FFFFFF"/>
        </w:rPr>
        <w:t xml:space="preserve">равнодушное к ней отношение. </w:t>
      </w:r>
      <w:r w:rsidRPr="00A71C44">
        <w:rPr>
          <w:color w:val="0F1115"/>
          <w:sz w:val="28"/>
          <w:szCs w:val="28"/>
        </w:rPr>
        <w:t xml:space="preserve">Хотя Ортега не писал о кино специально, в работе «Дегуманизация искусства» он называет его «телесным искусством </w:t>
      </w:r>
      <w:proofErr w:type="spellStart"/>
      <w:r w:rsidRPr="00A71C44">
        <w:rPr>
          <w:color w:val="0F1115"/>
          <w:sz w:val="28"/>
          <w:szCs w:val="28"/>
        </w:rPr>
        <w:t>par</w:t>
      </w:r>
      <w:proofErr w:type="spellEnd"/>
      <w:r w:rsidRPr="00A71C44">
        <w:rPr>
          <w:color w:val="0F1115"/>
          <w:sz w:val="28"/>
          <w:szCs w:val="28"/>
        </w:rPr>
        <w:t xml:space="preserve"> </w:t>
      </w:r>
      <w:proofErr w:type="spellStart"/>
      <w:r w:rsidRPr="00A71C44">
        <w:rPr>
          <w:color w:val="0F1115"/>
          <w:sz w:val="28"/>
          <w:szCs w:val="28"/>
        </w:rPr>
        <w:t>excellence</w:t>
      </w:r>
      <w:proofErr w:type="spellEnd"/>
      <w:r w:rsidRPr="00A71C44">
        <w:rPr>
          <w:color w:val="0F1115"/>
          <w:sz w:val="28"/>
          <w:szCs w:val="28"/>
        </w:rPr>
        <w:t>» [</w:t>
      </w:r>
      <w:r w:rsidR="00A71C44" w:rsidRPr="00A71C44">
        <w:rPr>
          <w:color w:val="0F1115"/>
          <w:sz w:val="28"/>
          <w:szCs w:val="28"/>
        </w:rPr>
        <w:t>4</w:t>
      </w:r>
      <w:r w:rsidRPr="00A71C44">
        <w:rPr>
          <w:color w:val="0F1115"/>
          <w:sz w:val="28"/>
          <w:szCs w:val="28"/>
        </w:rPr>
        <w:t>: 259]. Предвосхищение телесности в кинематографе он рассматривает как внедрение в массы, прежде всего молодежи, новых ценностей.</w:t>
      </w:r>
    </w:p>
    <w:p w14:paraId="7B76FFA2" w14:textId="3A640C0E" w:rsidR="006D3740" w:rsidRPr="00A71C44" w:rsidRDefault="006D3740" w:rsidP="008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1C44">
        <w:rPr>
          <w:sz w:val="28"/>
          <w:szCs w:val="28"/>
        </w:rPr>
        <w:lastRenderedPageBreak/>
        <w:t xml:space="preserve"> </w:t>
      </w:r>
    </w:p>
    <w:p w14:paraId="5A7125BD" w14:textId="69AD07E1" w:rsidR="00AB580B" w:rsidRPr="00A71C44" w:rsidRDefault="00AB580B" w:rsidP="008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1C44">
        <w:rPr>
          <w:color w:val="0F1115"/>
          <w:sz w:val="28"/>
          <w:szCs w:val="28"/>
          <w:shd w:val="clear" w:color="auto" w:fill="FFFFFF"/>
        </w:rPr>
        <w:t xml:space="preserve">В отличие от Ортеги, З. </w:t>
      </w:r>
      <w:proofErr w:type="spellStart"/>
      <w:r w:rsidRPr="00A71C44">
        <w:rPr>
          <w:color w:val="0F1115"/>
          <w:sz w:val="28"/>
          <w:szCs w:val="28"/>
          <w:shd w:val="clear" w:color="auto" w:fill="FFFFFF"/>
        </w:rPr>
        <w:t>Кракауэр</w:t>
      </w:r>
      <w:proofErr w:type="spellEnd"/>
      <w:r w:rsidRPr="00A71C44">
        <w:rPr>
          <w:color w:val="0F1115"/>
          <w:sz w:val="28"/>
          <w:szCs w:val="28"/>
          <w:shd w:val="clear" w:color="auto" w:fill="FFFFFF"/>
        </w:rPr>
        <w:t xml:space="preserve"> изучал массовое общество более сдержано. Для него масса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  <w:shd w:val="clear" w:color="auto" w:fill="FFFFFF"/>
        </w:rPr>
        <w:t>носитель сложного социального «орнамента»:</w:t>
      </w:r>
      <w:r w:rsidRPr="00A71C44">
        <w:rPr>
          <w:color w:val="0F1115"/>
          <w:shd w:val="clear" w:color="auto" w:fill="FFFFFF"/>
        </w:rPr>
        <w:t xml:space="preserve"> «</w:t>
      </w:r>
      <w:r w:rsidRPr="00A71C44">
        <w:rPr>
          <w:sz w:val="28"/>
          <w:szCs w:val="28"/>
        </w:rPr>
        <w:t xml:space="preserve">Носителем орнамента является масса. Не народ </w:t>
      </w:r>
      <w:r w:rsidR="003854B3" w:rsidRPr="005D5ADB">
        <w:rPr>
          <w:color w:val="0F1115"/>
          <w:sz w:val="28"/>
          <w:szCs w:val="28"/>
        </w:rPr>
        <w:t>–</w:t>
      </w:r>
      <w:r w:rsidR="003854B3">
        <w:rPr>
          <w:color w:val="0F1115"/>
          <w:sz w:val="28"/>
          <w:szCs w:val="28"/>
        </w:rPr>
        <w:t xml:space="preserve"> </w:t>
      </w:r>
      <w:r w:rsidRPr="00A71C44">
        <w:rPr>
          <w:sz w:val="28"/>
          <w:szCs w:val="28"/>
        </w:rPr>
        <w:t>фигуры, образуемые им, сотканы не из воздуха, а непременно вырастают из общности. Поток органической жизни собирает связанные общей судьбой группы в орнаменты, которые возникают словно по мановению волшебной палочки и исполнены такого значения, что свести их к простым линейным структурам невозможно</w:t>
      </w:r>
      <w:r w:rsidRPr="00A71C44">
        <w:rPr>
          <w:color w:val="0F1115"/>
          <w:shd w:val="clear" w:color="auto" w:fill="FFFFFF"/>
        </w:rPr>
        <w:t xml:space="preserve">» </w:t>
      </w:r>
      <w:r w:rsidRPr="00A71C44">
        <w:rPr>
          <w:color w:val="0F1115"/>
          <w:sz w:val="28"/>
          <w:szCs w:val="28"/>
          <w:shd w:val="clear" w:color="auto" w:fill="FFFFFF"/>
        </w:rPr>
        <w:t>[1: 42].</w:t>
      </w:r>
    </w:p>
    <w:p w14:paraId="1F39E2A3" w14:textId="4D8744EE" w:rsidR="000477A3" w:rsidRPr="00A71C44" w:rsidRDefault="00AB580B" w:rsidP="008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1C44">
        <w:rPr>
          <w:color w:val="0F1115"/>
          <w:sz w:val="28"/>
          <w:szCs w:val="28"/>
          <w:shd w:val="clear" w:color="auto" w:fill="FFFFFF"/>
        </w:rPr>
        <w:t>Совмещая эти концепции, можно заключить, что массовое общество отражается в искусстве и быте, а функция «избранного меньшинства» (в культурном, а не политическом смысле) для управления культурными процессами, включая кинопроизводство и критику.</w:t>
      </w:r>
      <w:r w:rsidRPr="00A71C44">
        <w:rPr>
          <w:sz w:val="28"/>
          <w:szCs w:val="28"/>
        </w:rPr>
        <w:t xml:space="preserve"> </w:t>
      </w:r>
      <w:r w:rsidRPr="00A71C44">
        <w:rPr>
          <w:color w:val="0F1115"/>
          <w:sz w:val="28"/>
          <w:szCs w:val="28"/>
        </w:rPr>
        <w:t xml:space="preserve">При этом функция </w:t>
      </w:r>
      <w:r w:rsidR="00673A93">
        <w:rPr>
          <w:color w:val="0F1115"/>
          <w:sz w:val="28"/>
          <w:szCs w:val="28"/>
        </w:rPr>
        <w:t>«</w:t>
      </w:r>
      <w:r w:rsidRPr="00A71C44">
        <w:rPr>
          <w:color w:val="0F1115"/>
          <w:sz w:val="28"/>
          <w:szCs w:val="28"/>
        </w:rPr>
        <w:t>избранного меньшинства</w:t>
      </w:r>
      <w:r w:rsidR="00673A93">
        <w:rPr>
          <w:color w:val="0F1115"/>
          <w:sz w:val="28"/>
          <w:szCs w:val="28"/>
        </w:rPr>
        <w:t>»</w:t>
      </w:r>
      <w:r w:rsidRPr="00A71C44">
        <w:rPr>
          <w:color w:val="0F1115"/>
          <w:sz w:val="28"/>
          <w:szCs w:val="28"/>
        </w:rPr>
        <w:t xml:space="preserve"> не обесценивается в этом контексте, как раз она здесь играет существенную роль в функционировании тех или иных культурных процессов, где производство и оценка кино играет важную роль в формировании видения у массы. </w:t>
      </w:r>
    </w:p>
    <w:p w14:paraId="431F038D" w14:textId="5C7CEAD1" w:rsidR="00AB580B" w:rsidRPr="00A71C44" w:rsidRDefault="00AB580B" w:rsidP="003854B3">
      <w:pPr>
        <w:spacing w:after="0" w:line="360" w:lineRule="auto"/>
        <w:ind w:firstLine="708"/>
        <w:jc w:val="both"/>
        <w:rPr>
          <w:rFonts w:cs="Times New Roman"/>
          <w:color w:val="0F1115"/>
          <w:sz w:val="28"/>
          <w:szCs w:val="28"/>
        </w:rPr>
      </w:pPr>
      <w:r w:rsidRPr="00A71C44">
        <w:rPr>
          <w:rFonts w:cs="Times New Roman"/>
          <w:color w:val="0F1115"/>
          <w:sz w:val="28"/>
          <w:szCs w:val="28"/>
        </w:rPr>
        <w:t xml:space="preserve">Кинокритика была сконструирована сразу после сильной волны распространения кино как вида искусства и производства. Данный феномен объясняется не только стремлением к теоретическому разбору </w:t>
      </w:r>
      <w:r w:rsidR="00673A93">
        <w:rPr>
          <w:rFonts w:cs="Times New Roman"/>
          <w:color w:val="0F1115"/>
          <w:sz w:val="28"/>
          <w:szCs w:val="28"/>
        </w:rPr>
        <w:t>области кино, но и регулированием</w:t>
      </w:r>
      <w:r w:rsidRPr="00A71C44">
        <w:rPr>
          <w:rFonts w:cs="Times New Roman"/>
          <w:color w:val="0F1115"/>
          <w:sz w:val="28"/>
          <w:szCs w:val="28"/>
        </w:rPr>
        <w:t xml:space="preserve"> общественного мнения за счет публикаций. Зрительские рецензии не так давно вошли в обиход массового зрителя с учетом возникновения специальных сайтов и коллективного единства разных позиций, обращенных на тот или иной фильм. Однако примечательным является факт о смещении профессиональной насмотренности в виде кинокритиков на второй план. </w:t>
      </w:r>
    </w:p>
    <w:p w14:paraId="620D580E" w14:textId="0350D96B" w:rsidR="003854B3" w:rsidRDefault="00AB580B" w:rsidP="003854B3">
      <w:pPr>
        <w:spacing w:after="0" w:line="360" w:lineRule="auto"/>
        <w:ind w:firstLine="708"/>
        <w:jc w:val="both"/>
        <w:rPr>
          <w:rFonts w:cs="Times New Roman"/>
          <w:color w:val="0F1115"/>
          <w:sz w:val="28"/>
          <w:szCs w:val="28"/>
        </w:rPr>
      </w:pPr>
      <w:r w:rsidRPr="00A71C44">
        <w:rPr>
          <w:rFonts w:cs="Times New Roman"/>
          <w:color w:val="0F1115"/>
          <w:sz w:val="28"/>
          <w:szCs w:val="28"/>
        </w:rPr>
        <w:t xml:space="preserve">Изменение в статусе кинокритики при массовом наличии зрительских рецензий заключается в сильном подкосе авторитета кинокритиков, так как зритель старается больше найти свои идентичные взгляды с другими зрителями. Это происходит из-за разной степени насмотренности. Роман </w:t>
      </w:r>
      <w:r w:rsidRPr="00A71C44">
        <w:rPr>
          <w:rFonts w:cs="Times New Roman"/>
          <w:color w:val="0F1115"/>
          <w:sz w:val="28"/>
          <w:szCs w:val="28"/>
        </w:rPr>
        <w:lastRenderedPageBreak/>
        <w:t>Кореев дает в св</w:t>
      </w:r>
      <w:r w:rsidR="00426245">
        <w:rPr>
          <w:rFonts w:cs="Times New Roman"/>
          <w:color w:val="0F1115"/>
          <w:sz w:val="28"/>
          <w:szCs w:val="28"/>
        </w:rPr>
        <w:t>оей статье выделить следующее</w:t>
      </w:r>
      <w:r w:rsidR="00426245" w:rsidRPr="00426245">
        <w:rPr>
          <w:rFonts w:cs="Times New Roman"/>
          <w:i/>
          <w:color w:val="0F1115"/>
          <w:sz w:val="28"/>
          <w:szCs w:val="28"/>
        </w:rPr>
        <w:t xml:space="preserve">: </w:t>
      </w:r>
      <w:r w:rsidRPr="00426245">
        <w:rPr>
          <w:rFonts w:cs="Times New Roman"/>
          <w:i/>
          <w:color w:val="111111"/>
          <w:sz w:val="28"/>
          <w:szCs w:val="28"/>
          <w:shd w:val="clear" w:color="auto" w:fill="FFFFFF"/>
        </w:rPr>
        <w:t xml:space="preserve">Изнутри цифровой эпохи киномир в последние годы чрезвычайно плотен. Он кипит, подобно аминокислотному </w:t>
      </w:r>
      <w:proofErr w:type="spellStart"/>
      <w:r w:rsidRPr="00426245">
        <w:rPr>
          <w:rFonts w:cs="Times New Roman"/>
          <w:i/>
          <w:color w:val="111111"/>
          <w:sz w:val="28"/>
          <w:szCs w:val="28"/>
          <w:shd w:val="clear" w:color="auto" w:fill="FFFFFF"/>
        </w:rPr>
        <w:t>протобульону</w:t>
      </w:r>
      <w:proofErr w:type="spellEnd"/>
      <w:r w:rsidRPr="00426245">
        <w:rPr>
          <w:rFonts w:cs="Times New Roman"/>
          <w:i/>
          <w:color w:val="111111"/>
          <w:sz w:val="28"/>
          <w:szCs w:val="28"/>
          <w:shd w:val="clear" w:color="auto" w:fill="FFFFFF"/>
        </w:rPr>
        <w:t>, в котором некогда зародилась жизнь. Нужно быть его частью, чтобы успевать</w:t>
      </w:r>
      <w:r w:rsidR="00426245" w:rsidRPr="00426245">
        <w:rPr>
          <w:rFonts w:cs="Times New Roman"/>
          <w:i/>
          <w:color w:val="111111"/>
          <w:sz w:val="28"/>
          <w:szCs w:val="28"/>
          <w:shd w:val="clear" w:color="auto" w:fill="FFFFFF"/>
        </w:rPr>
        <w:t xml:space="preserve"> реагировать на </w:t>
      </w:r>
      <w:r w:rsidR="00426245">
        <w:rPr>
          <w:rFonts w:cs="Times New Roman"/>
          <w:i/>
          <w:color w:val="111111"/>
          <w:sz w:val="28"/>
          <w:szCs w:val="28"/>
          <w:shd w:val="clear" w:color="auto" w:fill="FFFFFF"/>
        </w:rPr>
        <w:t>все инфоповоды</w:t>
      </w:r>
      <w:r w:rsidRPr="00A71C44">
        <w:rPr>
          <w:rFonts w:cs="Times New Roman"/>
          <w:color w:val="0F1115"/>
          <w:sz w:val="28"/>
          <w:szCs w:val="28"/>
        </w:rPr>
        <w:t xml:space="preserve"> [2: 9 с.]</w:t>
      </w:r>
      <w:r w:rsidR="00426245">
        <w:rPr>
          <w:rFonts w:cs="Times New Roman"/>
          <w:color w:val="0F1115"/>
          <w:sz w:val="28"/>
          <w:szCs w:val="28"/>
        </w:rPr>
        <w:t>.</w:t>
      </w:r>
      <w:r w:rsidRPr="00A71C44">
        <w:rPr>
          <w:rFonts w:cs="Times New Roman"/>
          <w:color w:val="0F1115"/>
          <w:sz w:val="28"/>
          <w:szCs w:val="28"/>
        </w:rPr>
        <w:t xml:space="preserve"> Также автор статьи дает понять, что кинокритикам, в особенности блогерам</w:t>
      </w:r>
      <w:r w:rsidR="008B1742">
        <w:rPr>
          <w:rFonts w:cs="Times New Roman"/>
          <w:color w:val="0F1115"/>
          <w:sz w:val="28"/>
          <w:szCs w:val="28"/>
        </w:rPr>
        <w:t>,</w:t>
      </w:r>
      <w:r w:rsidRPr="00A71C44">
        <w:rPr>
          <w:rFonts w:cs="Times New Roman"/>
          <w:color w:val="0F1115"/>
          <w:sz w:val="28"/>
          <w:szCs w:val="28"/>
        </w:rPr>
        <w:t xml:space="preserve"> необходимо преподносить небанальные мысли так, чтобы зритель нашел в них идентичность со своим мнением. </w:t>
      </w:r>
      <w:r w:rsidR="003854B3">
        <w:rPr>
          <w:rFonts w:cs="Times New Roman"/>
          <w:color w:val="0F1115"/>
          <w:sz w:val="28"/>
          <w:szCs w:val="28"/>
        </w:rPr>
        <w:tab/>
      </w:r>
    </w:p>
    <w:p w14:paraId="484304CD" w14:textId="34F7F258" w:rsidR="00A71C44" w:rsidRPr="003854B3" w:rsidRDefault="00A71C44" w:rsidP="003854B3">
      <w:pPr>
        <w:spacing w:after="0" w:line="360" w:lineRule="auto"/>
        <w:ind w:firstLine="708"/>
        <w:jc w:val="both"/>
        <w:rPr>
          <w:rFonts w:cs="Times New Roman"/>
          <w:color w:val="0F1115"/>
          <w:sz w:val="28"/>
          <w:szCs w:val="28"/>
        </w:rPr>
      </w:pPr>
      <w:r w:rsidRPr="00A71C44">
        <w:rPr>
          <w:color w:val="0F1115"/>
          <w:sz w:val="28"/>
          <w:szCs w:val="28"/>
        </w:rPr>
        <w:t>Таким образом, в XXI веке кинокритики представляют собой «избранное меньшинство» в журналистике. Их выживание зависит от способности идти в ногу со временем и видеть красоту в сложном «орнаменте массы», чтобы убедить рядового зрителя в своей правоте</w:t>
      </w:r>
      <w:r w:rsidRPr="00A71C44">
        <w:rPr>
          <w:sz w:val="28"/>
          <w:szCs w:val="28"/>
        </w:rPr>
        <w:t>.</w:t>
      </w:r>
    </w:p>
    <w:p w14:paraId="3450131C" w14:textId="77777777" w:rsidR="00F4363B" w:rsidRDefault="00F4363B" w:rsidP="008C209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7454BC98" w14:textId="0C690777" w:rsidR="00F45A03" w:rsidRPr="00147277" w:rsidRDefault="00107FCD" w:rsidP="008C209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47277">
        <w:rPr>
          <w:sz w:val="28"/>
          <w:szCs w:val="28"/>
        </w:rPr>
        <w:t>Литература</w:t>
      </w:r>
    </w:p>
    <w:p w14:paraId="3672EF7A" w14:textId="3E192F9E" w:rsidR="00A71C44" w:rsidRPr="005D5ADB" w:rsidRDefault="00A71C44" w:rsidP="008C209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proofErr w:type="spellStart"/>
      <w:r w:rsidRPr="005D5ADB">
        <w:rPr>
          <w:color w:val="0F1115"/>
          <w:sz w:val="28"/>
          <w:szCs w:val="28"/>
        </w:rPr>
        <w:t>Кракауэр</w:t>
      </w:r>
      <w:proofErr w:type="spellEnd"/>
      <w:r w:rsidRPr="005D5ADB">
        <w:rPr>
          <w:color w:val="0F1115"/>
          <w:sz w:val="28"/>
          <w:szCs w:val="28"/>
        </w:rPr>
        <w:t xml:space="preserve"> З. Орнамент массы. Веймарские эссе. – М.: </w:t>
      </w:r>
      <w:r w:rsidR="00514152">
        <w:rPr>
          <w:color w:val="0F1115"/>
          <w:sz w:val="28"/>
          <w:szCs w:val="28"/>
          <w:lang w:val="en-US"/>
        </w:rPr>
        <w:t>Ad</w:t>
      </w:r>
      <w:r w:rsidRPr="005D5ADB">
        <w:rPr>
          <w:color w:val="0F1115"/>
          <w:sz w:val="28"/>
          <w:szCs w:val="28"/>
        </w:rPr>
        <w:t xml:space="preserve"> </w:t>
      </w:r>
      <w:proofErr w:type="spellStart"/>
      <w:r w:rsidR="00514152">
        <w:rPr>
          <w:color w:val="0F1115"/>
          <w:sz w:val="28"/>
          <w:szCs w:val="28"/>
          <w:lang w:val="en-US"/>
        </w:rPr>
        <w:t>Marginem</w:t>
      </w:r>
      <w:proofErr w:type="spellEnd"/>
      <w:r w:rsidRPr="005D5ADB">
        <w:rPr>
          <w:color w:val="0F1115"/>
          <w:sz w:val="28"/>
          <w:szCs w:val="28"/>
        </w:rPr>
        <w:t xml:space="preserve"> Пресс, 2021.</w:t>
      </w:r>
    </w:p>
    <w:p w14:paraId="7259F2FC" w14:textId="15E4FA75" w:rsidR="00A71C44" w:rsidRPr="00864D35" w:rsidRDefault="00A71C44" w:rsidP="008C209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864D35">
        <w:rPr>
          <w:color w:val="0F1115"/>
          <w:sz w:val="28"/>
          <w:szCs w:val="28"/>
        </w:rPr>
        <w:t xml:space="preserve">Корнеев Р. Кинокритики с торрентов // Искусство кино. 2012. </w:t>
      </w:r>
      <w:r w:rsidR="00F4363B">
        <w:rPr>
          <w:color w:val="0F1115"/>
          <w:sz w:val="28"/>
          <w:szCs w:val="28"/>
        </w:rPr>
        <w:t xml:space="preserve">№ 11. С. 5-8. </w:t>
      </w:r>
    </w:p>
    <w:p w14:paraId="7FCB9B50" w14:textId="77777777" w:rsidR="00A71C44" w:rsidRPr="00864D35" w:rsidRDefault="00A71C44" w:rsidP="008C209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864D35">
        <w:rPr>
          <w:color w:val="0F1115"/>
          <w:sz w:val="28"/>
          <w:szCs w:val="28"/>
        </w:rPr>
        <w:t>Ортега-и-Гассет Х. Восстание масс. – М.: АСТ, 2017.</w:t>
      </w:r>
    </w:p>
    <w:p w14:paraId="06DDB31E" w14:textId="7DD1A8F8" w:rsidR="00760F54" w:rsidRPr="00A15FA4" w:rsidRDefault="00A71C44" w:rsidP="008C209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864D35">
        <w:rPr>
          <w:color w:val="0F1115"/>
          <w:sz w:val="28"/>
          <w:szCs w:val="28"/>
        </w:rPr>
        <w:t xml:space="preserve">Ортега-и-Гассет Х. Дегуманизация искусства // Самосознание европейской культуры </w:t>
      </w:r>
      <w:r w:rsidRPr="00864D35">
        <w:rPr>
          <w:color w:val="0F1115"/>
          <w:sz w:val="28"/>
          <w:szCs w:val="28"/>
          <w:lang w:val="en-US"/>
        </w:rPr>
        <w:t>XX</w:t>
      </w:r>
      <w:r w:rsidRPr="00864D35">
        <w:rPr>
          <w:color w:val="0F1115"/>
          <w:sz w:val="28"/>
          <w:szCs w:val="28"/>
        </w:rPr>
        <w:t xml:space="preserve"> века. – М.: Издательство политической литературы, 1991. </w:t>
      </w:r>
    </w:p>
    <w:sectPr w:rsidR="00760F54" w:rsidRPr="00A1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66AF"/>
    <w:multiLevelType w:val="multilevel"/>
    <w:tmpl w:val="1F28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9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107FCD"/>
    <w:rsid w:val="00147277"/>
    <w:rsid w:val="00184A17"/>
    <w:rsid w:val="001B52E7"/>
    <w:rsid w:val="002D119C"/>
    <w:rsid w:val="003854B3"/>
    <w:rsid w:val="00426245"/>
    <w:rsid w:val="00450089"/>
    <w:rsid w:val="00512FBF"/>
    <w:rsid w:val="00514152"/>
    <w:rsid w:val="005378AF"/>
    <w:rsid w:val="00641786"/>
    <w:rsid w:val="00673A93"/>
    <w:rsid w:val="006D3740"/>
    <w:rsid w:val="00760F54"/>
    <w:rsid w:val="007C2E0F"/>
    <w:rsid w:val="007E6158"/>
    <w:rsid w:val="008307C4"/>
    <w:rsid w:val="008B1742"/>
    <w:rsid w:val="008C2063"/>
    <w:rsid w:val="008C209C"/>
    <w:rsid w:val="00977438"/>
    <w:rsid w:val="00A15FA4"/>
    <w:rsid w:val="00A214E8"/>
    <w:rsid w:val="00A71C44"/>
    <w:rsid w:val="00AB580B"/>
    <w:rsid w:val="00B4120D"/>
    <w:rsid w:val="00B60CE7"/>
    <w:rsid w:val="00B75E0A"/>
    <w:rsid w:val="00BD7F67"/>
    <w:rsid w:val="00D821BC"/>
    <w:rsid w:val="00DC381D"/>
    <w:rsid w:val="00DF68E3"/>
    <w:rsid w:val="00F4363B"/>
    <w:rsid w:val="00F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746A"/>
  <w15:docId w15:val="{891CC284-6ED5-4B9B-B37A-4F71C86B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AB58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50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uch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Валерия Битюцкая</cp:lastModifiedBy>
  <cp:revision>8</cp:revision>
  <cp:lastPrinted>2019-11-19T15:51:00Z</cp:lastPrinted>
  <dcterms:created xsi:type="dcterms:W3CDTF">2025-10-31T20:39:00Z</dcterms:created>
  <dcterms:modified xsi:type="dcterms:W3CDTF">2025-11-11T13:15:00Z</dcterms:modified>
</cp:coreProperties>
</file>