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7955" w14:textId="73463725" w:rsidR="001606C9" w:rsidRPr="00857BC5" w:rsidRDefault="001606C9" w:rsidP="00DC6B4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>С</w:t>
      </w:r>
      <w:r w:rsidR="00A67C09" w:rsidRPr="00857BC5">
        <w:rPr>
          <w:rFonts w:ascii="Times New Roman" w:hAnsi="Times New Roman" w:cs="Times New Roman"/>
          <w:sz w:val="28"/>
          <w:szCs w:val="28"/>
        </w:rPr>
        <w:t>офья</w:t>
      </w:r>
      <w:r w:rsidRPr="00857BC5">
        <w:rPr>
          <w:rFonts w:ascii="Times New Roman" w:hAnsi="Times New Roman" w:cs="Times New Roman"/>
          <w:sz w:val="28"/>
          <w:szCs w:val="28"/>
        </w:rPr>
        <w:t xml:space="preserve"> И</w:t>
      </w:r>
      <w:r w:rsidR="00A67C09" w:rsidRPr="00857BC5">
        <w:rPr>
          <w:rFonts w:ascii="Times New Roman" w:hAnsi="Times New Roman" w:cs="Times New Roman"/>
          <w:sz w:val="28"/>
          <w:szCs w:val="28"/>
        </w:rPr>
        <w:t>горевна</w:t>
      </w:r>
      <w:r w:rsidRPr="00857BC5">
        <w:rPr>
          <w:rFonts w:ascii="Times New Roman" w:hAnsi="Times New Roman" w:cs="Times New Roman"/>
          <w:sz w:val="28"/>
          <w:szCs w:val="28"/>
        </w:rPr>
        <w:t xml:space="preserve"> Зотова</w:t>
      </w:r>
    </w:p>
    <w:p w14:paraId="56270170" w14:textId="77777777" w:rsidR="00DC6B49" w:rsidRDefault="00DC6B49" w:rsidP="00DC6B4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6B49"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имени М. В. Ломоносова (Москва)</w:t>
      </w:r>
    </w:p>
    <w:p w14:paraId="6749FF51" w14:textId="66F5EFC3" w:rsidR="005D6ACE" w:rsidRDefault="005D6ACE" w:rsidP="00DC6B4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="00DF6706" w:rsidRPr="00857BC5">
        <w:rPr>
          <w:rFonts w:ascii="Times New Roman" w:hAnsi="Times New Roman" w:cs="Times New Roman"/>
          <w:sz w:val="28"/>
          <w:szCs w:val="28"/>
        </w:rPr>
        <w:t>канд. филол.</w:t>
      </w:r>
      <w:r w:rsidRPr="00857BC5">
        <w:rPr>
          <w:rFonts w:ascii="Times New Roman" w:hAnsi="Times New Roman" w:cs="Times New Roman"/>
          <w:sz w:val="28"/>
          <w:szCs w:val="28"/>
        </w:rPr>
        <w:t xml:space="preserve"> наук, </w:t>
      </w:r>
      <w:r w:rsidR="00DC6B49">
        <w:rPr>
          <w:rFonts w:ascii="Times New Roman" w:hAnsi="Times New Roman" w:cs="Times New Roman"/>
          <w:sz w:val="28"/>
          <w:szCs w:val="28"/>
        </w:rPr>
        <w:t>ст. преп.</w:t>
      </w:r>
      <w:r w:rsidRPr="00857BC5">
        <w:rPr>
          <w:rFonts w:ascii="Times New Roman" w:hAnsi="Times New Roman" w:cs="Times New Roman"/>
          <w:sz w:val="28"/>
          <w:szCs w:val="28"/>
        </w:rPr>
        <w:t xml:space="preserve"> К. М. Конкина</w:t>
      </w:r>
    </w:p>
    <w:p w14:paraId="741E3751" w14:textId="32B2CDE4" w:rsidR="00DC6B49" w:rsidRPr="00857BC5" w:rsidRDefault="00DC6B49" w:rsidP="00DC6B4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57BC5">
          <w:rPr>
            <w:rStyle w:val="ac"/>
            <w:rFonts w:ascii="Times New Roman" w:hAnsi="Times New Roman" w:cs="Times New Roman"/>
            <w:sz w:val="28"/>
            <w:szCs w:val="28"/>
          </w:rPr>
          <w:t>sofazot1@gmail.com</w:t>
        </w:r>
      </w:hyperlink>
    </w:p>
    <w:p w14:paraId="21C87189" w14:textId="77777777" w:rsidR="00DF6706" w:rsidRPr="00857BC5" w:rsidRDefault="00DF6706" w:rsidP="00455B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8A3275" w14:textId="726FFDC9" w:rsidR="001606C9" w:rsidRPr="00857BC5" w:rsidRDefault="001606C9" w:rsidP="00455B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BC5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Коммуникативные стратегии в современном художественно-критическом </w:t>
      </w:r>
      <w:proofErr w:type="spellStart"/>
      <w:r w:rsidRPr="00857BC5">
        <w:rPr>
          <w:rFonts w:ascii="Times New Roman" w:hAnsi="Times New Roman" w:cs="Times New Roman"/>
          <w:b/>
          <w:bCs/>
          <w:sz w:val="28"/>
          <w:szCs w:val="28"/>
        </w:rPr>
        <w:t>медиадискурсе</w:t>
      </w:r>
      <w:proofErr w:type="spellEnd"/>
      <w:r w:rsidRPr="00857BC5">
        <w:rPr>
          <w:rFonts w:ascii="Times New Roman" w:hAnsi="Times New Roman" w:cs="Times New Roman"/>
          <w:b/>
          <w:bCs/>
          <w:sz w:val="28"/>
          <w:szCs w:val="28"/>
        </w:rPr>
        <w:t xml:space="preserve"> на примере «Театрального журнала»</w:t>
      </w:r>
    </w:p>
    <w:p w14:paraId="21B85609" w14:textId="77777777" w:rsidR="00DF6706" w:rsidRPr="00857BC5" w:rsidRDefault="00DF6706" w:rsidP="00455B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88F6D" w14:textId="68716B74" w:rsidR="000D75C2" w:rsidRPr="00857BC5" w:rsidRDefault="000D75C2" w:rsidP="000D75C2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BC5">
        <w:rPr>
          <w:sz w:val="28"/>
          <w:szCs w:val="28"/>
        </w:rPr>
        <w:t xml:space="preserve">Рассматривается актуальное состояние коммуникативных стратегий в современном художественно-критическом </w:t>
      </w:r>
      <w:proofErr w:type="spellStart"/>
      <w:r w:rsidRPr="00857BC5">
        <w:rPr>
          <w:sz w:val="28"/>
          <w:szCs w:val="28"/>
        </w:rPr>
        <w:t>медиадискурсе</w:t>
      </w:r>
      <w:proofErr w:type="spellEnd"/>
      <w:r w:rsidRPr="00857BC5">
        <w:rPr>
          <w:sz w:val="28"/>
          <w:szCs w:val="28"/>
        </w:rPr>
        <w:t>. Материал исследования – тексты издания «Театральный журнал». Предлагается типология коммуника</w:t>
      </w:r>
      <w:r w:rsidR="00DB796D" w:rsidRPr="00857BC5">
        <w:rPr>
          <w:sz w:val="28"/>
          <w:szCs w:val="28"/>
        </w:rPr>
        <w:t xml:space="preserve">тивных </w:t>
      </w:r>
      <w:r w:rsidRPr="00857BC5">
        <w:rPr>
          <w:sz w:val="28"/>
          <w:szCs w:val="28"/>
        </w:rPr>
        <w:t xml:space="preserve">тактик, используемых в </w:t>
      </w:r>
      <w:r w:rsidR="00DB796D" w:rsidRPr="00857BC5">
        <w:rPr>
          <w:sz w:val="28"/>
          <w:szCs w:val="28"/>
        </w:rPr>
        <w:t>рецензиях издания.</w:t>
      </w:r>
    </w:p>
    <w:p w14:paraId="524319E5" w14:textId="7DFC49C1" w:rsidR="000D75C2" w:rsidRPr="00857BC5" w:rsidRDefault="000D75C2" w:rsidP="000D75C2">
      <w:pPr>
        <w:pStyle w:val="af2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57BC5">
        <w:rPr>
          <w:bCs/>
          <w:sz w:val="28"/>
          <w:szCs w:val="28"/>
        </w:rPr>
        <w:t xml:space="preserve">Ключевые слова: </w:t>
      </w:r>
      <w:r w:rsidR="00DB796D" w:rsidRPr="00857BC5">
        <w:rPr>
          <w:bCs/>
          <w:sz w:val="28"/>
          <w:szCs w:val="28"/>
        </w:rPr>
        <w:t>коммуникативная стратегия</w:t>
      </w:r>
      <w:r w:rsidR="00DB796D" w:rsidRPr="00857BC5">
        <w:rPr>
          <w:sz w:val="28"/>
          <w:szCs w:val="28"/>
        </w:rPr>
        <w:t xml:space="preserve">, коммуникативная тактика, художественно-критический </w:t>
      </w:r>
      <w:proofErr w:type="spellStart"/>
      <w:r w:rsidR="00DB796D" w:rsidRPr="00857BC5">
        <w:rPr>
          <w:sz w:val="28"/>
          <w:szCs w:val="28"/>
        </w:rPr>
        <w:t>медиадискурс</w:t>
      </w:r>
      <w:proofErr w:type="spellEnd"/>
      <w:r w:rsidR="00DB796D" w:rsidRPr="00857BC5">
        <w:rPr>
          <w:sz w:val="28"/>
          <w:szCs w:val="28"/>
        </w:rPr>
        <w:t>.</w:t>
      </w:r>
    </w:p>
    <w:p w14:paraId="0DDD335D" w14:textId="77777777" w:rsidR="000D75C2" w:rsidRPr="00857BC5" w:rsidRDefault="000D75C2" w:rsidP="00455B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6511A" w14:textId="2AABA8E8" w:rsidR="001606C9" w:rsidRPr="00857BC5" w:rsidRDefault="00A06573" w:rsidP="0045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>Главно</w:t>
      </w:r>
      <w:r w:rsidR="00716E8A" w:rsidRPr="00857BC5">
        <w:rPr>
          <w:rFonts w:ascii="Times New Roman" w:hAnsi="Times New Roman" w:cs="Times New Roman"/>
          <w:sz w:val="28"/>
          <w:szCs w:val="28"/>
        </w:rPr>
        <w:t>й</w:t>
      </w:r>
      <w:r w:rsidR="00B77567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Pr="00857BC5">
        <w:rPr>
          <w:rFonts w:ascii="Times New Roman" w:hAnsi="Times New Roman" w:cs="Times New Roman"/>
          <w:sz w:val="28"/>
          <w:szCs w:val="28"/>
        </w:rPr>
        <w:t>составляюще</w:t>
      </w:r>
      <w:r w:rsidR="00B77567" w:rsidRPr="00857BC5">
        <w:rPr>
          <w:rFonts w:ascii="Times New Roman" w:hAnsi="Times New Roman" w:cs="Times New Roman"/>
          <w:sz w:val="28"/>
          <w:szCs w:val="28"/>
        </w:rPr>
        <w:t>й</w:t>
      </w:r>
      <w:r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716E8A" w:rsidRPr="00857BC5">
        <w:rPr>
          <w:rFonts w:ascii="Times New Roman" w:hAnsi="Times New Roman" w:cs="Times New Roman"/>
          <w:sz w:val="28"/>
          <w:szCs w:val="28"/>
        </w:rPr>
        <w:t xml:space="preserve">современной арт-журналистики </w:t>
      </w:r>
      <w:r w:rsidRPr="00857BC5">
        <w:rPr>
          <w:rFonts w:ascii="Times New Roman" w:hAnsi="Times New Roman" w:cs="Times New Roman"/>
          <w:sz w:val="28"/>
          <w:szCs w:val="28"/>
        </w:rPr>
        <w:t>остается к</w:t>
      </w:r>
      <w:r w:rsidR="00623785" w:rsidRPr="00857BC5">
        <w:rPr>
          <w:rFonts w:ascii="Times New Roman" w:hAnsi="Times New Roman" w:cs="Times New Roman"/>
          <w:sz w:val="28"/>
          <w:szCs w:val="28"/>
        </w:rPr>
        <w:t xml:space="preserve">ритика, строящаяся на </w:t>
      </w:r>
      <w:r w:rsidR="00D33951" w:rsidRPr="00857BC5">
        <w:rPr>
          <w:rFonts w:ascii="Times New Roman" w:hAnsi="Times New Roman" w:cs="Times New Roman"/>
          <w:sz w:val="28"/>
          <w:szCs w:val="28"/>
        </w:rPr>
        <w:t>субъективной</w:t>
      </w:r>
      <w:r w:rsidR="00623785" w:rsidRPr="00857BC5">
        <w:rPr>
          <w:rFonts w:ascii="Times New Roman" w:hAnsi="Times New Roman" w:cs="Times New Roman"/>
          <w:sz w:val="28"/>
          <w:szCs w:val="28"/>
        </w:rPr>
        <w:t xml:space="preserve"> оценке произведения</w:t>
      </w:r>
      <w:r w:rsidRPr="00857BC5">
        <w:rPr>
          <w:rFonts w:ascii="Times New Roman" w:hAnsi="Times New Roman" w:cs="Times New Roman"/>
          <w:sz w:val="28"/>
          <w:szCs w:val="28"/>
        </w:rPr>
        <w:t xml:space="preserve"> автором</w:t>
      </w:r>
      <w:r w:rsidR="00623785" w:rsidRPr="00857BC5">
        <w:rPr>
          <w:rFonts w:ascii="Times New Roman" w:hAnsi="Times New Roman" w:cs="Times New Roman"/>
          <w:sz w:val="28"/>
          <w:szCs w:val="28"/>
        </w:rPr>
        <w:t>, которая «направлена на формирование сопереживания, на создание у читателя чувства сопричастности к жизни искусства»</w:t>
      </w:r>
      <w:r w:rsidR="00164445" w:rsidRPr="00857BC5">
        <w:rPr>
          <w:rFonts w:ascii="Times New Roman" w:hAnsi="Times New Roman" w:cs="Times New Roman"/>
          <w:sz w:val="28"/>
          <w:szCs w:val="28"/>
        </w:rPr>
        <w:t xml:space="preserve"> [1</w:t>
      </w:r>
      <w:r w:rsidR="00455BE0" w:rsidRPr="00857BC5">
        <w:rPr>
          <w:rFonts w:ascii="Times New Roman" w:hAnsi="Times New Roman" w:cs="Times New Roman"/>
          <w:sz w:val="28"/>
          <w:szCs w:val="28"/>
        </w:rPr>
        <w:t>: 32</w:t>
      </w:r>
      <w:r w:rsidR="00164445" w:rsidRPr="00857BC5">
        <w:rPr>
          <w:rFonts w:ascii="Times New Roman" w:hAnsi="Times New Roman" w:cs="Times New Roman"/>
          <w:sz w:val="28"/>
          <w:szCs w:val="28"/>
        </w:rPr>
        <w:t>]</w:t>
      </w:r>
      <w:r w:rsidR="00623785" w:rsidRPr="00857BC5">
        <w:rPr>
          <w:rFonts w:ascii="Times New Roman" w:hAnsi="Times New Roman" w:cs="Times New Roman"/>
          <w:sz w:val="28"/>
          <w:szCs w:val="28"/>
        </w:rPr>
        <w:t xml:space="preserve">. </w:t>
      </w:r>
      <w:r w:rsidR="00D33951" w:rsidRPr="00857BC5">
        <w:rPr>
          <w:rFonts w:ascii="Times New Roman" w:hAnsi="Times New Roman" w:cs="Times New Roman"/>
          <w:sz w:val="28"/>
          <w:szCs w:val="28"/>
        </w:rPr>
        <w:t>Однако, и</w:t>
      </w:r>
      <w:r w:rsidRPr="00857BC5">
        <w:rPr>
          <w:rFonts w:ascii="Times New Roman" w:hAnsi="Times New Roman" w:cs="Times New Roman"/>
          <w:sz w:val="28"/>
          <w:szCs w:val="28"/>
        </w:rPr>
        <w:t xml:space="preserve">сследователи отмечают тенденцию подмены журналистами </w:t>
      </w:r>
      <w:r w:rsidR="00D33951" w:rsidRPr="00857BC5">
        <w:rPr>
          <w:rFonts w:ascii="Times New Roman" w:hAnsi="Times New Roman" w:cs="Times New Roman"/>
          <w:sz w:val="28"/>
          <w:szCs w:val="28"/>
        </w:rPr>
        <w:t>критического</w:t>
      </w:r>
      <w:r w:rsidR="002F04BB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D33951" w:rsidRPr="00857BC5">
        <w:rPr>
          <w:rFonts w:ascii="Times New Roman" w:hAnsi="Times New Roman" w:cs="Times New Roman"/>
          <w:sz w:val="28"/>
          <w:szCs w:val="28"/>
        </w:rPr>
        <w:t>анализ</w:t>
      </w:r>
      <w:r w:rsidR="002F04BB" w:rsidRPr="00857BC5">
        <w:rPr>
          <w:rFonts w:ascii="Times New Roman" w:hAnsi="Times New Roman" w:cs="Times New Roman"/>
          <w:sz w:val="28"/>
          <w:szCs w:val="28"/>
        </w:rPr>
        <w:t>а</w:t>
      </w:r>
      <w:r w:rsidRPr="00857BC5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2F04BB" w:rsidRPr="00857BC5">
        <w:rPr>
          <w:rFonts w:ascii="Times New Roman" w:hAnsi="Times New Roman" w:cs="Times New Roman"/>
          <w:sz w:val="28"/>
          <w:szCs w:val="28"/>
        </w:rPr>
        <w:t xml:space="preserve"> «агрессивными констатирующими, оценочными высказываниями» [</w:t>
      </w:r>
      <w:r w:rsidR="00373482" w:rsidRPr="00857BC5">
        <w:rPr>
          <w:rFonts w:ascii="Times New Roman" w:hAnsi="Times New Roman" w:cs="Times New Roman"/>
          <w:sz w:val="28"/>
          <w:szCs w:val="28"/>
        </w:rPr>
        <w:t>4</w:t>
      </w:r>
      <w:r w:rsidR="002F04BB" w:rsidRPr="00857BC5">
        <w:rPr>
          <w:rFonts w:ascii="Times New Roman" w:hAnsi="Times New Roman" w:cs="Times New Roman"/>
          <w:sz w:val="28"/>
          <w:szCs w:val="28"/>
        </w:rPr>
        <w:t>]</w:t>
      </w:r>
      <w:r w:rsidRPr="00857BC5">
        <w:rPr>
          <w:rFonts w:ascii="Times New Roman" w:hAnsi="Times New Roman" w:cs="Times New Roman"/>
          <w:sz w:val="28"/>
          <w:szCs w:val="28"/>
        </w:rPr>
        <w:t>.</w:t>
      </w:r>
      <w:r w:rsidR="00E16A47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E16A47" w:rsidRPr="00857BC5">
        <w:rPr>
          <w:rFonts w:ascii="Times New Roman" w:hAnsi="Times New Roman" w:cs="Times New Roman"/>
          <w:sz w:val="28"/>
          <w:szCs w:val="28"/>
        </w:rPr>
        <w:t>На изменени</w:t>
      </w:r>
      <w:r w:rsidR="009B7EF1" w:rsidRPr="00857BC5">
        <w:rPr>
          <w:rFonts w:ascii="Times New Roman" w:hAnsi="Times New Roman" w:cs="Times New Roman"/>
          <w:sz w:val="28"/>
          <w:szCs w:val="28"/>
        </w:rPr>
        <w:t>е</w:t>
      </w:r>
      <w:r w:rsidR="00E16A47" w:rsidRPr="00857BC5">
        <w:rPr>
          <w:rFonts w:ascii="Times New Roman" w:hAnsi="Times New Roman" w:cs="Times New Roman"/>
          <w:sz w:val="28"/>
          <w:szCs w:val="28"/>
        </w:rPr>
        <w:t xml:space="preserve"> художественного </w:t>
      </w:r>
      <w:proofErr w:type="spellStart"/>
      <w:r w:rsidR="00E16A47" w:rsidRPr="00857BC5">
        <w:rPr>
          <w:rFonts w:ascii="Times New Roman" w:hAnsi="Times New Roman" w:cs="Times New Roman"/>
          <w:sz w:val="28"/>
          <w:szCs w:val="28"/>
        </w:rPr>
        <w:t>медиадискурса</w:t>
      </w:r>
      <w:proofErr w:type="spellEnd"/>
      <w:r w:rsidR="00E16A47" w:rsidRPr="00857BC5">
        <w:rPr>
          <w:rFonts w:ascii="Times New Roman" w:hAnsi="Times New Roman" w:cs="Times New Roman"/>
          <w:sz w:val="28"/>
          <w:szCs w:val="28"/>
        </w:rPr>
        <w:t xml:space="preserve"> в том числе влияют к</w:t>
      </w:r>
      <w:r w:rsidR="006C5D93" w:rsidRPr="00857BC5">
        <w:rPr>
          <w:rFonts w:ascii="Times New Roman" w:hAnsi="Times New Roman" w:cs="Times New Roman"/>
          <w:sz w:val="28"/>
          <w:szCs w:val="28"/>
        </w:rPr>
        <w:t>оммуникативн</w:t>
      </w:r>
      <w:r w:rsidR="00E16A47" w:rsidRPr="00857BC5">
        <w:rPr>
          <w:rFonts w:ascii="Times New Roman" w:hAnsi="Times New Roman" w:cs="Times New Roman"/>
          <w:sz w:val="28"/>
          <w:szCs w:val="28"/>
        </w:rPr>
        <w:t>ые</w:t>
      </w:r>
      <w:r w:rsidR="00FE6DE6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6C5D93" w:rsidRPr="00857BC5">
        <w:rPr>
          <w:rFonts w:ascii="Times New Roman" w:hAnsi="Times New Roman" w:cs="Times New Roman"/>
          <w:sz w:val="28"/>
          <w:szCs w:val="28"/>
        </w:rPr>
        <w:t>стратеги</w:t>
      </w:r>
      <w:r w:rsidR="00E16A47" w:rsidRPr="00857BC5">
        <w:rPr>
          <w:rFonts w:ascii="Times New Roman" w:hAnsi="Times New Roman" w:cs="Times New Roman"/>
          <w:sz w:val="28"/>
          <w:szCs w:val="28"/>
        </w:rPr>
        <w:t>и</w:t>
      </w:r>
      <w:r w:rsidR="001A5C31" w:rsidRPr="00857BC5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6C5D93" w:rsidRPr="00857BC5">
        <w:rPr>
          <w:rFonts w:ascii="Times New Roman" w:hAnsi="Times New Roman" w:cs="Times New Roman"/>
          <w:sz w:val="28"/>
          <w:szCs w:val="28"/>
        </w:rPr>
        <w:t>подразумева</w:t>
      </w:r>
      <w:r w:rsidR="001A5C31" w:rsidRPr="00857BC5">
        <w:rPr>
          <w:rFonts w:ascii="Times New Roman" w:hAnsi="Times New Roman" w:cs="Times New Roman"/>
          <w:sz w:val="28"/>
          <w:szCs w:val="28"/>
        </w:rPr>
        <w:t>ют</w:t>
      </w:r>
      <w:r w:rsidR="00FE6DE6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1C0A94" w:rsidRPr="00857BC5">
        <w:rPr>
          <w:rFonts w:ascii="Times New Roman" w:hAnsi="Times New Roman" w:cs="Times New Roman"/>
          <w:sz w:val="28"/>
          <w:szCs w:val="28"/>
        </w:rPr>
        <w:t>«</w:t>
      </w:r>
      <w:r w:rsidR="00FE6DE6" w:rsidRPr="00857BC5">
        <w:rPr>
          <w:rFonts w:ascii="Times New Roman" w:hAnsi="Times New Roman" w:cs="Times New Roman"/>
          <w:sz w:val="28"/>
          <w:szCs w:val="28"/>
        </w:rPr>
        <w:t>выбор говорящим определенного</w:t>
      </w:r>
      <w:r w:rsidR="001A5C31" w:rsidRPr="00857BC5">
        <w:rPr>
          <w:rFonts w:ascii="Times New Roman" w:hAnsi="Times New Roman" w:cs="Times New Roman"/>
          <w:sz w:val="28"/>
          <w:szCs w:val="28"/>
        </w:rPr>
        <w:t xml:space="preserve"> способа</w:t>
      </w:r>
      <w:r w:rsidR="001C0A94" w:rsidRPr="00857BC5">
        <w:rPr>
          <w:rFonts w:ascii="Times New Roman" w:hAnsi="Times New Roman" w:cs="Times New Roman"/>
          <w:sz w:val="28"/>
          <w:szCs w:val="28"/>
        </w:rPr>
        <w:t xml:space="preserve"> (пути)</w:t>
      </w:r>
      <w:r w:rsidR="001A5C31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FE6DE6" w:rsidRPr="00857BC5">
        <w:rPr>
          <w:rFonts w:ascii="Times New Roman" w:hAnsi="Times New Roman" w:cs="Times New Roman"/>
          <w:sz w:val="28"/>
          <w:szCs w:val="28"/>
        </w:rPr>
        <w:t>для достижения цели</w:t>
      </w:r>
      <w:r w:rsidR="001C0A94" w:rsidRPr="00857BC5">
        <w:rPr>
          <w:rFonts w:ascii="Times New Roman" w:hAnsi="Times New Roman" w:cs="Times New Roman"/>
          <w:sz w:val="28"/>
          <w:szCs w:val="28"/>
        </w:rPr>
        <w:t>» [2: 27]</w:t>
      </w:r>
      <w:r w:rsidR="008271EA" w:rsidRPr="00857BC5">
        <w:rPr>
          <w:rFonts w:ascii="Times New Roman" w:hAnsi="Times New Roman" w:cs="Times New Roman"/>
          <w:sz w:val="28"/>
          <w:szCs w:val="28"/>
        </w:rPr>
        <w:t>,</w:t>
      </w:r>
      <w:r w:rsidR="001A5C31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8271EA" w:rsidRPr="00857BC5">
        <w:rPr>
          <w:rFonts w:ascii="Times New Roman" w:hAnsi="Times New Roman" w:cs="Times New Roman"/>
          <w:sz w:val="28"/>
          <w:szCs w:val="28"/>
        </w:rPr>
        <w:t>который можно разложить на составляющие коммуникативные тактики.</w:t>
      </w:r>
      <w:r w:rsidR="00E16A47" w:rsidRPr="00857BC5">
        <w:rPr>
          <w:rFonts w:ascii="Times New Roman" w:hAnsi="Times New Roman" w:cs="Times New Roman"/>
          <w:sz w:val="28"/>
          <w:szCs w:val="28"/>
        </w:rPr>
        <w:t xml:space="preserve"> «Театральный журнал», выпускающийся издательством ГИТИС с 2023 года, использует стратегию, основанную на традициях эстетического анализа произведений искусства.</w:t>
      </w:r>
    </w:p>
    <w:p w14:paraId="6FB8926B" w14:textId="08452620" w:rsidR="00164445" w:rsidRPr="00857BC5" w:rsidRDefault="00164445" w:rsidP="0045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>Цель данного исследования – определить коммуникативные стратегии</w:t>
      </w:r>
      <w:r w:rsidR="008271EA" w:rsidRPr="00857BC5">
        <w:rPr>
          <w:rFonts w:ascii="Times New Roman" w:hAnsi="Times New Roman" w:cs="Times New Roman"/>
          <w:sz w:val="28"/>
          <w:szCs w:val="28"/>
        </w:rPr>
        <w:t xml:space="preserve"> и тактики</w:t>
      </w:r>
      <w:r w:rsidRPr="00857BC5">
        <w:rPr>
          <w:rFonts w:ascii="Times New Roman" w:hAnsi="Times New Roman" w:cs="Times New Roman"/>
          <w:sz w:val="28"/>
          <w:szCs w:val="28"/>
        </w:rPr>
        <w:t xml:space="preserve"> в современном художественно-критическом медиадискурсе на </w:t>
      </w:r>
      <w:r w:rsidRPr="00857BC5">
        <w:rPr>
          <w:rFonts w:ascii="Times New Roman" w:hAnsi="Times New Roman" w:cs="Times New Roman"/>
          <w:sz w:val="28"/>
          <w:szCs w:val="28"/>
        </w:rPr>
        <w:lastRenderedPageBreak/>
        <w:t>примере «Театрального журнала». Объект исследования –</w:t>
      </w:r>
      <w:r w:rsidR="00BD5008" w:rsidRPr="00857BC5">
        <w:rPr>
          <w:rFonts w:ascii="Times New Roman" w:hAnsi="Times New Roman" w:cs="Times New Roman"/>
          <w:sz w:val="28"/>
          <w:szCs w:val="28"/>
        </w:rPr>
        <w:t xml:space="preserve"> художественно-критический дискурс издания «Театральный журнал»</w:t>
      </w:r>
      <w:r w:rsidRPr="00857BC5">
        <w:rPr>
          <w:rFonts w:ascii="Times New Roman" w:hAnsi="Times New Roman" w:cs="Times New Roman"/>
          <w:sz w:val="28"/>
          <w:szCs w:val="28"/>
        </w:rPr>
        <w:t xml:space="preserve">. Предмет исследования – </w:t>
      </w:r>
      <w:r w:rsidR="00C70D6F" w:rsidRPr="00857BC5">
        <w:rPr>
          <w:rFonts w:ascii="Times New Roman" w:hAnsi="Times New Roman" w:cs="Times New Roman"/>
          <w:sz w:val="28"/>
          <w:szCs w:val="28"/>
        </w:rPr>
        <w:t xml:space="preserve">способы использования авторами «Театрального журнала» </w:t>
      </w:r>
      <w:r w:rsidRPr="00857BC5">
        <w:rPr>
          <w:rFonts w:ascii="Times New Roman" w:hAnsi="Times New Roman" w:cs="Times New Roman"/>
          <w:sz w:val="28"/>
          <w:szCs w:val="28"/>
        </w:rPr>
        <w:t>коммуника</w:t>
      </w:r>
      <w:r w:rsidR="00DB796D" w:rsidRPr="00857BC5">
        <w:rPr>
          <w:rFonts w:ascii="Times New Roman" w:hAnsi="Times New Roman" w:cs="Times New Roman"/>
          <w:sz w:val="28"/>
          <w:szCs w:val="28"/>
        </w:rPr>
        <w:t>тивных</w:t>
      </w:r>
      <w:r w:rsidRPr="00857BC5">
        <w:rPr>
          <w:rFonts w:ascii="Times New Roman" w:hAnsi="Times New Roman" w:cs="Times New Roman"/>
          <w:sz w:val="28"/>
          <w:szCs w:val="28"/>
        </w:rPr>
        <w:t xml:space="preserve"> стратеги</w:t>
      </w:r>
      <w:r w:rsidR="00C70D6F" w:rsidRPr="00857BC5">
        <w:rPr>
          <w:rFonts w:ascii="Times New Roman" w:hAnsi="Times New Roman" w:cs="Times New Roman"/>
          <w:sz w:val="28"/>
          <w:szCs w:val="28"/>
        </w:rPr>
        <w:t>й</w:t>
      </w:r>
      <w:r w:rsidRPr="00857B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A88E3D" w14:textId="164745CF" w:rsidR="00F27546" w:rsidRPr="00857BC5" w:rsidRDefault="00DE4896" w:rsidP="0045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 xml:space="preserve">Основная функция </w:t>
      </w:r>
      <w:r w:rsidR="00E16A47" w:rsidRPr="00857BC5">
        <w:rPr>
          <w:rFonts w:ascii="Times New Roman" w:hAnsi="Times New Roman" w:cs="Times New Roman"/>
          <w:sz w:val="28"/>
          <w:szCs w:val="28"/>
        </w:rPr>
        <w:t>«Театрального журнала»</w:t>
      </w:r>
      <w:r w:rsidRPr="00857BC5">
        <w:rPr>
          <w:rFonts w:ascii="Times New Roman" w:hAnsi="Times New Roman" w:cs="Times New Roman"/>
          <w:sz w:val="28"/>
          <w:szCs w:val="28"/>
        </w:rPr>
        <w:t xml:space="preserve"> – культурно-просветительская.</w:t>
      </w:r>
      <w:r w:rsidR="00BD5F12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1A5C31" w:rsidRPr="00857BC5">
        <w:rPr>
          <w:rFonts w:ascii="Times New Roman" w:hAnsi="Times New Roman" w:cs="Times New Roman"/>
          <w:sz w:val="28"/>
          <w:szCs w:val="28"/>
        </w:rPr>
        <w:t>О</w:t>
      </w:r>
      <w:r w:rsidR="00BD4771" w:rsidRPr="00857BC5">
        <w:rPr>
          <w:rFonts w:ascii="Times New Roman" w:hAnsi="Times New Roman" w:cs="Times New Roman"/>
          <w:sz w:val="28"/>
          <w:szCs w:val="28"/>
        </w:rPr>
        <w:t>сновн</w:t>
      </w:r>
      <w:r w:rsidR="00C1011E" w:rsidRPr="00857BC5">
        <w:rPr>
          <w:rFonts w:ascii="Times New Roman" w:hAnsi="Times New Roman" w:cs="Times New Roman"/>
          <w:sz w:val="28"/>
          <w:szCs w:val="28"/>
        </w:rPr>
        <w:t>ой</w:t>
      </w:r>
      <w:r w:rsidR="00BD4771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1A5C31" w:rsidRPr="00857BC5">
        <w:rPr>
          <w:rFonts w:ascii="Times New Roman" w:hAnsi="Times New Roman" w:cs="Times New Roman"/>
          <w:sz w:val="28"/>
          <w:szCs w:val="28"/>
        </w:rPr>
        <w:t xml:space="preserve">коммуникативной </w:t>
      </w:r>
      <w:r w:rsidR="00BD4771" w:rsidRPr="00857BC5">
        <w:rPr>
          <w:rFonts w:ascii="Times New Roman" w:hAnsi="Times New Roman" w:cs="Times New Roman"/>
          <w:sz w:val="28"/>
          <w:szCs w:val="28"/>
        </w:rPr>
        <w:t>стратеги</w:t>
      </w:r>
      <w:r w:rsidR="00C1011E" w:rsidRPr="00857BC5">
        <w:rPr>
          <w:rFonts w:ascii="Times New Roman" w:hAnsi="Times New Roman" w:cs="Times New Roman"/>
          <w:sz w:val="28"/>
          <w:szCs w:val="28"/>
        </w:rPr>
        <w:t>ей</w:t>
      </w:r>
      <w:r w:rsidR="001A5C31" w:rsidRPr="00857BC5">
        <w:rPr>
          <w:rFonts w:ascii="Times New Roman" w:hAnsi="Times New Roman" w:cs="Times New Roman"/>
          <w:sz w:val="28"/>
          <w:szCs w:val="28"/>
        </w:rPr>
        <w:t xml:space="preserve"> для «Театрального журнала»</w:t>
      </w:r>
      <w:r w:rsidR="00BD4771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B77567" w:rsidRPr="00857BC5">
        <w:rPr>
          <w:rFonts w:ascii="Times New Roman" w:hAnsi="Times New Roman" w:cs="Times New Roman"/>
          <w:sz w:val="28"/>
          <w:szCs w:val="28"/>
        </w:rPr>
        <w:t>можно</w:t>
      </w:r>
      <w:r w:rsidR="00BD4771" w:rsidRPr="00857BC5">
        <w:rPr>
          <w:rFonts w:ascii="Times New Roman" w:hAnsi="Times New Roman" w:cs="Times New Roman"/>
          <w:sz w:val="28"/>
          <w:szCs w:val="28"/>
        </w:rPr>
        <w:t xml:space="preserve"> назвать интерпретирующую (</w:t>
      </w:r>
      <w:r w:rsidR="00455BE0" w:rsidRPr="00857BC5">
        <w:rPr>
          <w:rFonts w:ascii="Times New Roman" w:hAnsi="Times New Roman" w:cs="Times New Roman"/>
          <w:sz w:val="28"/>
          <w:szCs w:val="28"/>
        </w:rPr>
        <w:t>по типологии А. Попова</w:t>
      </w:r>
      <w:r w:rsidR="000C2636" w:rsidRPr="00857BC5">
        <w:rPr>
          <w:rFonts w:ascii="Times New Roman" w:hAnsi="Times New Roman" w:cs="Times New Roman"/>
          <w:sz w:val="28"/>
          <w:szCs w:val="28"/>
        </w:rPr>
        <w:t>)</w:t>
      </w:r>
      <w:r w:rsidR="00D05B20" w:rsidRPr="00857BC5">
        <w:rPr>
          <w:rFonts w:ascii="Times New Roman" w:hAnsi="Times New Roman" w:cs="Times New Roman"/>
          <w:sz w:val="28"/>
          <w:szCs w:val="28"/>
        </w:rPr>
        <w:t xml:space="preserve"> [</w:t>
      </w:r>
      <w:r w:rsidR="00373482" w:rsidRPr="00857BC5">
        <w:rPr>
          <w:rFonts w:ascii="Times New Roman" w:hAnsi="Times New Roman" w:cs="Times New Roman"/>
          <w:sz w:val="28"/>
          <w:szCs w:val="28"/>
        </w:rPr>
        <w:t>3</w:t>
      </w:r>
      <w:r w:rsidR="00455BE0" w:rsidRPr="00857BC5">
        <w:rPr>
          <w:rFonts w:ascii="Times New Roman" w:hAnsi="Times New Roman" w:cs="Times New Roman"/>
          <w:sz w:val="28"/>
          <w:szCs w:val="28"/>
        </w:rPr>
        <w:t>: 161</w:t>
      </w:r>
      <w:r w:rsidR="00D05B20" w:rsidRPr="00857BC5">
        <w:rPr>
          <w:rFonts w:ascii="Times New Roman" w:hAnsi="Times New Roman" w:cs="Times New Roman"/>
          <w:sz w:val="28"/>
          <w:szCs w:val="28"/>
        </w:rPr>
        <w:t>]</w:t>
      </w:r>
      <w:r w:rsidR="000C2636" w:rsidRPr="00857B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EAB1B8" w14:textId="25DF6589" w:rsidR="000A3A1E" w:rsidRPr="00857BC5" w:rsidRDefault="00F27546" w:rsidP="00455B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 xml:space="preserve">В рецензиях журнала представлены оценочная и аналитическая составляющие: авторы </w:t>
      </w:r>
      <w:r w:rsidR="00455BE0" w:rsidRPr="00857BC5">
        <w:rPr>
          <w:rFonts w:ascii="Times New Roman" w:hAnsi="Times New Roman" w:cs="Times New Roman"/>
          <w:sz w:val="28"/>
          <w:szCs w:val="28"/>
        </w:rPr>
        <w:t xml:space="preserve">анализируют </w:t>
      </w:r>
      <w:r w:rsidRPr="00857BC5">
        <w:rPr>
          <w:rFonts w:ascii="Times New Roman" w:hAnsi="Times New Roman" w:cs="Times New Roman"/>
          <w:sz w:val="28"/>
          <w:szCs w:val="28"/>
        </w:rPr>
        <w:t>спектакл</w:t>
      </w:r>
      <w:r w:rsidR="00455BE0" w:rsidRPr="00857BC5">
        <w:rPr>
          <w:rFonts w:ascii="Times New Roman" w:hAnsi="Times New Roman" w:cs="Times New Roman"/>
          <w:sz w:val="28"/>
          <w:szCs w:val="28"/>
        </w:rPr>
        <w:t xml:space="preserve">и </w:t>
      </w:r>
      <w:r w:rsidRPr="00857BC5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1011E" w:rsidRPr="00857BC5">
        <w:rPr>
          <w:rFonts w:ascii="Times New Roman" w:hAnsi="Times New Roman" w:cs="Times New Roman"/>
          <w:sz w:val="28"/>
          <w:szCs w:val="28"/>
        </w:rPr>
        <w:t xml:space="preserve">построение </w:t>
      </w:r>
      <w:proofErr w:type="spellStart"/>
      <w:r w:rsidR="00C1011E" w:rsidRPr="00857BC5">
        <w:rPr>
          <w:rFonts w:ascii="Times New Roman" w:hAnsi="Times New Roman" w:cs="Times New Roman"/>
          <w:sz w:val="28"/>
          <w:szCs w:val="28"/>
        </w:rPr>
        <w:t>интер</w:t>
      </w:r>
      <w:r w:rsidR="00BD5008" w:rsidRPr="00857BC5">
        <w:rPr>
          <w:rFonts w:ascii="Times New Roman" w:hAnsi="Times New Roman" w:cs="Times New Roman"/>
          <w:sz w:val="28"/>
          <w:szCs w:val="28"/>
        </w:rPr>
        <w:t>текстуальных</w:t>
      </w:r>
      <w:proofErr w:type="spellEnd"/>
      <w:r w:rsidR="00C1011E" w:rsidRPr="00857BC5">
        <w:rPr>
          <w:rFonts w:ascii="Times New Roman" w:hAnsi="Times New Roman" w:cs="Times New Roman"/>
          <w:sz w:val="28"/>
          <w:szCs w:val="28"/>
        </w:rPr>
        <w:t xml:space="preserve"> связей</w:t>
      </w:r>
      <w:r w:rsidR="00747D53" w:rsidRPr="00857BC5">
        <w:rPr>
          <w:rFonts w:ascii="Times New Roman" w:hAnsi="Times New Roman" w:cs="Times New Roman"/>
          <w:sz w:val="28"/>
          <w:szCs w:val="28"/>
        </w:rPr>
        <w:t xml:space="preserve">. </w:t>
      </w:r>
      <w:r w:rsidRPr="00857BC5">
        <w:rPr>
          <w:rFonts w:ascii="Times New Roman" w:hAnsi="Times New Roman" w:cs="Times New Roman"/>
          <w:sz w:val="28"/>
          <w:szCs w:val="28"/>
        </w:rPr>
        <w:t>Интерпретируя постановку, авторы</w:t>
      </w:r>
      <w:r w:rsidR="00747D53" w:rsidRPr="00857BC5">
        <w:rPr>
          <w:rFonts w:ascii="Times New Roman" w:hAnsi="Times New Roman" w:cs="Times New Roman"/>
          <w:sz w:val="28"/>
          <w:szCs w:val="28"/>
        </w:rPr>
        <w:t xml:space="preserve"> используют </w:t>
      </w:r>
      <w:r w:rsidR="00303E36" w:rsidRPr="00857BC5">
        <w:rPr>
          <w:rFonts w:ascii="Times New Roman" w:hAnsi="Times New Roman" w:cs="Times New Roman"/>
          <w:sz w:val="28"/>
          <w:szCs w:val="28"/>
        </w:rPr>
        <w:t>такие коммуника</w:t>
      </w:r>
      <w:r w:rsidR="00DB796D" w:rsidRPr="00857BC5">
        <w:rPr>
          <w:rFonts w:ascii="Times New Roman" w:hAnsi="Times New Roman" w:cs="Times New Roman"/>
          <w:sz w:val="28"/>
          <w:szCs w:val="28"/>
        </w:rPr>
        <w:t>тивные</w:t>
      </w:r>
      <w:r w:rsidR="00303E36" w:rsidRPr="00857BC5">
        <w:rPr>
          <w:rFonts w:ascii="Times New Roman" w:hAnsi="Times New Roman" w:cs="Times New Roman"/>
          <w:sz w:val="28"/>
          <w:szCs w:val="28"/>
        </w:rPr>
        <w:t xml:space="preserve"> тактики, как </w:t>
      </w:r>
      <w:r w:rsidR="00747D53" w:rsidRPr="00857BC5">
        <w:rPr>
          <w:rFonts w:ascii="Times New Roman" w:hAnsi="Times New Roman" w:cs="Times New Roman"/>
          <w:sz w:val="28"/>
          <w:szCs w:val="28"/>
        </w:rPr>
        <w:t>метафоризаци</w:t>
      </w:r>
      <w:r w:rsidR="00303E36" w:rsidRPr="00857BC5">
        <w:rPr>
          <w:rFonts w:ascii="Times New Roman" w:hAnsi="Times New Roman" w:cs="Times New Roman"/>
          <w:sz w:val="28"/>
          <w:szCs w:val="28"/>
        </w:rPr>
        <w:t>я</w:t>
      </w:r>
      <w:r w:rsidR="00747D53" w:rsidRPr="00857BC5">
        <w:rPr>
          <w:rFonts w:ascii="Times New Roman" w:hAnsi="Times New Roman" w:cs="Times New Roman"/>
          <w:sz w:val="28"/>
          <w:szCs w:val="28"/>
        </w:rPr>
        <w:t>,</w:t>
      </w:r>
      <w:r w:rsidR="00E26352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303E36" w:rsidRPr="00857BC5">
        <w:rPr>
          <w:rFonts w:ascii="Times New Roman" w:hAnsi="Times New Roman" w:cs="Times New Roman"/>
          <w:sz w:val="28"/>
          <w:szCs w:val="28"/>
        </w:rPr>
        <w:t xml:space="preserve">многочисленные сопоставления </w:t>
      </w:r>
      <w:r w:rsidR="009C0CB8" w:rsidRPr="00857BC5">
        <w:rPr>
          <w:rFonts w:ascii="Times New Roman" w:hAnsi="Times New Roman" w:cs="Times New Roman"/>
          <w:sz w:val="28"/>
          <w:szCs w:val="28"/>
        </w:rPr>
        <w:t>[5]</w:t>
      </w:r>
      <w:r w:rsidRPr="00857BC5">
        <w:rPr>
          <w:rFonts w:ascii="Times New Roman" w:hAnsi="Times New Roman" w:cs="Times New Roman"/>
          <w:sz w:val="28"/>
          <w:szCs w:val="28"/>
        </w:rPr>
        <w:t>.</w:t>
      </w:r>
      <w:r w:rsidR="007E370D" w:rsidRPr="00857B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6F15F" w14:textId="6F698442" w:rsidR="00BD5F12" w:rsidRPr="00857BC5" w:rsidRDefault="00BD5F12" w:rsidP="00BD5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>В текстах «Театрального журнала» встречается также коммуникативная тактика предположения трактовки спектакля</w:t>
      </w:r>
      <w:r w:rsidR="00EF22F3" w:rsidRPr="00857BC5">
        <w:rPr>
          <w:rFonts w:ascii="Times New Roman" w:hAnsi="Times New Roman" w:cs="Times New Roman"/>
          <w:sz w:val="28"/>
          <w:szCs w:val="28"/>
        </w:rPr>
        <w:t xml:space="preserve"> или отдельных его составляющих</w:t>
      </w:r>
      <w:r w:rsidRPr="00857BC5">
        <w:rPr>
          <w:rFonts w:ascii="Times New Roman" w:hAnsi="Times New Roman" w:cs="Times New Roman"/>
          <w:sz w:val="28"/>
          <w:szCs w:val="28"/>
        </w:rPr>
        <w:t>. Так, авторы предпочитают уходить от категоричных высказываний при</w:t>
      </w:r>
      <w:r w:rsidR="00FD1FD3" w:rsidRPr="00857BC5">
        <w:rPr>
          <w:rFonts w:ascii="Times New Roman" w:hAnsi="Times New Roman" w:cs="Times New Roman"/>
          <w:sz w:val="28"/>
          <w:szCs w:val="28"/>
        </w:rPr>
        <w:t xml:space="preserve"> помощи модальности сомнения. </w:t>
      </w:r>
      <w:r w:rsidR="001A5C31" w:rsidRPr="00857BC5">
        <w:rPr>
          <w:rFonts w:ascii="Times New Roman" w:hAnsi="Times New Roman" w:cs="Times New Roman"/>
          <w:i/>
          <w:sz w:val="28"/>
          <w:szCs w:val="28"/>
        </w:rPr>
        <w:t>…Т</w:t>
      </w:r>
      <w:r w:rsidRPr="00857BC5">
        <w:rPr>
          <w:rFonts w:ascii="Times New Roman" w:hAnsi="Times New Roman" w:cs="Times New Roman"/>
          <w:i/>
          <w:sz w:val="28"/>
          <w:szCs w:val="28"/>
        </w:rPr>
        <w:t xml:space="preserve">о ли это квартира Ива </w:t>
      </w:r>
      <w:proofErr w:type="spellStart"/>
      <w:r w:rsidRPr="00857BC5">
        <w:rPr>
          <w:rFonts w:ascii="Times New Roman" w:hAnsi="Times New Roman" w:cs="Times New Roman"/>
          <w:i/>
          <w:sz w:val="28"/>
          <w:szCs w:val="28"/>
        </w:rPr>
        <w:t>Жантийома</w:t>
      </w:r>
      <w:proofErr w:type="spellEnd"/>
      <w:r w:rsidRPr="00857BC5">
        <w:rPr>
          <w:rFonts w:ascii="Times New Roman" w:hAnsi="Times New Roman" w:cs="Times New Roman"/>
          <w:i/>
          <w:sz w:val="28"/>
          <w:szCs w:val="28"/>
        </w:rPr>
        <w:t xml:space="preserve">, &lt;…&gt; то ли странно </w:t>
      </w:r>
      <w:r w:rsidR="00FD1FD3" w:rsidRPr="00857BC5">
        <w:rPr>
          <w:rFonts w:ascii="Times New Roman" w:hAnsi="Times New Roman" w:cs="Times New Roman"/>
          <w:i/>
          <w:sz w:val="28"/>
          <w:szCs w:val="28"/>
        </w:rPr>
        <w:t>высокий, пустой и холодный дом…</w:t>
      </w:r>
      <w:r w:rsidR="009C0CB8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9C0CB8" w:rsidRPr="00857BC5">
        <w:rPr>
          <w:rFonts w:ascii="Times New Roman" w:hAnsi="Times New Roman" w:cs="Times New Roman"/>
          <w:sz w:val="28"/>
          <w:szCs w:val="28"/>
          <w:lang w:val="en-US"/>
        </w:rPr>
        <w:t>[6]</w:t>
      </w:r>
      <w:r w:rsidRPr="00857BC5">
        <w:rPr>
          <w:rFonts w:ascii="Times New Roman" w:hAnsi="Times New Roman" w:cs="Times New Roman"/>
          <w:sz w:val="28"/>
          <w:szCs w:val="28"/>
        </w:rPr>
        <w:t>.</w:t>
      </w:r>
    </w:p>
    <w:p w14:paraId="4737C771" w14:textId="3E9ADB2B" w:rsidR="00303E36" w:rsidRPr="00857BC5" w:rsidRDefault="00BD5F12" w:rsidP="00716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>Коммуникативная тактика постановки вопроса используется авторами журнала, как способ определения центральной темы рецензии. Например, автор рецензии «</w:t>
      </w:r>
      <w:proofErr w:type="spellStart"/>
      <w:r w:rsidRPr="00857BC5">
        <w:rPr>
          <w:rFonts w:ascii="Times New Roman" w:hAnsi="Times New Roman" w:cs="Times New Roman"/>
          <w:sz w:val="28"/>
          <w:szCs w:val="28"/>
        </w:rPr>
        <w:t>Постсинтез</w:t>
      </w:r>
      <w:proofErr w:type="spellEnd"/>
      <w:r w:rsidRPr="00857BC5">
        <w:rPr>
          <w:rFonts w:ascii="Times New Roman" w:hAnsi="Times New Roman" w:cs="Times New Roman"/>
          <w:sz w:val="28"/>
          <w:szCs w:val="28"/>
        </w:rPr>
        <w:t xml:space="preserve"> Гоголя» Н. </w:t>
      </w:r>
      <w:proofErr w:type="spellStart"/>
      <w:r w:rsidRPr="00857BC5">
        <w:rPr>
          <w:rFonts w:ascii="Times New Roman" w:hAnsi="Times New Roman" w:cs="Times New Roman"/>
          <w:sz w:val="28"/>
          <w:szCs w:val="28"/>
        </w:rPr>
        <w:t>Песочинский</w:t>
      </w:r>
      <w:proofErr w:type="spellEnd"/>
      <w:r w:rsidR="0096299D" w:rsidRPr="00857BC5">
        <w:rPr>
          <w:rFonts w:ascii="Times New Roman" w:hAnsi="Times New Roman" w:cs="Times New Roman"/>
          <w:sz w:val="28"/>
          <w:szCs w:val="28"/>
        </w:rPr>
        <w:t xml:space="preserve"> [</w:t>
      </w:r>
      <w:r w:rsidR="00B235E8" w:rsidRPr="00857BC5">
        <w:rPr>
          <w:rFonts w:ascii="Times New Roman" w:hAnsi="Times New Roman" w:cs="Times New Roman"/>
          <w:sz w:val="28"/>
          <w:szCs w:val="28"/>
        </w:rPr>
        <w:t>7</w:t>
      </w:r>
      <w:r w:rsidR="0096299D" w:rsidRPr="00857BC5">
        <w:rPr>
          <w:rFonts w:ascii="Times New Roman" w:hAnsi="Times New Roman" w:cs="Times New Roman"/>
          <w:sz w:val="28"/>
          <w:szCs w:val="28"/>
        </w:rPr>
        <w:t>]</w:t>
      </w:r>
      <w:r w:rsidRPr="00857BC5">
        <w:rPr>
          <w:rFonts w:ascii="Times New Roman" w:hAnsi="Times New Roman" w:cs="Times New Roman"/>
          <w:sz w:val="28"/>
          <w:szCs w:val="28"/>
        </w:rPr>
        <w:t xml:space="preserve"> в нач</w:t>
      </w:r>
      <w:r w:rsidR="00B235E8" w:rsidRPr="00857BC5">
        <w:rPr>
          <w:rFonts w:ascii="Times New Roman" w:hAnsi="Times New Roman" w:cs="Times New Roman"/>
          <w:sz w:val="28"/>
          <w:szCs w:val="28"/>
        </w:rPr>
        <w:t>але текста формулирует вопрос</w:t>
      </w:r>
      <w:proofErr w:type="gramStart"/>
      <w:r w:rsidR="00B235E8" w:rsidRPr="00857BC5">
        <w:rPr>
          <w:rFonts w:ascii="Times New Roman" w:hAnsi="Times New Roman" w:cs="Times New Roman"/>
          <w:sz w:val="28"/>
          <w:szCs w:val="28"/>
        </w:rPr>
        <w:t xml:space="preserve">: </w:t>
      </w:r>
      <w:r w:rsidRPr="00857BC5">
        <w:rPr>
          <w:rFonts w:ascii="Times New Roman" w:hAnsi="Times New Roman" w:cs="Times New Roman"/>
          <w:i/>
          <w:sz w:val="28"/>
          <w:szCs w:val="28"/>
        </w:rPr>
        <w:t>Где</w:t>
      </w:r>
      <w:proofErr w:type="gramEnd"/>
      <w:r w:rsidRPr="00857BC5">
        <w:rPr>
          <w:rFonts w:ascii="Times New Roman" w:hAnsi="Times New Roman" w:cs="Times New Roman"/>
          <w:i/>
          <w:sz w:val="28"/>
          <w:szCs w:val="28"/>
        </w:rPr>
        <w:t xml:space="preserve"> то, что называется драматургией спектакля и може</w:t>
      </w:r>
      <w:r w:rsidR="00B235E8" w:rsidRPr="00857BC5">
        <w:rPr>
          <w:rFonts w:ascii="Times New Roman" w:hAnsi="Times New Roman" w:cs="Times New Roman"/>
          <w:i/>
          <w:sz w:val="28"/>
          <w:szCs w:val="28"/>
        </w:rPr>
        <w:t xml:space="preserve">т восприниматься </w:t>
      </w:r>
      <w:proofErr w:type="gramStart"/>
      <w:r w:rsidR="00B235E8" w:rsidRPr="00857BC5">
        <w:rPr>
          <w:rFonts w:ascii="Times New Roman" w:hAnsi="Times New Roman" w:cs="Times New Roman"/>
          <w:i/>
          <w:sz w:val="28"/>
          <w:szCs w:val="28"/>
        </w:rPr>
        <w:t>содержательно?</w:t>
      </w:r>
      <w:r w:rsidRPr="00857BC5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F80714" w:rsidRPr="00857BC5">
        <w:rPr>
          <w:rFonts w:ascii="Times New Roman" w:hAnsi="Times New Roman" w:cs="Times New Roman"/>
          <w:sz w:val="28"/>
          <w:szCs w:val="28"/>
        </w:rPr>
        <w:t>ответ на который раскрывает тему рецензии</w:t>
      </w:r>
      <w:r w:rsidRPr="00857B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DBE6D3" w14:textId="651A6946" w:rsidR="00426709" w:rsidRPr="00857BC5" w:rsidRDefault="00506742" w:rsidP="001A5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 xml:space="preserve">Анализ текстов «Театрального журнала» позволил выявить ключевые коммуникативные стратегии в современном художественно-критическом </w:t>
      </w:r>
      <w:proofErr w:type="spellStart"/>
      <w:r w:rsidRPr="00857BC5">
        <w:rPr>
          <w:rFonts w:ascii="Times New Roman" w:hAnsi="Times New Roman" w:cs="Times New Roman"/>
          <w:sz w:val="28"/>
          <w:szCs w:val="28"/>
        </w:rPr>
        <w:t>медиадискурсе</w:t>
      </w:r>
      <w:proofErr w:type="spellEnd"/>
      <w:r w:rsidRPr="00857BC5">
        <w:rPr>
          <w:rFonts w:ascii="Times New Roman" w:hAnsi="Times New Roman" w:cs="Times New Roman"/>
          <w:sz w:val="28"/>
          <w:szCs w:val="28"/>
        </w:rPr>
        <w:t xml:space="preserve"> и </w:t>
      </w:r>
      <w:r w:rsidR="00D05B20" w:rsidRPr="00857BC5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857BC5">
        <w:rPr>
          <w:rFonts w:ascii="Times New Roman" w:hAnsi="Times New Roman" w:cs="Times New Roman"/>
          <w:sz w:val="28"/>
          <w:szCs w:val="28"/>
        </w:rPr>
        <w:t>коммуникативные тактики, их реализующие: метафоризация</w:t>
      </w:r>
      <w:r w:rsidR="00D05B20" w:rsidRPr="00857BC5">
        <w:rPr>
          <w:rFonts w:ascii="Times New Roman" w:hAnsi="Times New Roman" w:cs="Times New Roman"/>
          <w:sz w:val="28"/>
          <w:szCs w:val="28"/>
        </w:rPr>
        <w:t xml:space="preserve">, </w:t>
      </w:r>
      <w:r w:rsidR="00B22870" w:rsidRPr="00857BC5">
        <w:rPr>
          <w:rFonts w:ascii="Times New Roman" w:hAnsi="Times New Roman" w:cs="Times New Roman"/>
          <w:sz w:val="28"/>
          <w:szCs w:val="28"/>
        </w:rPr>
        <w:t xml:space="preserve">тактика построения </w:t>
      </w:r>
      <w:proofErr w:type="spellStart"/>
      <w:r w:rsidR="00B22870" w:rsidRPr="00857BC5">
        <w:rPr>
          <w:rFonts w:ascii="Times New Roman" w:hAnsi="Times New Roman" w:cs="Times New Roman"/>
          <w:sz w:val="28"/>
          <w:szCs w:val="28"/>
        </w:rPr>
        <w:t>интертекстуальных</w:t>
      </w:r>
      <w:proofErr w:type="spellEnd"/>
      <w:r w:rsidR="00B22870" w:rsidRPr="00857BC5">
        <w:rPr>
          <w:rFonts w:ascii="Times New Roman" w:hAnsi="Times New Roman" w:cs="Times New Roman"/>
          <w:sz w:val="28"/>
          <w:szCs w:val="28"/>
        </w:rPr>
        <w:t xml:space="preserve"> связей</w:t>
      </w:r>
      <w:r w:rsidR="00BD5F12" w:rsidRPr="00857BC5">
        <w:rPr>
          <w:rFonts w:ascii="Times New Roman" w:hAnsi="Times New Roman" w:cs="Times New Roman"/>
          <w:sz w:val="28"/>
          <w:szCs w:val="28"/>
        </w:rPr>
        <w:t xml:space="preserve">, тактика предположения трактовки произведения, тактика постановки вопроса. </w:t>
      </w:r>
      <w:r w:rsidR="00D05B20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DB796D" w:rsidRPr="00857BC5">
        <w:rPr>
          <w:rFonts w:ascii="Times New Roman" w:hAnsi="Times New Roman" w:cs="Times New Roman"/>
          <w:sz w:val="28"/>
          <w:szCs w:val="28"/>
        </w:rPr>
        <w:t>И</w:t>
      </w:r>
      <w:r w:rsidR="00D05B20" w:rsidRPr="00857BC5">
        <w:rPr>
          <w:rFonts w:ascii="Times New Roman" w:hAnsi="Times New Roman" w:cs="Times New Roman"/>
          <w:sz w:val="28"/>
          <w:szCs w:val="28"/>
        </w:rPr>
        <w:t>спольз</w:t>
      </w:r>
      <w:r w:rsidR="00DC240D" w:rsidRPr="00857BC5">
        <w:rPr>
          <w:rFonts w:ascii="Times New Roman" w:hAnsi="Times New Roman" w:cs="Times New Roman"/>
          <w:sz w:val="28"/>
          <w:szCs w:val="28"/>
        </w:rPr>
        <w:t>уемые редакцией</w:t>
      </w:r>
      <w:r w:rsidR="00D05B20" w:rsidRPr="00857BC5">
        <w:rPr>
          <w:rFonts w:ascii="Times New Roman" w:hAnsi="Times New Roman" w:cs="Times New Roman"/>
          <w:sz w:val="28"/>
          <w:szCs w:val="28"/>
        </w:rPr>
        <w:t xml:space="preserve"> издания стратегии</w:t>
      </w:r>
      <w:r w:rsidR="00DC240D" w:rsidRPr="00857BC5">
        <w:rPr>
          <w:rFonts w:ascii="Times New Roman" w:hAnsi="Times New Roman" w:cs="Times New Roman"/>
          <w:sz w:val="28"/>
          <w:szCs w:val="28"/>
        </w:rPr>
        <w:t xml:space="preserve"> для достижени</w:t>
      </w:r>
      <w:r w:rsidR="00670B98" w:rsidRPr="00857BC5">
        <w:rPr>
          <w:rFonts w:ascii="Times New Roman" w:hAnsi="Times New Roman" w:cs="Times New Roman"/>
          <w:sz w:val="28"/>
          <w:szCs w:val="28"/>
        </w:rPr>
        <w:t xml:space="preserve">я цели </w:t>
      </w:r>
      <w:r w:rsidR="00670B98" w:rsidRPr="00857BC5">
        <w:rPr>
          <w:rFonts w:ascii="Times New Roman" w:hAnsi="Times New Roman" w:cs="Times New Roman"/>
          <w:sz w:val="28"/>
          <w:szCs w:val="28"/>
        </w:rPr>
        <w:lastRenderedPageBreak/>
        <w:t xml:space="preserve">«Театрального журнала»: </w:t>
      </w:r>
      <w:r w:rsidR="00D05B20" w:rsidRPr="00857BC5">
        <w:rPr>
          <w:rFonts w:ascii="Times New Roman" w:hAnsi="Times New Roman" w:cs="Times New Roman"/>
          <w:i/>
          <w:sz w:val="28"/>
          <w:szCs w:val="28"/>
        </w:rPr>
        <w:t xml:space="preserve">понять своё место и вернуть уважение и смысл </w:t>
      </w:r>
      <w:r w:rsidR="00DC240D" w:rsidRPr="00857BC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05B20" w:rsidRPr="00857BC5">
        <w:rPr>
          <w:rFonts w:ascii="Times New Roman" w:hAnsi="Times New Roman" w:cs="Times New Roman"/>
          <w:i/>
          <w:sz w:val="28"/>
          <w:szCs w:val="28"/>
        </w:rPr>
        <w:t>профессию</w:t>
      </w:r>
      <w:r w:rsidR="00670B98" w:rsidRPr="00857BC5">
        <w:rPr>
          <w:rFonts w:ascii="Times New Roman" w:hAnsi="Times New Roman" w:cs="Times New Roman"/>
          <w:i/>
          <w:sz w:val="28"/>
          <w:szCs w:val="28"/>
        </w:rPr>
        <w:t xml:space="preserve"> критика</w:t>
      </w:r>
      <w:r w:rsidR="00DC240D" w:rsidRPr="00857BC5">
        <w:rPr>
          <w:rFonts w:ascii="Times New Roman" w:hAnsi="Times New Roman" w:cs="Times New Roman"/>
          <w:sz w:val="28"/>
          <w:szCs w:val="28"/>
        </w:rPr>
        <w:t xml:space="preserve"> (Г. Заславский), п</w:t>
      </w:r>
      <w:r w:rsidR="00FB0AC5" w:rsidRPr="00857BC5">
        <w:rPr>
          <w:rFonts w:ascii="Times New Roman" w:hAnsi="Times New Roman" w:cs="Times New Roman"/>
          <w:sz w:val="28"/>
          <w:szCs w:val="28"/>
        </w:rPr>
        <w:t>родемонстрировали</w:t>
      </w:r>
      <w:r w:rsidR="00DC240D" w:rsidRPr="00857BC5">
        <w:rPr>
          <w:rFonts w:ascii="Times New Roman" w:hAnsi="Times New Roman" w:cs="Times New Roman"/>
          <w:sz w:val="28"/>
          <w:szCs w:val="28"/>
        </w:rPr>
        <w:t xml:space="preserve"> сво</w:t>
      </w:r>
      <w:r w:rsidR="00EE61A6" w:rsidRPr="00857BC5">
        <w:rPr>
          <w:rFonts w:ascii="Times New Roman" w:hAnsi="Times New Roman" w:cs="Times New Roman"/>
          <w:sz w:val="28"/>
          <w:szCs w:val="28"/>
        </w:rPr>
        <w:t xml:space="preserve">ю </w:t>
      </w:r>
      <w:r w:rsidR="00DC240D" w:rsidRPr="00857BC5">
        <w:rPr>
          <w:rFonts w:ascii="Times New Roman" w:hAnsi="Times New Roman" w:cs="Times New Roman"/>
          <w:sz w:val="28"/>
          <w:szCs w:val="28"/>
        </w:rPr>
        <w:t>эффективность.</w:t>
      </w:r>
    </w:p>
    <w:p w14:paraId="42A6FF18" w14:textId="77777777" w:rsidR="00DC6B49" w:rsidRDefault="00DC6B49" w:rsidP="00AA56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F16489" w14:textId="0EC8A678" w:rsidR="000A3A1E" w:rsidRPr="00857BC5" w:rsidRDefault="00AA56D3" w:rsidP="00AA5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>Литература</w:t>
      </w:r>
    </w:p>
    <w:p w14:paraId="19DB00CC" w14:textId="695E226A" w:rsidR="000A3A1E" w:rsidRPr="00857BC5" w:rsidRDefault="000A3A1E" w:rsidP="00857BC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BC5">
        <w:rPr>
          <w:rFonts w:ascii="Times New Roman" w:hAnsi="Times New Roman" w:cs="Times New Roman"/>
          <w:sz w:val="28"/>
          <w:szCs w:val="28"/>
        </w:rPr>
        <w:t>Дускаева</w:t>
      </w:r>
      <w:proofErr w:type="spellEnd"/>
      <w:r w:rsidRPr="00857BC5">
        <w:rPr>
          <w:rFonts w:ascii="Times New Roman" w:hAnsi="Times New Roman" w:cs="Times New Roman"/>
          <w:sz w:val="28"/>
          <w:szCs w:val="28"/>
        </w:rPr>
        <w:t xml:space="preserve"> Л. Р. Отражение эстетической оценки произведений искусства в арт-</w:t>
      </w:r>
      <w:proofErr w:type="spellStart"/>
      <w:r w:rsidRPr="00857BC5">
        <w:rPr>
          <w:rFonts w:ascii="Times New Roman" w:hAnsi="Times New Roman" w:cs="Times New Roman"/>
          <w:sz w:val="28"/>
          <w:szCs w:val="28"/>
        </w:rPr>
        <w:t>медиадискурсе</w:t>
      </w:r>
      <w:proofErr w:type="spellEnd"/>
      <w:r w:rsidR="007E370D" w:rsidRPr="00857BC5">
        <w:rPr>
          <w:rFonts w:ascii="Times New Roman" w:hAnsi="Times New Roman" w:cs="Times New Roman"/>
          <w:sz w:val="28"/>
          <w:szCs w:val="28"/>
        </w:rPr>
        <w:t>.</w:t>
      </w:r>
      <w:r w:rsidRPr="0085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C5">
        <w:rPr>
          <w:rFonts w:ascii="Times New Roman" w:hAnsi="Times New Roman" w:cs="Times New Roman"/>
          <w:sz w:val="28"/>
          <w:szCs w:val="28"/>
        </w:rPr>
        <w:t>Култура</w:t>
      </w:r>
      <w:proofErr w:type="spellEnd"/>
      <w:r w:rsidRPr="00857BC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57BC5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857BC5">
        <w:rPr>
          <w:rFonts w:ascii="Times New Roman" w:hAnsi="Times New Roman" w:cs="Times New Roman"/>
          <w:sz w:val="28"/>
          <w:szCs w:val="28"/>
        </w:rPr>
        <w:t>. 2015. № 12. С.</w:t>
      </w:r>
      <w:r w:rsidR="00DE4896" w:rsidRPr="00857BC5">
        <w:rPr>
          <w:rFonts w:ascii="Times New Roman" w:hAnsi="Times New Roman" w:cs="Times New Roman"/>
          <w:sz w:val="28"/>
          <w:szCs w:val="28"/>
        </w:rPr>
        <w:t xml:space="preserve"> 32</w:t>
      </w:r>
      <w:r w:rsidRPr="00857BC5">
        <w:rPr>
          <w:rFonts w:ascii="Times New Roman" w:hAnsi="Times New Roman" w:cs="Times New Roman"/>
          <w:sz w:val="28"/>
          <w:szCs w:val="28"/>
        </w:rPr>
        <w:t>.</w:t>
      </w:r>
    </w:p>
    <w:p w14:paraId="7AED9632" w14:textId="3D4B94AF" w:rsidR="001C0A94" w:rsidRPr="00857BC5" w:rsidRDefault="001C0A94" w:rsidP="00857BC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BC5">
        <w:rPr>
          <w:rFonts w:ascii="Times New Roman" w:hAnsi="Times New Roman" w:cs="Times New Roman"/>
          <w:sz w:val="28"/>
          <w:szCs w:val="28"/>
        </w:rPr>
        <w:t>Иссерс</w:t>
      </w:r>
      <w:proofErr w:type="spellEnd"/>
      <w:r w:rsidRPr="00857BC5">
        <w:rPr>
          <w:rFonts w:ascii="Times New Roman" w:hAnsi="Times New Roman" w:cs="Times New Roman"/>
          <w:sz w:val="28"/>
          <w:szCs w:val="28"/>
        </w:rPr>
        <w:t xml:space="preserve"> О. С. Коммуникативные стратегии и тактики русской речи. М., 2008. С. 26-32.</w:t>
      </w:r>
    </w:p>
    <w:p w14:paraId="2C6817AB" w14:textId="0021F4DA" w:rsidR="00A8079E" w:rsidRPr="00857BC5" w:rsidRDefault="00A8079E" w:rsidP="00857BC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>Попов А.</w:t>
      </w:r>
      <w:r w:rsidR="003A3157"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Pr="00857BC5">
        <w:rPr>
          <w:rFonts w:ascii="Times New Roman" w:hAnsi="Times New Roman" w:cs="Times New Roman"/>
          <w:sz w:val="28"/>
          <w:szCs w:val="28"/>
        </w:rPr>
        <w:t>А. Характеристика коммуникативных стратегий, реализуемых в блогах журналистов</w:t>
      </w:r>
      <w:r w:rsidR="007E370D" w:rsidRPr="00857BC5">
        <w:rPr>
          <w:rFonts w:ascii="Times New Roman" w:hAnsi="Times New Roman" w:cs="Times New Roman"/>
          <w:sz w:val="28"/>
          <w:szCs w:val="28"/>
        </w:rPr>
        <w:t xml:space="preserve">. </w:t>
      </w:r>
      <w:r w:rsidRPr="00857BC5">
        <w:rPr>
          <w:rFonts w:ascii="Times New Roman" w:hAnsi="Times New Roman" w:cs="Times New Roman"/>
          <w:sz w:val="28"/>
          <w:szCs w:val="28"/>
        </w:rPr>
        <w:t>Научные ведомости БелГУ. Серия гуманитарные науки. 2013</w:t>
      </w:r>
      <w:r w:rsidR="00455BE0" w:rsidRPr="00857BC5">
        <w:rPr>
          <w:rFonts w:ascii="Times New Roman" w:hAnsi="Times New Roman" w:cs="Times New Roman"/>
          <w:sz w:val="28"/>
          <w:szCs w:val="28"/>
        </w:rPr>
        <w:t>. С. 161-170.</w:t>
      </w:r>
    </w:p>
    <w:p w14:paraId="1EACC887" w14:textId="58559E93" w:rsidR="0076776A" w:rsidRPr="00857BC5" w:rsidRDefault="0076776A" w:rsidP="00857BC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 xml:space="preserve">Цветова, Н. С. Культпросвет и/или </w:t>
      </w:r>
      <w:proofErr w:type="spellStart"/>
      <w:r w:rsidRPr="00857BC5">
        <w:rPr>
          <w:rFonts w:ascii="Times New Roman" w:hAnsi="Times New Roman" w:cs="Times New Roman"/>
          <w:sz w:val="28"/>
          <w:szCs w:val="28"/>
        </w:rPr>
        <w:t>культторг</w:t>
      </w:r>
      <w:proofErr w:type="spellEnd"/>
      <w:r w:rsidRPr="00857BC5">
        <w:rPr>
          <w:rFonts w:ascii="Times New Roman" w:hAnsi="Times New Roman" w:cs="Times New Roman"/>
          <w:sz w:val="28"/>
          <w:szCs w:val="28"/>
        </w:rPr>
        <w:t xml:space="preserve">? 2015. </w:t>
      </w:r>
      <w:r w:rsidR="00FD1FD3" w:rsidRPr="00857BC5">
        <w:rPr>
          <w:rFonts w:ascii="Times New Roman" w:hAnsi="Times New Roman" w:cs="Times New Roman"/>
          <w:sz w:val="28"/>
          <w:szCs w:val="28"/>
        </w:rPr>
        <w:t>[</w:t>
      </w:r>
      <w:r w:rsidRPr="00857BC5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FD1FD3" w:rsidRPr="00857BC5">
        <w:rPr>
          <w:rFonts w:ascii="Times New Roman" w:hAnsi="Times New Roman" w:cs="Times New Roman"/>
          <w:sz w:val="28"/>
          <w:szCs w:val="28"/>
        </w:rPr>
        <w:t>]</w:t>
      </w:r>
      <w:r w:rsidRPr="00857BC5">
        <w:rPr>
          <w:rFonts w:ascii="Times New Roman" w:hAnsi="Times New Roman" w:cs="Times New Roman"/>
          <w:sz w:val="28"/>
          <w:szCs w:val="28"/>
        </w:rPr>
        <w:t xml:space="preserve"> </w:t>
      </w:r>
      <w:r w:rsidR="00525629" w:rsidRPr="00857BC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25629" w:rsidRPr="00857BC5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57BC5">
          <w:rPr>
            <w:rStyle w:val="ac"/>
            <w:rFonts w:ascii="Times New Roman" w:hAnsi="Times New Roman" w:cs="Times New Roman"/>
            <w:sz w:val="28"/>
            <w:szCs w:val="28"/>
          </w:rPr>
          <w:t>https://spbspeaks.ru/2015/11/19/наталья-цветова-культпросвет-иили-ку/</w:t>
        </w:r>
      </w:hyperlink>
      <w:r w:rsidR="00FD1FD3" w:rsidRPr="00857BC5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545F5D" w:rsidRPr="00857BC5">
        <w:rPr>
          <w:rStyle w:val="ac"/>
          <w:rFonts w:ascii="Times New Roman" w:hAnsi="Times New Roman" w:cs="Times New Roman"/>
          <w:sz w:val="28"/>
          <w:szCs w:val="28"/>
        </w:rPr>
        <w:t>(</w:t>
      </w:r>
      <w:r w:rsidR="00545F5D" w:rsidRPr="00857BC5">
        <w:rPr>
          <w:rFonts w:ascii="Times New Roman" w:hAnsi="Times New Roman" w:cs="Times New Roman"/>
          <w:sz w:val="28"/>
          <w:szCs w:val="28"/>
        </w:rPr>
        <w:t>Дата обращения: 29.10.2025)</w:t>
      </w:r>
    </w:p>
    <w:p w14:paraId="3F21CE51" w14:textId="0EF4C5EE" w:rsidR="009C0CB8" w:rsidRPr="00857BC5" w:rsidRDefault="009C0CB8" w:rsidP="00857BC5">
      <w:pPr>
        <w:pStyle w:val="a7"/>
        <w:numPr>
          <w:ilvl w:val="0"/>
          <w:numId w:val="1"/>
        </w:numPr>
        <w:spacing w:line="36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57BC5">
        <w:rPr>
          <w:rFonts w:ascii="Times New Roman" w:hAnsi="Times New Roman" w:cs="Times New Roman"/>
          <w:sz w:val="28"/>
          <w:szCs w:val="28"/>
        </w:rPr>
        <w:t xml:space="preserve">П. Ворон «Цирк как спасение»; С. </w:t>
      </w:r>
      <w:proofErr w:type="spellStart"/>
      <w:r w:rsidRPr="00857BC5">
        <w:rPr>
          <w:rFonts w:ascii="Times New Roman" w:hAnsi="Times New Roman" w:cs="Times New Roman"/>
          <w:sz w:val="28"/>
          <w:szCs w:val="28"/>
        </w:rPr>
        <w:t>Шапенко</w:t>
      </w:r>
      <w:proofErr w:type="spellEnd"/>
      <w:r w:rsidRPr="00857BC5">
        <w:rPr>
          <w:rFonts w:ascii="Times New Roman" w:hAnsi="Times New Roman" w:cs="Times New Roman"/>
          <w:sz w:val="28"/>
          <w:szCs w:val="28"/>
        </w:rPr>
        <w:t xml:space="preserve"> «Космос на двоих» и др. Театральный журнал № 1 (5). Издательство ГИТИС. М., 2024</w:t>
      </w:r>
    </w:p>
    <w:p w14:paraId="38350F6A" w14:textId="669D206F" w:rsidR="00FD1FD3" w:rsidRPr="00857BC5" w:rsidRDefault="00FD1FD3" w:rsidP="00857BC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57BC5">
        <w:rPr>
          <w:rFonts w:ascii="Times New Roman" w:hAnsi="Times New Roman" w:cs="Times New Roman"/>
          <w:sz w:val="28"/>
          <w:szCs w:val="28"/>
        </w:rPr>
        <w:t>Подопросветова</w:t>
      </w:r>
      <w:proofErr w:type="spellEnd"/>
      <w:r w:rsidRPr="00857BC5">
        <w:rPr>
          <w:rFonts w:ascii="Times New Roman" w:hAnsi="Times New Roman" w:cs="Times New Roman"/>
          <w:sz w:val="28"/>
          <w:szCs w:val="28"/>
        </w:rPr>
        <w:t xml:space="preserve"> «Скорби земные». Театральный журнал № 2 (11). Издательство ГИТИС. М., 2025</w:t>
      </w:r>
    </w:p>
    <w:p w14:paraId="27CCCF2D" w14:textId="7037F730" w:rsidR="0096299D" w:rsidRPr="00857BC5" w:rsidRDefault="0096299D" w:rsidP="00857BC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C5">
        <w:rPr>
          <w:rFonts w:ascii="Times New Roman" w:hAnsi="Times New Roman" w:cs="Times New Roman"/>
          <w:sz w:val="28"/>
          <w:szCs w:val="28"/>
        </w:rPr>
        <w:t xml:space="preserve">Театральный журнал № 2 (11). Издательство ГИТИС. М., 2025 </w:t>
      </w:r>
    </w:p>
    <w:p w14:paraId="6A5F619A" w14:textId="5AA9E1A0" w:rsidR="00426709" w:rsidRPr="002F04BB" w:rsidRDefault="00426709" w:rsidP="00857BC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6709" w:rsidRPr="002F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50AE3"/>
    <w:multiLevelType w:val="hybridMultilevel"/>
    <w:tmpl w:val="475C00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32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6C9"/>
    <w:rsid w:val="00012EF7"/>
    <w:rsid w:val="00082116"/>
    <w:rsid w:val="00086F75"/>
    <w:rsid w:val="000A3A1E"/>
    <w:rsid w:val="000C2636"/>
    <w:rsid w:val="000D75C2"/>
    <w:rsid w:val="001606C9"/>
    <w:rsid w:val="00164445"/>
    <w:rsid w:val="00180DBB"/>
    <w:rsid w:val="001949F1"/>
    <w:rsid w:val="001A5C31"/>
    <w:rsid w:val="001C0A94"/>
    <w:rsid w:val="001E6B08"/>
    <w:rsid w:val="002F04BB"/>
    <w:rsid w:val="002F1714"/>
    <w:rsid w:val="00303E36"/>
    <w:rsid w:val="00363384"/>
    <w:rsid w:val="00373482"/>
    <w:rsid w:val="00374984"/>
    <w:rsid w:val="003A3157"/>
    <w:rsid w:val="00404B04"/>
    <w:rsid w:val="00426709"/>
    <w:rsid w:val="0044747B"/>
    <w:rsid w:val="00455BE0"/>
    <w:rsid w:val="0047224A"/>
    <w:rsid w:val="004F39DA"/>
    <w:rsid w:val="00506742"/>
    <w:rsid w:val="00525629"/>
    <w:rsid w:val="00545F5D"/>
    <w:rsid w:val="00564B03"/>
    <w:rsid w:val="00592D27"/>
    <w:rsid w:val="005D6ACE"/>
    <w:rsid w:val="00623785"/>
    <w:rsid w:val="006375DB"/>
    <w:rsid w:val="00655BAC"/>
    <w:rsid w:val="00670B98"/>
    <w:rsid w:val="006C5D93"/>
    <w:rsid w:val="006E6560"/>
    <w:rsid w:val="00716E8A"/>
    <w:rsid w:val="007259AA"/>
    <w:rsid w:val="00747D53"/>
    <w:rsid w:val="0076776A"/>
    <w:rsid w:val="00772D89"/>
    <w:rsid w:val="00797831"/>
    <w:rsid w:val="007E370D"/>
    <w:rsid w:val="008271EA"/>
    <w:rsid w:val="00857BC5"/>
    <w:rsid w:val="0096299D"/>
    <w:rsid w:val="009B7EF1"/>
    <w:rsid w:val="009C0CB8"/>
    <w:rsid w:val="00A06573"/>
    <w:rsid w:val="00A67C09"/>
    <w:rsid w:val="00A8079E"/>
    <w:rsid w:val="00A9080C"/>
    <w:rsid w:val="00AA56D3"/>
    <w:rsid w:val="00AC6015"/>
    <w:rsid w:val="00AE0694"/>
    <w:rsid w:val="00B22870"/>
    <w:rsid w:val="00B235E8"/>
    <w:rsid w:val="00B47A81"/>
    <w:rsid w:val="00B77567"/>
    <w:rsid w:val="00BD1BD3"/>
    <w:rsid w:val="00BD4771"/>
    <w:rsid w:val="00BD5008"/>
    <w:rsid w:val="00BD5F12"/>
    <w:rsid w:val="00C1011E"/>
    <w:rsid w:val="00C1692E"/>
    <w:rsid w:val="00C30D5B"/>
    <w:rsid w:val="00C3342A"/>
    <w:rsid w:val="00C64475"/>
    <w:rsid w:val="00C70D6F"/>
    <w:rsid w:val="00CD68EC"/>
    <w:rsid w:val="00D03692"/>
    <w:rsid w:val="00D05B20"/>
    <w:rsid w:val="00D11141"/>
    <w:rsid w:val="00D33951"/>
    <w:rsid w:val="00DB788D"/>
    <w:rsid w:val="00DB796D"/>
    <w:rsid w:val="00DC240D"/>
    <w:rsid w:val="00DC6B49"/>
    <w:rsid w:val="00DE4896"/>
    <w:rsid w:val="00DF6706"/>
    <w:rsid w:val="00E06405"/>
    <w:rsid w:val="00E16A47"/>
    <w:rsid w:val="00E26352"/>
    <w:rsid w:val="00E668C3"/>
    <w:rsid w:val="00EE61A6"/>
    <w:rsid w:val="00EF22F3"/>
    <w:rsid w:val="00EF4171"/>
    <w:rsid w:val="00F27546"/>
    <w:rsid w:val="00F76A57"/>
    <w:rsid w:val="00F80714"/>
    <w:rsid w:val="00FB0AC5"/>
    <w:rsid w:val="00FD1FD3"/>
    <w:rsid w:val="00FE6DE6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4167"/>
  <w15:docId w15:val="{B4B27182-3FE7-4D2F-B83F-1321DB29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F12"/>
  </w:style>
  <w:style w:type="paragraph" w:styleId="1">
    <w:name w:val="heading 1"/>
    <w:basedOn w:val="a"/>
    <w:next w:val="a"/>
    <w:link w:val="10"/>
    <w:uiPriority w:val="9"/>
    <w:qFormat/>
    <w:rsid w:val="00160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0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0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60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06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06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06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06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06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06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0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0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0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06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06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06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0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06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06C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606C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06C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4F39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F39D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F39D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F39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F39DA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0D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3">
    <w:name w:val="FollowedHyperlink"/>
    <w:basedOn w:val="a0"/>
    <w:uiPriority w:val="99"/>
    <w:semiHidden/>
    <w:unhideWhenUsed/>
    <w:rsid w:val="005256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pbspeaks.ru/2015/11/19/&#1085;&#1072;&#1090;&#1072;&#1083;&#1100;&#1103;-&#1094;&#1074;&#1077;&#1090;&#1086;&#1074;&#1072;-&#1082;&#1091;&#1083;&#1100;&#1090;&#1087;&#1088;&#1086;&#1089;&#1074;&#1077;&#1090;-&#1080;&#1080;&#1083;&#1080;-&#1082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fazot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EE93E8-8EA0-4FE4-A338-B68C8DAC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Зотова</dc:creator>
  <cp:keywords/>
  <dc:description/>
  <cp:lastModifiedBy>Валерия Битюцкая</cp:lastModifiedBy>
  <cp:revision>37</cp:revision>
  <dcterms:created xsi:type="dcterms:W3CDTF">2025-10-23T13:56:00Z</dcterms:created>
  <dcterms:modified xsi:type="dcterms:W3CDTF">2025-11-11T13:22:00Z</dcterms:modified>
</cp:coreProperties>
</file>