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EAEF" w14:textId="3B063193" w:rsidR="001D1DF2" w:rsidRDefault="002F1879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2F1879">
        <w:rPr>
          <w:rFonts w:eastAsiaTheme="minorHAnsi"/>
          <w:sz w:val="28"/>
          <w:szCs w:val="28"/>
          <w:lang w:val="ru-RU"/>
        </w:rPr>
        <w:t xml:space="preserve">Елена Игоревна Кузнецова </w:t>
      </w:r>
    </w:p>
    <w:p w14:paraId="329C9174" w14:textId="23AD2581" w:rsidR="00E72B7B" w:rsidRPr="00AA4EBC" w:rsidRDefault="002F1879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2F1879">
        <w:rPr>
          <w:rFonts w:eastAsiaTheme="minorHAnsi"/>
          <w:i/>
          <w:iCs/>
          <w:sz w:val="28"/>
          <w:szCs w:val="28"/>
          <w:lang w:val="ru-RU"/>
        </w:rPr>
        <w:t>Нижегородский государственный лингвистический университет им</w:t>
      </w:r>
      <w:r w:rsidR="005F1F2A">
        <w:rPr>
          <w:rFonts w:eastAsiaTheme="minorHAnsi"/>
          <w:i/>
          <w:iCs/>
          <w:sz w:val="28"/>
          <w:szCs w:val="28"/>
          <w:lang w:val="ru-RU"/>
        </w:rPr>
        <w:t>.</w:t>
      </w:r>
      <w:r w:rsidRPr="002F1879">
        <w:rPr>
          <w:rFonts w:eastAsiaTheme="minorHAnsi"/>
          <w:i/>
          <w:iCs/>
          <w:sz w:val="28"/>
          <w:szCs w:val="28"/>
          <w:lang w:val="ru-RU"/>
        </w:rPr>
        <w:t xml:space="preserve"> Н.</w:t>
      </w:r>
      <w:r>
        <w:rPr>
          <w:rFonts w:eastAsiaTheme="minorHAnsi"/>
          <w:i/>
          <w:iCs/>
          <w:sz w:val="28"/>
          <w:szCs w:val="28"/>
          <w:lang w:val="ru-RU"/>
        </w:rPr>
        <w:t> </w:t>
      </w:r>
      <w:r w:rsidRPr="002F1879">
        <w:rPr>
          <w:rFonts w:eastAsiaTheme="minorHAnsi"/>
          <w:i/>
          <w:iCs/>
          <w:sz w:val="28"/>
          <w:szCs w:val="28"/>
          <w:lang w:val="ru-RU"/>
        </w:rPr>
        <w:t>А.</w:t>
      </w:r>
      <w:r>
        <w:rPr>
          <w:rFonts w:eastAsiaTheme="minorHAnsi"/>
          <w:i/>
          <w:iCs/>
          <w:sz w:val="28"/>
          <w:szCs w:val="28"/>
          <w:lang w:val="ru-RU"/>
        </w:rPr>
        <w:t> </w:t>
      </w:r>
      <w:r w:rsidRPr="002F1879">
        <w:rPr>
          <w:rFonts w:eastAsiaTheme="minorHAnsi"/>
          <w:i/>
          <w:iCs/>
          <w:sz w:val="28"/>
          <w:szCs w:val="28"/>
          <w:lang w:val="ru-RU"/>
        </w:rPr>
        <w:t>Добролюбова</w:t>
      </w:r>
    </w:p>
    <w:p w14:paraId="2CFACA07" w14:textId="19938750" w:rsidR="001D1DF2" w:rsidRDefault="002F1879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2F1879">
        <w:rPr>
          <w:rFonts w:eastAsiaTheme="minorHAnsi"/>
          <w:sz w:val="28"/>
          <w:szCs w:val="28"/>
          <w:lang w:val="ru-RU"/>
        </w:rPr>
        <w:t>ekuznetsova@mail.ru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2D37C1DA" w14:textId="77777777" w:rsidR="005F1F2A" w:rsidRDefault="002F1879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2F1879">
        <w:rPr>
          <w:rFonts w:eastAsiaTheme="minorHAnsi"/>
          <w:b/>
          <w:bCs/>
          <w:sz w:val="28"/>
          <w:szCs w:val="28"/>
          <w:lang w:val="ru-RU"/>
        </w:rPr>
        <w:t xml:space="preserve">«Жизненный мир» как неотъемлемый элемент редакционной повестки </w:t>
      </w:r>
    </w:p>
    <w:p w14:paraId="66FE5A05" w14:textId="4484943D" w:rsidR="00E72B7B" w:rsidRDefault="002F1879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2F1879">
        <w:rPr>
          <w:rFonts w:eastAsiaTheme="minorHAnsi"/>
          <w:b/>
          <w:bCs/>
          <w:sz w:val="28"/>
          <w:szCs w:val="28"/>
          <w:lang w:val="ru-RU"/>
        </w:rPr>
        <w:t>в условиях медиаконвергенции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3DB3FDA1" w:rsidR="00E72B7B" w:rsidRDefault="002F187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F1879">
        <w:rPr>
          <w:rFonts w:eastAsiaTheme="minorHAnsi"/>
          <w:sz w:val="28"/>
          <w:szCs w:val="28"/>
          <w:lang w:val="ru-RU"/>
        </w:rPr>
        <w:t>Рассматриваются подходы к формированию редакционной повестки дня в условиях конвергенции медиасреды, формирующей широкую медийную повестку. В качестве предмета рефлексии выбрано одно из возможных направлений редакционной повестки, которое может измеряться в категориях такого понятия как «жизненный мир»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76EB74EC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2F1879" w:rsidRPr="002F1879">
        <w:rPr>
          <w:rFonts w:eastAsiaTheme="minorHAnsi"/>
          <w:sz w:val="28"/>
          <w:szCs w:val="28"/>
          <w:lang w:val="ru-RU"/>
        </w:rPr>
        <w:t>редакционная повестка, цифровая реальность, медиафрейминг, «фреймы повседневности»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5D1FB17" w14:textId="4E3CF3D4" w:rsidR="00A05A78" w:rsidRDefault="002F1879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F1879">
        <w:rPr>
          <w:rFonts w:eastAsiaTheme="minorHAnsi"/>
          <w:sz w:val="28"/>
          <w:szCs w:val="28"/>
          <w:lang w:val="ru-RU"/>
        </w:rPr>
        <w:t>Исторически процесс институционализации прессы развивался под воздействием двух факторов – потребност</w:t>
      </w:r>
      <w:r w:rsidR="00B430B1">
        <w:rPr>
          <w:rFonts w:eastAsiaTheme="minorHAnsi"/>
          <w:sz w:val="28"/>
          <w:szCs w:val="28"/>
          <w:lang w:val="ru-RU"/>
        </w:rPr>
        <w:t>ей</w:t>
      </w:r>
      <w:r w:rsidRPr="002F1879">
        <w:rPr>
          <w:rFonts w:eastAsiaTheme="minorHAnsi"/>
          <w:sz w:val="28"/>
          <w:szCs w:val="28"/>
          <w:lang w:val="ru-RU"/>
        </w:rPr>
        <w:t xml:space="preserve"> общества в интенсификации форм регулярного информационного обмена и развити</w:t>
      </w:r>
      <w:r w:rsidR="00B430B1">
        <w:rPr>
          <w:rFonts w:eastAsiaTheme="minorHAnsi"/>
          <w:sz w:val="28"/>
          <w:szCs w:val="28"/>
          <w:lang w:val="ru-RU"/>
        </w:rPr>
        <w:t>я</w:t>
      </w:r>
      <w:r w:rsidRPr="002F1879">
        <w:rPr>
          <w:rFonts w:eastAsiaTheme="minorHAnsi"/>
          <w:sz w:val="28"/>
          <w:szCs w:val="28"/>
          <w:lang w:val="ru-RU"/>
        </w:rPr>
        <w:t xml:space="preserve"> технических форм его осуществления. Синтез этих факторов лег в основу формирования принципов журнализма и зарождения редакционной политики журналистики как профессиональной деятельности. </w:t>
      </w:r>
    </w:p>
    <w:p w14:paraId="1D7FA4C5" w14:textId="2C328738" w:rsidR="00A05A78" w:rsidRDefault="002F1879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F1879">
        <w:rPr>
          <w:rFonts w:eastAsiaTheme="minorHAnsi"/>
          <w:sz w:val="28"/>
          <w:szCs w:val="28"/>
          <w:lang w:val="ru-RU"/>
        </w:rPr>
        <w:t>Цифровая реальность как новая искусственная среда обитания современного человека поставила перед журналистикой множество вопросов. Один из основных: как в открытом доступе к информации, порожденном цифровизацией, не утратить институционально</w:t>
      </w:r>
      <w:r w:rsidR="00B430B1">
        <w:rPr>
          <w:rFonts w:eastAsiaTheme="minorHAnsi"/>
          <w:sz w:val="28"/>
          <w:szCs w:val="28"/>
          <w:lang w:val="ru-RU"/>
        </w:rPr>
        <w:t>е</w:t>
      </w:r>
      <w:r w:rsidRPr="002F1879">
        <w:rPr>
          <w:rFonts w:eastAsiaTheme="minorHAnsi"/>
          <w:sz w:val="28"/>
          <w:szCs w:val="28"/>
          <w:lang w:val="ru-RU"/>
        </w:rPr>
        <w:t xml:space="preserve"> влияни</w:t>
      </w:r>
      <w:r w:rsidR="00B430B1">
        <w:rPr>
          <w:rFonts w:eastAsiaTheme="minorHAnsi"/>
          <w:sz w:val="28"/>
          <w:szCs w:val="28"/>
          <w:lang w:val="ru-RU"/>
        </w:rPr>
        <w:t>е</w:t>
      </w:r>
      <w:r w:rsidRPr="002F1879">
        <w:rPr>
          <w:rFonts w:eastAsiaTheme="minorHAnsi"/>
          <w:sz w:val="28"/>
          <w:szCs w:val="28"/>
          <w:lang w:val="ru-RU"/>
        </w:rPr>
        <w:t xml:space="preserve"> на общественное сознание и как при этом не утратить человека и его жизненный мир, реалии, являющиеся основным предмет</w:t>
      </w:r>
      <w:r w:rsidR="00B430B1">
        <w:rPr>
          <w:rFonts w:eastAsiaTheme="minorHAnsi"/>
          <w:sz w:val="28"/>
          <w:szCs w:val="28"/>
          <w:lang w:val="ru-RU"/>
        </w:rPr>
        <w:t>ом</w:t>
      </w:r>
      <w:r w:rsidRPr="002F1879">
        <w:rPr>
          <w:rFonts w:eastAsiaTheme="minorHAnsi"/>
          <w:sz w:val="28"/>
          <w:szCs w:val="28"/>
          <w:lang w:val="ru-RU"/>
        </w:rPr>
        <w:t xml:space="preserve"> профессионального внимания журналистики. </w:t>
      </w:r>
    </w:p>
    <w:p w14:paraId="485DBD32" w14:textId="77777777" w:rsidR="00A05A78" w:rsidRDefault="002F1879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F1879">
        <w:rPr>
          <w:rFonts w:eastAsiaTheme="minorHAnsi"/>
          <w:sz w:val="28"/>
          <w:szCs w:val="28"/>
          <w:lang w:val="ru-RU"/>
        </w:rPr>
        <w:lastRenderedPageBreak/>
        <w:t>Технологические аспекты процесса цифровизации сделали механизмы конструирования социальной реальности, которые в арсенале журналистики традиционно использовались для формирования информационной повестки в медиапространстве, доступными для иных медийных структур. Появились альтернативные повестки, в научных исследованиях возникает понятие «индивидуальная повестка», новый информационный порядок стал не только определяться алгоритмами, но и формировать повседневную жизнь человека.</w:t>
      </w:r>
    </w:p>
    <w:p w14:paraId="20D9E48E" w14:textId="572449CD" w:rsidR="00A05A78" w:rsidRDefault="002F1879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F1879">
        <w:rPr>
          <w:rFonts w:eastAsiaTheme="minorHAnsi"/>
          <w:sz w:val="28"/>
          <w:szCs w:val="28"/>
          <w:lang w:val="ru-RU"/>
        </w:rPr>
        <w:t>В широком смысле термин «информационная повестка» представляет собой один из механизмов обработки информации, выступающий ресурсом институтов, социально-политических сил, новых медиасубъектов цифровой медиасреды, которые стремятся актуализировать те или иные сообщения в общественном сознании. Вместе с тем осуществление медиаповесток дня признается особенно важным, когда оно связано с повседневной жизнью аудитории [2:</w:t>
      </w:r>
      <w:r w:rsidR="00A05A78">
        <w:rPr>
          <w:rFonts w:eastAsiaTheme="minorHAnsi"/>
          <w:sz w:val="28"/>
          <w:szCs w:val="28"/>
          <w:lang w:val="ru-RU"/>
        </w:rPr>
        <w:t> </w:t>
      </w:r>
      <w:r w:rsidRPr="002F1879">
        <w:rPr>
          <w:rFonts w:eastAsiaTheme="minorHAnsi"/>
          <w:sz w:val="28"/>
          <w:szCs w:val="28"/>
          <w:lang w:val="ru-RU"/>
        </w:rPr>
        <w:t>183]. Можно предположить, что развивающаяся конкуренция информационных повесток за медиавлияние в цифровой медиареальности будет также во многом определяться вниманием к повседневности, к жизненному миру человека, где, используя терминологию И.</w:t>
      </w:r>
      <w:r w:rsidR="00A05A78">
        <w:rPr>
          <w:rFonts w:eastAsiaTheme="minorHAnsi"/>
          <w:sz w:val="28"/>
          <w:szCs w:val="28"/>
          <w:lang w:val="ru-RU"/>
        </w:rPr>
        <w:t> </w:t>
      </w:r>
      <w:r w:rsidRPr="002F1879">
        <w:rPr>
          <w:rFonts w:eastAsiaTheme="minorHAnsi"/>
          <w:sz w:val="28"/>
          <w:szCs w:val="28"/>
          <w:lang w:val="ru-RU"/>
        </w:rPr>
        <w:t xml:space="preserve">Гофмана, формируются первичные фреймы повседневной действительности. </w:t>
      </w:r>
    </w:p>
    <w:p w14:paraId="57414B7E" w14:textId="1FF17F9E" w:rsidR="00A05A78" w:rsidRDefault="002F1879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F1879">
        <w:rPr>
          <w:rFonts w:eastAsiaTheme="minorHAnsi"/>
          <w:sz w:val="28"/>
          <w:szCs w:val="28"/>
          <w:lang w:val="ru-RU"/>
        </w:rPr>
        <w:t>Физическая среда взаимодействия не остается для человека менее важн</w:t>
      </w:r>
      <w:r w:rsidR="00B430B1">
        <w:rPr>
          <w:rFonts w:eastAsiaTheme="minorHAnsi"/>
          <w:sz w:val="28"/>
          <w:szCs w:val="28"/>
          <w:lang w:val="ru-RU"/>
        </w:rPr>
        <w:t>ой</w:t>
      </w:r>
      <w:r w:rsidRPr="002F1879">
        <w:rPr>
          <w:rFonts w:eastAsiaTheme="minorHAnsi"/>
          <w:sz w:val="28"/>
          <w:szCs w:val="28"/>
          <w:lang w:val="ru-RU"/>
        </w:rPr>
        <w:t>, чем присутствие в мире виртуальных взаимодействий. Обращая внимание на важность такой рутинизации взаимодействия в жизненной среде, Э.</w:t>
      </w:r>
      <w:r w:rsidR="00A05A78">
        <w:rPr>
          <w:rFonts w:eastAsiaTheme="minorHAnsi"/>
          <w:sz w:val="28"/>
          <w:szCs w:val="28"/>
          <w:lang w:val="ru-RU"/>
        </w:rPr>
        <w:t> </w:t>
      </w:r>
      <w:r w:rsidRPr="002F1879">
        <w:rPr>
          <w:rFonts w:eastAsiaTheme="minorHAnsi"/>
          <w:sz w:val="28"/>
          <w:szCs w:val="28"/>
          <w:lang w:val="ru-RU"/>
        </w:rPr>
        <w:t>Гидденс утверждает ее значимость для видимой стабильности социальных институтов [1:</w:t>
      </w:r>
      <w:r w:rsidR="00A05A78">
        <w:rPr>
          <w:rFonts w:eastAsiaTheme="minorHAnsi"/>
          <w:sz w:val="28"/>
          <w:szCs w:val="28"/>
          <w:lang w:val="ru-RU"/>
        </w:rPr>
        <w:t> </w:t>
      </w:r>
      <w:r w:rsidRPr="002F1879">
        <w:rPr>
          <w:rFonts w:eastAsiaTheme="minorHAnsi"/>
          <w:sz w:val="28"/>
          <w:szCs w:val="28"/>
          <w:lang w:val="ru-RU"/>
        </w:rPr>
        <w:t>127]. «Фреймы повседневности», живые разговоры, встречи лицом к лицу, «обоюдный рефлексивный мониторинг поведения» [1:</w:t>
      </w:r>
      <w:r w:rsidR="00A05A78">
        <w:rPr>
          <w:rFonts w:eastAsiaTheme="minorHAnsi"/>
          <w:sz w:val="28"/>
          <w:szCs w:val="28"/>
          <w:lang w:val="ru-RU"/>
        </w:rPr>
        <w:t> </w:t>
      </w:r>
      <w:r w:rsidRPr="002F1879">
        <w:rPr>
          <w:rFonts w:eastAsiaTheme="minorHAnsi"/>
          <w:sz w:val="28"/>
          <w:szCs w:val="28"/>
          <w:lang w:val="ru-RU"/>
        </w:rPr>
        <w:t>124] – насколько возможно этот запрос от реальной жизни людей вписать в структуру такого всеобъемлющего понятия как «социальный заказ журналистике»? Все это могут показать дальнейшие исследования информационных потребностей аудитории. Во всяком случае</w:t>
      </w:r>
      <w:r w:rsidR="00B430B1">
        <w:rPr>
          <w:rFonts w:eastAsiaTheme="minorHAnsi"/>
          <w:sz w:val="28"/>
          <w:szCs w:val="28"/>
          <w:lang w:val="ru-RU"/>
        </w:rPr>
        <w:t>,</w:t>
      </w:r>
      <w:r w:rsidRPr="002F1879">
        <w:rPr>
          <w:rFonts w:eastAsiaTheme="minorHAnsi"/>
          <w:sz w:val="28"/>
          <w:szCs w:val="28"/>
          <w:lang w:val="ru-RU"/>
        </w:rPr>
        <w:t xml:space="preserve"> метафорическая фраза М.</w:t>
      </w:r>
      <w:r w:rsidR="00A05A78">
        <w:rPr>
          <w:rFonts w:eastAsiaTheme="minorHAnsi"/>
          <w:sz w:val="28"/>
          <w:szCs w:val="28"/>
          <w:lang w:val="ru-RU"/>
        </w:rPr>
        <w:t> </w:t>
      </w:r>
      <w:r w:rsidRPr="002F1879">
        <w:rPr>
          <w:rFonts w:eastAsiaTheme="minorHAnsi"/>
          <w:sz w:val="28"/>
          <w:szCs w:val="28"/>
          <w:lang w:val="ru-RU"/>
        </w:rPr>
        <w:t xml:space="preserve">Маклюэна «газетная страница разглашает внутреннюю историю сообщества, находящегося в действии и </w:t>
      </w:r>
      <w:r w:rsidRPr="002F1879">
        <w:rPr>
          <w:rFonts w:eastAsiaTheme="minorHAnsi"/>
          <w:sz w:val="28"/>
          <w:szCs w:val="28"/>
          <w:lang w:val="ru-RU"/>
        </w:rPr>
        <w:lastRenderedPageBreak/>
        <w:t>взаимодействии» [3:</w:t>
      </w:r>
      <w:r w:rsidR="00A05A78">
        <w:rPr>
          <w:rFonts w:eastAsiaTheme="minorHAnsi"/>
          <w:sz w:val="28"/>
          <w:szCs w:val="28"/>
          <w:lang w:val="ru-RU"/>
        </w:rPr>
        <w:t> </w:t>
      </w:r>
      <w:r w:rsidRPr="002F1879">
        <w:rPr>
          <w:rFonts w:eastAsiaTheme="minorHAnsi"/>
          <w:sz w:val="28"/>
          <w:szCs w:val="28"/>
          <w:lang w:val="ru-RU"/>
        </w:rPr>
        <w:t xml:space="preserve">232] заслуживает того, чтобы над ней поразмыслить в нашем цифровом мире, заменившем действие и взаимодействие в реальных ситуациях жизненного мира на виртуальные сеансы. </w:t>
      </w:r>
    </w:p>
    <w:p w14:paraId="4175A62C" w14:textId="5C161C1C" w:rsidR="00E72B7B" w:rsidRDefault="002F1879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F1879">
        <w:rPr>
          <w:rFonts w:eastAsiaTheme="minorHAnsi"/>
          <w:sz w:val="28"/>
          <w:szCs w:val="28"/>
          <w:lang w:val="ru-RU"/>
        </w:rPr>
        <w:t>Приверженность институциональным основам, обращение к жизненному миру человека, его судьбе, поиск «доминирующего социального события», возможно станет тем фактором, который позволит редакционным повесткам журналистских структур сохранить приоритетные позиции в стремительно развивающейся цифровой конкурентной медиасреде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28861AD2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7B1BA4B5" w14:textId="7E8C4CB3" w:rsidR="002100FE" w:rsidRDefault="002100FE" w:rsidP="002100F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100FE">
        <w:rPr>
          <w:rFonts w:eastAsiaTheme="minorHAnsi"/>
          <w:sz w:val="28"/>
          <w:szCs w:val="28"/>
          <w:lang w:val="ru-RU"/>
        </w:rPr>
        <w:t>1.</w:t>
      </w:r>
      <w:r>
        <w:rPr>
          <w:rFonts w:eastAsiaTheme="minorHAnsi"/>
          <w:sz w:val="28"/>
          <w:szCs w:val="28"/>
          <w:lang w:val="ru-RU"/>
        </w:rPr>
        <w:t> </w:t>
      </w:r>
      <w:r w:rsidRPr="002100FE">
        <w:rPr>
          <w:rFonts w:eastAsiaTheme="minorHAnsi"/>
          <w:sz w:val="28"/>
          <w:szCs w:val="28"/>
          <w:lang w:val="ru-RU"/>
        </w:rPr>
        <w:t xml:space="preserve">Гидденс Э. Устроение общества: </w:t>
      </w:r>
      <w:r w:rsidR="00B430B1">
        <w:rPr>
          <w:rFonts w:eastAsiaTheme="minorHAnsi"/>
          <w:sz w:val="28"/>
          <w:szCs w:val="28"/>
          <w:lang w:val="ru-RU"/>
        </w:rPr>
        <w:t>о</w:t>
      </w:r>
      <w:r w:rsidRPr="002100FE">
        <w:rPr>
          <w:rFonts w:eastAsiaTheme="minorHAnsi"/>
          <w:sz w:val="28"/>
          <w:szCs w:val="28"/>
          <w:lang w:val="ru-RU"/>
        </w:rPr>
        <w:t xml:space="preserve">черк теории структурации. М.: Академический Проект, 2005. </w:t>
      </w:r>
    </w:p>
    <w:p w14:paraId="3A1DAAA4" w14:textId="676759A6" w:rsidR="002100FE" w:rsidRDefault="002100FE" w:rsidP="002100F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100FE">
        <w:rPr>
          <w:rFonts w:eastAsiaTheme="minorHAnsi"/>
          <w:sz w:val="28"/>
          <w:szCs w:val="28"/>
          <w:lang w:val="ru-RU"/>
        </w:rPr>
        <w:t>2.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2100FE">
        <w:rPr>
          <w:rFonts w:eastAsiaTheme="minorHAnsi"/>
          <w:sz w:val="28"/>
          <w:szCs w:val="28"/>
          <w:lang w:val="ru-RU"/>
        </w:rPr>
        <w:t>Кастельс М. Власть коммуникации. М.: Изд. дом Высшей школы экономики, 2016.</w:t>
      </w:r>
      <w:r>
        <w:rPr>
          <w:rFonts w:eastAsiaTheme="minorHAnsi"/>
          <w:sz w:val="28"/>
          <w:szCs w:val="28"/>
          <w:lang w:val="ru-RU"/>
        </w:rPr>
        <w:t xml:space="preserve"> </w:t>
      </w:r>
    </w:p>
    <w:p w14:paraId="6958A7A8" w14:textId="2F5D9F12" w:rsidR="00E72B7B" w:rsidRPr="0024017B" w:rsidRDefault="002100FE" w:rsidP="002100F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2100FE">
        <w:rPr>
          <w:rFonts w:eastAsiaTheme="minorHAnsi"/>
          <w:sz w:val="28"/>
          <w:szCs w:val="28"/>
          <w:lang w:val="ru-RU"/>
        </w:rPr>
        <w:t>3.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2100FE">
        <w:rPr>
          <w:rFonts w:eastAsiaTheme="minorHAnsi"/>
          <w:sz w:val="28"/>
          <w:szCs w:val="28"/>
          <w:lang w:val="ru-RU"/>
        </w:rPr>
        <w:t xml:space="preserve">Маклюэн М. Понимание медиа: </w:t>
      </w:r>
      <w:r w:rsidR="00B430B1">
        <w:rPr>
          <w:rFonts w:eastAsiaTheme="minorHAnsi"/>
          <w:sz w:val="28"/>
          <w:szCs w:val="28"/>
          <w:lang w:val="ru-RU"/>
        </w:rPr>
        <w:t>в</w:t>
      </w:r>
      <w:r w:rsidRPr="002100FE">
        <w:rPr>
          <w:rFonts w:eastAsiaTheme="minorHAnsi"/>
          <w:sz w:val="28"/>
          <w:szCs w:val="28"/>
          <w:lang w:val="ru-RU"/>
        </w:rPr>
        <w:t xml:space="preserve">нешние расширения человека. </w:t>
      </w:r>
      <w:r w:rsidR="00DA5626" w:rsidRPr="00DA5626">
        <w:rPr>
          <w:rFonts w:eastAsiaTheme="minorHAnsi"/>
          <w:sz w:val="28"/>
          <w:szCs w:val="28"/>
          <w:lang w:val="ru-RU"/>
        </w:rPr>
        <w:t>М.</w:t>
      </w:r>
      <w:r w:rsidR="00DA5626">
        <w:rPr>
          <w:rFonts w:eastAsiaTheme="minorHAnsi"/>
          <w:sz w:val="28"/>
          <w:szCs w:val="28"/>
          <w:lang w:val="ru-RU"/>
        </w:rPr>
        <w:t>:</w:t>
      </w:r>
      <w:r w:rsidR="00DA5626" w:rsidRPr="00DA5626">
        <w:rPr>
          <w:rFonts w:eastAsiaTheme="minorHAnsi"/>
          <w:sz w:val="28"/>
          <w:szCs w:val="28"/>
          <w:lang w:val="ru-RU"/>
        </w:rPr>
        <w:t xml:space="preserve"> КАНОН-пресс-Ц; Жуковский: Кучково поле,</w:t>
      </w:r>
      <w:r w:rsidRPr="002100FE">
        <w:rPr>
          <w:rFonts w:eastAsiaTheme="minorHAnsi"/>
          <w:sz w:val="28"/>
          <w:szCs w:val="28"/>
          <w:lang w:val="ru-RU"/>
        </w:rPr>
        <w:t xml:space="preserve"> 2003. </w:t>
      </w:r>
    </w:p>
    <w:sectPr w:rsidR="00E72B7B" w:rsidRPr="0024017B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120BB3"/>
    <w:rsid w:val="001574B1"/>
    <w:rsid w:val="0017220E"/>
    <w:rsid w:val="001D1DF2"/>
    <w:rsid w:val="002100FE"/>
    <w:rsid w:val="002135D3"/>
    <w:rsid w:val="0024017B"/>
    <w:rsid w:val="002A578F"/>
    <w:rsid w:val="002F1879"/>
    <w:rsid w:val="002F72F9"/>
    <w:rsid w:val="0034766E"/>
    <w:rsid w:val="00393B9E"/>
    <w:rsid w:val="003D6E66"/>
    <w:rsid w:val="004C323F"/>
    <w:rsid w:val="005F1F2A"/>
    <w:rsid w:val="007254C4"/>
    <w:rsid w:val="007D569D"/>
    <w:rsid w:val="008863D2"/>
    <w:rsid w:val="008C7A68"/>
    <w:rsid w:val="00A05A78"/>
    <w:rsid w:val="00A771B7"/>
    <w:rsid w:val="00AA2BBB"/>
    <w:rsid w:val="00AA4EBC"/>
    <w:rsid w:val="00B430B1"/>
    <w:rsid w:val="00BA5423"/>
    <w:rsid w:val="00C5380B"/>
    <w:rsid w:val="00D50B60"/>
    <w:rsid w:val="00DA5626"/>
    <w:rsid w:val="00E2012B"/>
    <w:rsid w:val="00E72B7B"/>
    <w:rsid w:val="00F95C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4</cp:revision>
  <dcterms:created xsi:type="dcterms:W3CDTF">2025-11-12T08:03:00Z</dcterms:created>
  <dcterms:modified xsi:type="dcterms:W3CDTF">2025-11-12T08:15:00Z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