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7BAA" w14:textId="77777777" w:rsidR="00207B39" w:rsidRPr="00E731DF" w:rsidRDefault="00BA26A7" w:rsidP="00E731DF">
      <w:pPr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E731DF">
        <w:rPr>
          <w:rFonts w:eastAsia="Times New Roman" w:cs="Times New Roman"/>
          <w:sz w:val="28"/>
          <w:szCs w:val="28"/>
          <w:lang w:eastAsia="ru-RU"/>
        </w:rPr>
        <w:t>Сабрина Рустамовна Мелкова, Полина Анатольевна Мельникова</w:t>
      </w:r>
    </w:p>
    <w:p w14:paraId="65D6104F" w14:textId="77777777" w:rsidR="00207B39" w:rsidRPr="00E731DF" w:rsidRDefault="00BA26A7" w:rsidP="00E731DF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E731DF">
        <w:rPr>
          <w:rFonts w:cs="Times New Roman"/>
          <w:sz w:val="28"/>
          <w:szCs w:val="28"/>
        </w:rPr>
        <w:t>Санкт-Петербургский государственный университет (Санкт-Петербург)</w:t>
      </w:r>
    </w:p>
    <w:p w14:paraId="2509B638" w14:textId="77777777" w:rsidR="007B359D" w:rsidRDefault="00BA26A7" w:rsidP="00E731DF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E731DF">
        <w:rPr>
          <w:rFonts w:cs="Times New Roman"/>
          <w:sz w:val="28"/>
          <w:szCs w:val="28"/>
        </w:rPr>
        <w:t>Научный руководитель: канд</w:t>
      </w:r>
      <w:r w:rsidR="00D115F6">
        <w:rPr>
          <w:rFonts w:cs="Times New Roman"/>
          <w:sz w:val="28"/>
          <w:szCs w:val="28"/>
        </w:rPr>
        <w:t>.</w:t>
      </w:r>
      <w:r w:rsidRPr="00E731DF">
        <w:rPr>
          <w:rFonts w:cs="Times New Roman"/>
          <w:sz w:val="28"/>
          <w:szCs w:val="28"/>
        </w:rPr>
        <w:t xml:space="preserve"> филол</w:t>
      </w:r>
      <w:r w:rsidR="00D115F6">
        <w:rPr>
          <w:rFonts w:cs="Times New Roman"/>
          <w:sz w:val="28"/>
          <w:szCs w:val="28"/>
        </w:rPr>
        <w:t>.</w:t>
      </w:r>
      <w:r w:rsidR="00460DCC">
        <w:rPr>
          <w:rFonts w:cs="Times New Roman"/>
          <w:sz w:val="28"/>
          <w:szCs w:val="28"/>
        </w:rPr>
        <w:t xml:space="preserve"> наук, доц</w:t>
      </w:r>
      <w:r w:rsidR="007B359D">
        <w:rPr>
          <w:rFonts w:cs="Times New Roman"/>
          <w:sz w:val="28"/>
          <w:szCs w:val="28"/>
        </w:rPr>
        <w:t xml:space="preserve">. </w:t>
      </w:r>
      <w:r w:rsidR="00460DCC">
        <w:rPr>
          <w:rFonts w:cs="Times New Roman"/>
          <w:sz w:val="28"/>
          <w:szCs w:val="28"/>
        </w:rPr>
        <w:t>Е</w:t>
      </w:r>
      <w:r w:rsidR="007B359D">
        <w:rPr>
          <w:rFonts w:cs="Times New Roman"/>
          <w:sz w:val="28"/>
          <w:szCs w:val="28"/>
        </w:rPr>
        <w:t>.</w:t>
      </w:r>
      <w:r w:rsidR="00460DCC">
        <w:rPr>
          <w:rFonts w:cs="Times New Roman"/>
          <w:sz w:val="28"/>
          <w:szCs w:val="28"/>
        </w:rPr>
        <w:t xml:space="preserve"> </w:t>
      </w:r>
      <w:r w:rsidRPr="00E731DF">
        <w:rPr>
          <w:rFonts w:cs="Times New Roman"/>
          <w:sz w:val="28"/>
          <w:szCs w:val="28"/>
        </w:rPr>
        <w:t>В</w:t>
      </w:r>
      <w:r w:rsidR="007B359D">
        <w:rPr>
          <w:rFonts w:cs="Times New Roman"/>
          <w:sz w:val="28"/>
          <w:szCs w:val="28"/>
        </w:rPr>
        <w:t>.</w:t>
      </w:r>
      <w:r w:rsidRPr="00E731DF">
        <w:rPr>
          <w:rFonts w:cs="Times New Roman"/>
          <w:sz w:val="28"/>
          <w:szCs w:val="28"/>
        </w:rPr>
        <w:t xml:space="preserve"> Выровцева</w:t>
      </w:r>
    </w:p>
    <w:p w14:paraId="603C81BC" w14:textId="2814122B" w:rsidR="00207B39" w:rsidRPr="00E731DF" w:rsidRDefault="00BA26A7" w:rsidP="00E731DF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E731DF">
        <w:rPr>
          <w:rFonts w:cs="Times New Roman"/>
          <w:sz w:val="28"/>
          <w:szCs w:val="28"/>
          <w:u w:val="single"/>
        </w:rPr>
        <w:t>e.vyrovtseva@spbu.ru</w:t>
      </w:r>
      <w:r w:rsidRPr="00E731DF">
        <w:rPr>
          <w:rFonts w:cs="Times New Roman"/>
          <w:sz w:val="28"/>
          <w:szCs w:val="28"/>
        </w:rPr>
        <w:t xml:space="preserve"> </w:t>
      </w:r>
    </w:p>
    <w:p w14:paraId="0C49FDBD" w14:textId="77777777" w:rsidR="00207B39" w:rsidRPr="00E731DF" w:rsidRDefault="00207B39" w:rsidP="00E731DF">
      <w:pPr>
        <w:pStyle w:val="a4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0D97F97B" w14:textId="71050885" w:rsidR="00207B39" w:rsidRPr="00E731DF" w:rsidRDefault="00E731DF" w:rsidP="00E731DF">
      <w:pPr>
        <w:pStyle w:val="a4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731DF">
        <w:rPr>
          <w:b/>
          <w:bCs/>
          <w:color w:val="0F1115"/>
          <w:sz w:val="28"/>
          <w:szCs w:val="28"/>
        </w:rPr>
        <w:t xml:space="preserve">Диалогический потенциал средств оценочности в литературной критике </w:t>
      </w:r>
      <w:proofErr w:type="spellStart"/>
      <w:r w:rsidRPr="00E731DF">
        <w:rPr>
          <w:b/>
          <w:bCs/>
          <w:color w:val="0F1115"/>
          <w:sz w:val="28"/>
          <w:szCs w:val="28"/>
        </w:rPr>
        <w:t>telegram</w:t>
      </w:r>
      <w:proofErr w:type="spellEnd"/>
      <w:r w:rsidRPr="00E731DF">
        <w:rPr>
          <w:b/>
          <w:bCs/>
          <w:color w:val="0F1115"/>
          <w:sz w:val="28"/>
          <w:szCs w:val="28"/>
        </w:rPr>
        <w:t>-канала «Рыба Лоцмана»</w:t>
      </w:r>
    </w:p>
    <w:p w14:paraId="0B02A9DD" w14:textId="4343F3DF" w:rsidR="00196300" w:rsidRPr="00BE1D37" w:rsidRDefault="00196300" w:rsidP="00E731D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1D37">
        <w:rPr>
          <w:sz w:val="28"/>
          <w:szCs w:val="28"/>
        </w:rPr>
        <w:t xml:space="preserve">Рассматриваются особенности реализации диалогичности средствами оценочности в литературной критике современного </w:t>
      </w:r>
      <w:proofErr w:type="spellStart"/>
      <w:r w:rsidRPr="00BE1D37">
        <w:rPr>
          <w:color w:val="0F1115"/>
          <w:sz w:val="28"/>
          <w:szCs w:val="28"/>
        </w:rPr>
        <w:t>telegram</w:t>
      </w:r>
      <w:proofErr w:type="spellEnd"/>
      <w:r w:rsidRPr="00BE1D37">
        <w:rPr>
          <w:color w:val="0F1115"/>
          <w:sz w:val="28"/>
          <w:szCs w:val="28"/>
        </w:rPr>
        <w:t>-канала</w:t>
      </w:r>
      <w:r w:rsidR="00BE1D37">
        <w:rPr>
          <w:color w:val="0F1115"/>
          <w:sz w:val="28"/>
          <w:szCs w:val="28"/>
        </w:rPr>
        <w:t>. Методом контент-анализа выделены наиболее востребованные на канале Галины Юзефович: просторечные выражения, разговорная лексика, парантеза.</w:t>
      </w:r>
    </w:p>
    <w:p w14:paraId="39BE3B44" w14:textId="17E4FE6E" w:rsidR="00207B39" w:rsidRPr="00E731DF" w:rsidRDefault="00BA26A7" w:rsidP="00E731D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31DF">
        <w:rPr>
          <w:bCs/>
          <w:sz w:val="28"/>
          <w:szCs w:val="28"/>
        </w:rPr>
        <w:t xml:space="preserve">Ключевые слова: </w:t>
      </w:r>
      <w:proofErr w:type="spellStart"/>
      <w:r w:rsidR="00E731DF" w:rsidRPr="00E731DF">
        <w:rPr>
          <w:bCs/>
          <w:sz w:val="28"/>
          <w:szCs w:val="28"/>
        </w:rPr>
        <w:t>медиатекст</w:t>
      </w:r>
      <w:proofErr w:type="spellEnd"/>
      <w:r w:rsidR="00E731DF" w:rsidRPr="00E731DF">
        <w:rPr>
          <w:bCs/>
          <w:sz w:val="28"/>
          <w:szCs w:val="28"/>
        </w:rPr>
        <w:t xml:space="preserve">, </w:t>
      </w:r>
      <w:r w:rsidRPr="00E731DF">
        <w:rPr>
          <w:bCs/>
          <w:sz w:val="28"/>
          <w:szCs w:val="28"/>
        </w:rPr>
        <w:t>диалогичность, оценочность, литературная критика</w:t>
      </w:r>
      <w:r w:rsidRPr="00E731DF">
        <w:rPr>
          <w:sz w:val="28"/>
          <w:szCs w:val="28"/>
        </w:rPr>
        <w:t>.</w:t>
      </w:r>
    </w:p>
    <w:p w14:paraId="51F47B44" w14:textId="77777777" w:rsidR="00207B39" w:rsidRPr="00E731DF" w:rsidRDefault="00207B39" w:rsidP="00E731DF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2B29B832" w14:textId="7A3C1AE6" w:rsidR="00207B39" w:rsidRPr="00E731DF" w:rsidRDefault="00BA26A7" w:rsidP="00E731D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31DF">
        <w:rPr>
          <w:sz w:val="28"/>
          <w:szCs w:val="28"/>
        </w:rPr>
        <w:t xml:space="preserve">Современные </w:t>
      </w:r>
      <w:r w:rsidR="00E731DF">
        <w:rPr>
          <w:sz w:val="28"/>
          <w:szCs w:val="28"/>
        </w:rPr>
        <w:t>цифровые медиа</w:t>
      </w:r>
      <w:r w:rsidRPr="00E731DF">
        <w:rPr>
          <w:sz w:val="28"/>
          <w:szCs w:val="28"/>
        </w:rPr>
        <w:t xml:space="preserve"> </w:t>
      </w:r>
      <w:r w:rsidR="00E731DF">
        <w:rPr>
          <w:sz w:val="28"/>
          <w:szCs w:val="28"/>
        </w:rPr>
        <w:t>стали актуальной площадкой для</w:t>
      </w:r>
      <w:r w:rsidRPr="00E731DF">
        <w:rPr>
          <w:sz w:val="28"/>
          <w:szCs w:val="28"/>
        </w:rPr>
        <w:t xml:space="preserve"> литературн</w:t>
      </w:r>
      <w:r w:rsidR="00E731DF">
        <w:rPr>
          <w:sz w:val="28"/>
          <w:szCs w:val="28"/>
        </w:rPr>
        <w:t>ой</w:t>
      </w:r>
      <w:r w:rsidRPr="00E731DF">
        <w:rPr>
          <w:sz w:val="28"/>
          <w:szCs w:val="28"/>
        </w:rPr>
        <w:t xml:space="preserve"> критик</w:t>
      </w:r>
      <w:r w:rsidR="00E731DF">
        <w:rPr>
          <w:sz w:val="28"/>
          <w:szCs w:val="28"/>
        </w:rPr>
        <w:t xml:space="preserve">и, на которой </w:t>
      </w:r>
      <w:r w:rsidR="00E731DF" w:rsidRPr="00E731DF">
        <w:rPr>
          <w:sz w:val="28"/>
          <w:szCs w:val="28"/>
        </w:rPr>
        <w:t>профессиональны</w:t>
      </w:r>
      <w:r w:rsidR="00E731DF">
        <w:rPr>
          <w:sz w:val="28"/>
          <w:szCs w:val="28"/>
        </w:rPr>
        <w:t>е авторы</w:t>
      </w:r>
      <w:r w:rsidR="00E731DF" w:rsidRPr="00E731DF">
        <w:rPr>
          <w:sz w:val="28"/>
          <w:szCs w:val="28"/>
        </w:rPr>
        <w:t xml:space="preserve"> </w:t>
      </w:r>
      <w:r w:rsidRPr="00E731DF">
        <w:rPr>
          <w:sz w:val="28"/>
          <w:szCs w:val="28"/>
        </w:rPr>
        <w:t xml:space="preserve">делятся мнением о произведениях. </w:t>
      </w:r>
      <w:r w:rsidR="00E731DF">
        <w:rPr>
          <w:sz w:val="28"/>
          <w:szCs w:val="28"/>
        </w:rPr>
        <w:t>Наиболее очевидным</w:t>
      </w:r>
      <w:r w:rsidRPr="00E731DF">
        <w:rPr>
          <w:sz w:val="28"/>
          <w:szCs w:val="28"/>
        </w:rPr>
        <w:t xml:space="preserve"> становится социально-публицистическое направление: как и журналист</w:t>
      </w:r>
      <w:r w:rsidR="00E731DF">
        <w:rPr>
          <w:sz w:val="28"/>
          <w:szCs w:val="28"/>
        </w:rPr>
        <w:t>, литературный критик</w:t>
      </w:r>
      <w:r w:rsidRPr="00E731DF">
        <w:rPr>
          <w:sz w:val="28"/>
          <w:szCs w:val="28"/>
        </w:rPr>
        <w:t xml:space="preserve"> ориентируется на </w:t>
      </w:r>
      <w:r w:rsidR="009E659A">
        <w:rPr>
          <w:sz w:val="28"/>
          <w:szCs w:val="28"/>
        </w:rPr>
        <w:t>массовую</w:t>
      </w:r>
      <w:r w:rsidRPr="00E731DF">
        <w:rPr>
          <w:sz w:val="28"/>
          <w:szCs w:val="28"/>
        </w:rPr>
        <w:t xml:space="preserve"> аудиторию [</w:t>
      </w:r>
      <w:r w:rsidR="006C062B">
        <w:rPr>
          <w:sz w:val="28"/>
          <w:szCs w:val="28"/>
        </w:rPr>
        <w:t>2</w:t>
      </w:r>
      <w:r w:rsidRPr="00E731DF">
        <w:rPr>
          <w:sz w:val="28"/>
          <w:szCs w:val="28"/>
        </w:rPr>
        <w:t xml:space="preserve">]. </w:t>
      </w:r>
      <w:r w:rsidR="009E659A">
        <w:rPr>
          <w:sz w:val="28"/>
          <w:szCs w:val="28"/>
        </w:rPr>
        <w:t>Вовлечь адресата</w:t>
      </w:r>
      <w:r w:rsidRPr="00E731DF">
        <w:rPr>
          <w:sz w:val="28"/>
          <w:szCs w:val="28"/>
        </w:rPr>
        <w:t xml:space="preserve"> в </w:t>
      </w:r>
      <w:r w:rsidR="009E659A">
        <w:rPr>
          <w:sz w:val="28"/>
          <w:szCs w:val="28"/>
        </w:rPr>
        <w:t>диалог</w:t>
      </w:r>
      <w:r w:rsidRPr="00E731DF">
        <w:rPr>
          <w:sz w:val="28"/>
          <w:szCs w:val="28"/>
        </w:rPr>
        <w:t xml:space="preserve"> – основная цель автора</w:t>
      </w:r>
      <w:r w:rsidR="009E659A">
        <w:rPr>
          <w:sz w:val="28"/>
          <w:szCs w:val="28"/>
        </w:rPr>
        <w:t>, который активно использует</w:t>
      </w:r>
      <w:r w:rsidRPr="00E731DF">
        <w:rPr>
          <w:sz w:val="28"/>
          <w:szCs w:val="28"/>
        </w:rPr>
        <w:t xml:space="preserve"> средств</w:t>
      </w:r>
      <w:r w:rsidR="009E659A">
        <w:rPr>
          <w:sz w:val="28"/>
          <w:szCs w:val="28"/>
        </w:rPr>
        <w:t>а</w:t>
      </w:r>
      <w:r w:rsidRPr="00E731DF">
        <w:rPr>
          <w:sz w:val="28"/>
          <w:szCs w:val="28"/>
        </w:rPr>
        <w:t xml:space="preserve"> оценочности</w:t>
      </w:r>
      <w:r w:rsidR="009E659A">
        <w:rPr>
          <w:sz w:val="28"/>
          <w:szCs w:val="28"/>
        </w:rPr>
        <w:t xml:space="preserve">: </w:t>
      </w:r>
      <w:r w:rsidR="009E659A" w:rsidRPr="009E659A">
        <w:rPr>
          <w:rFonts w:hint="eastAsia"/>
          <w:sz w:val="28"/>
          <w:szCs w:val="28"/>
        </w:rPr>
        <w:t>эксплицитны</w:t>
      </w:r>
      <w:r w:rsidR="009E659A">
        <w:rPr>
          <w:rFonts w:hint="eastAsia"/>
          <w:sz w:val="28"/>
          <w:szCs w:val="28"/>
        </w:rPr>
        <w:t>е</w:t>
      </w:r>
      <w:r w:rsidR="009E659A" w:rsidRPr="009E659A">
        <w:rPr>
          <w:sz w:val="28"/>
          <w:szCs w:val="28"/>
        </w:rPr>
        <w:t xml:space="preserve"> </w:t>
      </w:r>
      <w:r w:rsidR="009E659A" w:rsidRPr="009E659A">
        <w:rPr>
          <w:rFonts w:hint="eastAsia"/>
          <w:sz w:val="28"/>
          <w:szCs w:val="28"/>
        </w:rPr>
        <w:t>и</w:t>
      </w:r>
      <w:r w:rsidR="009E659A" w:rsidRPr="009E659A">
        <w:rPr>
          <w:sz w:val="28"/>
          <w:szCs w:val="28"/>
        </w:rPr>
        <w:t xml:space="preserve"> </w:t>
      </w:r>
      <w:r w:rsidR="009E659A" w:rsidRPr="009E659A">
        <w:rPr>
          <w:rFonts w:hint="eastAsia"/>
          <w:sz w:val="28"/>
          <w:szCs w:val="28"/>
        </w:rPr>
        <w:t>имплицитны</w:t>
      </w:r>
      <w:r w:rsidR="009E659A">
        <w:rPr>
          <w:rFonts w:hint="eastAsia"/>
          <w:sz w:val="28"/>
          <w:szCs w:val="28"/>
        </w:rPr>
        <w:t>е</w:t>
      </w:r>
      <w:r w:rsidR="009E659A">
        <w:rPr>
          <w:sz w:val="28"/>
          <w:szCs w:val="28"/>
        </w:rPr>
        <w:t xml:space="preserve"> </w:t>
      </w:r>
      <w:r w:rsidR="009E659A" w:rsidRPr="009E659A">
        <w:rPr>
          <w:sz w:val="28"/>
          <w:szCs w:val="28"/>
        </w:rPr>
        <w:t>[</w:t>
      </w:r>
      <w:r w:rsidR="006C062B">
        <w:rPr>
          <w:sz w:val="28"/>
          <w:szCs w:val="28"/>
        </w:rPr>
        <w:t>3</w:t>
      </w:r>
      <w:r w:rsidR="009E659A" w:rsidRPr="009E659A">
        <w:rPr>
          <w:sz w:val="28"/>
          <w:szCs w:val="28"/>
        </w:rPr>
        <w:t>]</w:t>
      </w:r>
      <w:r w:rsidRPr="00E731DF">
        <w:rPr>
          <w:sz w:val="28"/>
          <w:szCs w:val="28"/>
        </w:rPr>
        <w:t xml:space="preserve">. </w:t>
      </w:r>
    </w:p>
    <w:p w14:paraId="7A8C1D7E" w14:textId="7FFF48A9" w:rsidR="00207B39" w:rsidRPr="00E731DF" w:rsidRDefault="00BA26A7" w:rsidP="00E731D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31DF">
        <w:rPr>
          <w:sz w:val="28"/>
          <w:szCs w:val="28"/>
        </w:rPr>
        <w:t xml:space="preserve"> М.М. Бахтин </w:t>
      </w:r>
      <w:r w:rsidR="009E659A">
        <w:rPr>
          <w:sz w:val="28"/>
          <w:szCs w:val="28"/>
        </w:rPr>
        <w:t>так представил</w:t>
      </w:r>
      <w:r w:rsidR="009E659A" w:rsidRPr="00E731DF">
        <w:rPr>
          <w:sz w:val="28"/>
          <w:szCs w:val="28"/>
        </w:rPr>
        <w:t xml:space="preserve"> концепци</w:t>
      </w:r>
      <w:r w:rsidR="009E659A">
        <w:rPr>
          <w:sz w:val="28"/>
          <w:szCs w:val="28"/>
        </w:rPr>
        <w:t>ю</w:t>
      </w:r>
      <w:r w:rsidR="009E659A" w:rsidRPr="00E731DF">
        <w:rPr>
          <w:sz w:val="28"/>
          <w:szCs w:val="28"/>
        </w:rPr>
        <w:t xml:space="preserve"> диалогизма</w:t>
      </w:r>
      <w:r w:rsidRPr="00E731DF">
        <w:rPr>
          <w:sz w:val="28"/>
          <w:szCs w:val="28"/>
        </w:rPr>
        <w:t>: «Событие жизни текста, то есть его подлинная сущность, всегда развивается на рубеже двух сознаний, двух субъектов» [</w:t>
      </w:r>
      <w:r w:rsidR="006C062B">
        <w:rPr>
          <w:sz w:val="28"/>
          <w:szCs w:val="28"/>
        </w:rPr>
        <w:t>1</w:t>
      </w:r>
      <w:r w:rsidR="007B359D">
        <w:rPr>
          <w:rFonts w:eastAsiaTheme="minorEastAsia"/>
          <w:sz w:val="28"/>
          <w:szCs w:val="28"/>
          <w:lang w:eastAsia="zh-CN"/>
        </w:rPr>
        <w:t>:</w:t>
      </w:r>
      <w:r w:rsidRPr="00E731DF">
        <w:rPr>
          <w:rFonts w:eastAsiaTheme="minorEastAsia"/>
          <w:sz w:val="28"/>
          <w:szCs w:val="28"/>
          <w:lang w:eastAsia="zh-CN"/>
        </w:rPr>
        <w:t xml:space="preserve"> 229</w:t>
      </w:r>
      <w:r w:rsidRPr="00E731DF">
        <w:rPr>
          <w:sz w:val="28"/>
          <w:szCs w:val="28"/>
        </w:rPr>
        <w:t xml:space="preserve">]. </w:t>
      </w:r>
      <w:r w:rsidR="006C062B" w:rsidRPr="007B359D">
        <w:rPr>
          <w:color w:val="000000" w:themeColor="text1"/>
          <w:sz w:val="28"/>
          <w:szCs w:val="28"/>
        </w:rPr>
        <w:t>Оценочность л</w:t>
      </w:r>
      <w:r w:rsidRPr="007B359D">
        <w:rPr>
          <w:color w:val="000000" w:themeColor="text1"/>
          <w:sz w:val="28"/>
          <w:szCs w:val="28"/>
        </w:rPr>
        <w:t>итературн</w:t>
      </w:r>
      <w:r w:rsidR="006C062B" w:rsidRPr="007B359D">
        <w:rPr>
          <w:color w:val="000000" w:themeColor="text1"/>
          <w:sz w:val="28"/>
          <w:szCs w:val="28"/>
        </w:rPr>
        <w:t>ой</w:t>
      </w:r>
      <w:r w:rsidRPr="007B359D">
        <w:rPr>
          <w:color w:val="000000" w:themeColor="text1"/>
          <w:sz w:val="28"/>
          <w:szCs w:val="28"/>
        </w:rPr>
        <w:t xml:space="preserve"> критик</w:t>
      </w:r>
      <w:r w:rsidR="006C062B" w:rsidRPr="007B359D">
        <w:rPr>
          <w:color w:val="000000" w:themeColor="text1"/>
          <w:sz w:val="28"/>
          <w:szCs w:val="28"/>
        </w:rPr>
        <w:t>и</w:t>
      </w:r>
      <w:r w:rsidRPr="007B359D">
        <w:rPr>
          <w:color w:val="000000" w:themeColor="text1"/>
          <w:sz w:val="28"/>
          <w:szCs w:val="28"/>
        </w:rPr>
        <w:t xml:space="preserve"> </w:t>
      </w:r>
      <w:r w:rsidR="006C062B" w:rsidRPr="007B359D">
        <w:rPr>
          <w:color w:val="000000" w:themeColor="text1"/>
          <w:sz w:val="28"/>
          <w:szCs w:val="28"/>
        </w:rPr>
        <w:t>в</w:t>
      </w:r>
      <w:r w:rsidRPr="007B359D">
        <w:rPr>
          <w:color w:val="000000" w:themeColor="text1"/>
          <w:sz w:val="28"/>
          <w:szCs w:val="28"/>
        </w:rPr>
        <w:t xml:space="preserve"> </w:t>
      </w:r>
      <w:r w:rsidR="006C062B" w:rsidRPr="007B359D">
        <w:rPr>
          <w:color w:val="000000" w:themeColor="text1"/>
          <w:sz w:val="28"/>
          <w:szCs w:val="28"/>
        </w:rPr>
        <w:t>медиапространстве</w:t>
      </w:r>
      <w:r w:rsidRPr="007B359D">
        <w:rPr>
          <w:color w:val="000000" w:themeColor="text1"/>
          <w:sz w:val="28"/>
          <w:szCs w:val="28"/>
        </w:rPr>
        <w:t xml:space="preserve"> это обусловлено не только жанр</w:t>
      </w:r>
      <w:r w:rsidR="006C062B" w:rsidRPr="007B359D">
        <w:rPr>
          <w:color w:val="000000" w:themeColor="text1"/>
          <w:sz w:val="28"/>
          <w:szCs w:val="28"/>
        </w:rPr>
        <w:t>ом</w:t>
      </w:r>
      <w:r w:rsidRPr="00E731DF">
        <w:rPr>
          <w:sz w:val="28"/>
          <w:szCs w:val="28"/>
        </w:rPr>
        <w:t xml:space="preserve">, но и практической направленностью </w:t>
      </w:r>
      <w:proofErr w:type="spellStart"/>
      <w:r w:rsidRPr="00E731DF">
        <w:rPr>
          <w:sz w:val="28"/>
          <w:szCs w:val="28"/>
        </w:rPr>
        <w:t>медиатекстов</w:t>
      </w:r>
      <w:proofErr w:type="spellEnd"/>
      <w:r w:rsidR="006C062B">
        <w:rPr>
          <w:sz w:val="28"/>
          <w:szCs w:val="28"/>
        </w:rPr>
        <w:t>:</w:t>
      </w:r>
      <w:r w:rsidRPr="00E731DF">
        <w:rPr>
          <w:sz w:val="28"/>
          <w:szCs w:val="28"/>
        </w:rPr>
        <w:t xml:space="preserve"> воздействовать на восприятие [</w:t>
      </w:r>
      <w:r w:rsidR="006C062B">
        <w:rPr>
          <w:sz w:val="28"/>
          <w:szCs w:val="28"/>
        </w:rPr>
        <w:t>4</w:t>
      </w:r>
      <w:r w:rsidRPr="00E731DF">
        <w:rPr>
          <w:sz w:val="28"/>
          <w:szCs w:val="28"/>
        </w:rPr>
        <w:t>].</w:t>
      </w:r>
    </w:p>
    <w:p w14:paraId="7D25CFBD" w14:textId="02DF3089" w:rsidR="00207B39" w:rsidRPr="00E731DF" w:rsidRDefault="006114DF" w:rsidP="00E731D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sz w:val="28"/>
          <w:szCs w:val="28"/>
        </w:rPr>
        <w:t xml:space="preserve">Исследование </w:t>
      </w:r>
      <w:r w:rsidR="006C062B" w:rsidRPr="00E731DF">
        <w:rPr>
          <w:sz w:val="28"/>
          <w:szCs w:val="28"/>
        </w:rPr>
        <w:t xml:space="preserve">45 публикаций </w:t>
      </w:r>
      <w:r w:rsidR="006C062B">
        <w:rPr>
          <w:sz w:val="28"/>
          <w:szCs w:val="28"/>
        </w:rPr>
        <w:t>(</w:t>
      </w:r>
      <w:r w:rsidR="006C062B" w:rsidRPr="00E731DF">
        <w:rPr>
          <w:color w:val="0F1115"/>
          <w:sz w:val="28"/>
          <w:szCs w:val="28"/>
        </w:rPr>
        <w:t>июн</w:t>
      </w:r>
      <w:r w:rsidR="006C062B">
        <w:rPr>
          <w:color w:val="0F1115"/>
          <w:sz w:val="28"/>
          <w:szCs w:val="28"/>
        </w:rPr>
        <w:t>ь</w:t>
      </w:r>
      <w:r w:rsidR="00A6575A">
        <w:rPr>
          <w:color w:val="0F1115"/>
          <w:sz w:val="28"/>
          <w:szCs w:val="28"/>
        </w:rPr>
        <w:t xml:space="preserve"> </w:t>
      </w:r>
      <w:r w:rsidR="00A6575A" w:rsidRPr="00E731DF">
        <w:rPr>
          <w:sz w:val="28"/>
          <w:szCs w:val="28"/>
        </w:rPr>
        <w:t>–</w:t>
      </w:r>
      <w:r w:rsidR="00A6575A">
        <w:rPr>
          <w:sz w:val="28"/>
          <w:szCs w:val="28"/>
        </w:rPr>
        <w:t xml:space="preserve"> </w:t>
      </w:r>
      <w:r w:rsidR="006C062B" w:rsidRPr="00E731DF">
        <w:rPr>
          <w:color w:val="0F1115"/>
          <w:sz w:val="28"/>
          <w:szCs w:val="28"/>
        </w:rPr>
        <w:t>сентябрь 2025</w:t>
      </w:r>
      <w:r w:rsidR="006C062B">
        <w:rPr>
          <w:color w:val="0F1115"/>
          <w:sz w:val="28"/>
          <w:szCs w:val="28"/>
        </w:rPr>
        <w:t> </w:t>
      </w:r>
      <w:r w:rsidR="006C062B" w:rsidRPr="00E731DF">
        <w:rPr>
          <w:color w:val="0F1115"/>
          <w:sz w:val="28"/>
          <w:szCs w:val="28"/>
        </w:rPr>
        <w:t>г</w:t>
      </w:r>
      <w:r w:rsidR="006C062B">
        <w:rPr>
          <w:color w:val="0F1115"/>
          <w:sz w:val="28"/>
          <w:szCs w:val="28"/>
        </w:rPr>
        <w:t>.)</w:t>
      </w:r>
      <w:r w:rsidR="006C062B" w:rsidRPr="00E731DF">
        <w:rPr>
          <w:rFonts w:eastAsiaTheme="minorEastAsia"/>
          <w:sz w:val="28"/>
          <w:szCs w:val="28"/>
          <w:lang w:eastAsia="zh-CN"/>
        </w:rPr>
        <w:t xml:space="preserve"> </w:t>
      </w:r>
      <w:r w:rsidRPr="00E731DF">
        <w:rPr>
          <w:rFonts w:eastAsiaTheme="minorEastAsia"/>
          <w:sz w:val="28"/>
          <w:szCs w:val="28"/>
          <w:lang w:eastAsia="zh-CN"/>
        </w:rPr>
        <w:t>литературного критика Галины Юзефович</w:t>
      </w:r>
      <w:r w:rsidR="006C062B" w:rsidRPr="006C062B">
        <w:rPr>
          <w:sz w:val="28"/>
          <w:szCs w:val="28"/>
        </w:rPr>
        <w:t xml:space="preserve"> </w:t>
      </w:r>
      <w:r w:rsidR="006C062B">
        <w:rPr>
          <w:sz w:val="28"/>
          <w:szCs w:val="28"/>
        </w:rPr>
        <w:t xml:space="preserve">в авторском </w:t>
      </w:r>
      <w:r w:rsidR="006C062B" w:rsidRPr="00E731DF">
        <w:rPr>
          <w:sz w:val="28"/>
          <w:szCs w:val="28"/>
          <w:lang w:val="en-US"/>
        </w:rPr>
        <w:t>Telegram</w:t>
      </w:r>
      <w:r w:rsidR="006C062B">
        <w:rPr>
          <w:rFonts w:eastAsiaTheme="minorEastAsia"/>
          <w:sz w:val="28"/>
          <w:szCs w:val="28"/>
          <w:lang w:eastAsia="zh-CN"/>
        </w:rPr>
        <w:t xml:space="preserve">-канале </w:t>
      </w:r>
      <w:r w:rsidR="006C062B" w:rsidRPr="00E731DF">
        <w:rPr>
          <w:color w:val="0F1115"/>
          <w:sz w:val="28"/>
          <w:szCs w:val="28"/>
        </w:rPr>
        <w:t xml:space="preserve">«Рыба Лоцмана» </w:t>
      </w:r>
      <w:r>
        <w:rPr>
          <w:color w:val="0F1115"/>
          <w:sz w:val="28"/>
          <w:szCs w:val="28"/>
        </w:rPr>
        <w:t xml:space="preserve">методом контент-анализа </w:t>
      </w:r>
      <w:r w:rsidR="006C062B">
        <w:rPr>
          <w:rFonts w:eastAsiaTheme="minorEastAsia"/>
          <w:sz w:val="28"/>
          <w:szCs w:val="28"/>
          <w:lang w:eastAsia="zh-CN"/>
        </w:rPr>
        <w:t>позволил</w:t>
      </w:r>
      <w:r>
        <w:rPr>
          <w:rFonts w:eastAsiaTheme="minorEastAsia"/>
          <w:sz w:val="28"/>
          <w:szCs w:val="28"/>
          <w:lang w:eastAsia="zh-CN"/>
        </w:rPr>
        <w:t>о</w:t>
      </w:r>
      <w:r w:rsidR="006C062B">
        <w:rPr>
          <w:rFonts w:eastAsiaTheme="minorEastAsia"/>
          <w:sz w:val="28"/>
          <w:szCs w:val="28"/>
          <w:lang w:eastAsia="zh-CN"/>
        </w:rPr>
        <w:t xml:space="preserve"> выделить </w:t>
      </w:r>
      <w:r w:rsidRPr="00E731DF">
        <w:rPr>
          <w:color w:val="0F1115"/>
          <w:sz w:val="28"/>
          <w:szCs w:val="28"/>
        </w:rPr>
        <w:t xml:space="preserve">наиболее </w:t>
      </w:r>
      <w:r w:rsidR="006C062B">
        <w:rPr>
          <w:color w:val="0F1115"/>
          <w:sz w:val="28"/>
          <w:szCs w:val="28"/>
        </w:rPr>
        <w:t>востребованные</w:t>
      </w:r>
      <w:r w:rsidRPr="00E731DF">
        <w:rPr>
          <w:color w:val="0F1115"/>
          <w:sz w:val="28"/>
          <w:szCs w:val="28"/>
        </w:rPr>
        <w:t xml:space="preserve"> </w:t>
      </w:r>
      <w:r w:rsidRPr="00E731DF">
        <w:rPr>
          <w:color w:val="0F1115"/>
          <w:sz w:val="28"/>
          <w:szCs w:val="28"/>
        </w:rPr>
        <w:lastRenderedPageBreak/>
        <w:t>средства выражения оценочности</w:t>
      </w:r>
      <w:r w:rsidR="006C062B">
        <w:rPr>
          <w:color w:val="0F1115"/>
          <w:sz w:val="28"/>
          <w:szCs w:val="28"/>
        </w:rPr>
        <w:t xml:space="preserve">, </w:t>
      </w:r>
      <w:r w:rsidR="006C062B" w:rsidRPr="00E731DF">
        <w:rPr>
          <w:color w:val="0F1115"/>
          <w:sz w:val="28"/>
          <w:szCs w:val="28"/>
        </w:rPr>
        <w:t>диалогич</w:t>
      </w:r>
      <w:r w:rsidR="006C062B">
        <w:rPr>
          <w:color w:val="0F1115"/>
          <w:sz w:val="28"/>
          <w:szCs w:val="28"/>
        </w:rPr>
        <w:t>ески</w:t>
      </w:r>
      <w:r w:rsidR="006C062B" w:rsidRPr="00E731DF">
        <w:rPr>
          <w:color w:val="0F1115"/>
          <w:sz w:val="28"/>
          <w:szCs w:val="28"/>
        </w:rPr>
        <w:t xml:space="preserve">й характер </w:t>
      </w:r>
      <w:r w:rsidR="006C062B">
        <w:rPr>
          <w:color w:val="0F1115"/>
          <w:sz w:val="28"/>
          <w:szCs w:val="28"/>
        </w:rPr>
        <w:t>которых</w:t>
      </w:r>
      <w:r w:rsidRPr="00E731DF">
        <w:rPr>
          <w:color w:val="0F1115"/>
          <w:sz w:val="28"/>
          <w:szCs w:val="28"/>
        </w:rPr>
        <w:t xml:space="preserve"> </w:t>
      </w:r>
      <w:r w:rsidR="006C062B">
        <w:rPr>
          <w:color w:val="0F1115"/>
          <w:sz w:val="28"/>
          <w:szCs w:val="28"/>
        </w:rPr>
        <w:t>устанавливает</w:t>
      </w:r>
      <w:r w:rsidRPr="00E731DF">
        <w:rPr>
          <w:color w:val="0F1115"/>
          <w:sz w:val="28"/>
          <w:szCs w:val="28"/>
        </w:rPr>
        <w:t xml:space="preserve"> доверительн</w:t>
      </w:r>
      <w:r w:rsidR="006C062B">
        <w:rPr>
          <w:color w:val="0F1115"/>
          <w:sz w:val="28"/>
          <w:szCs w:val="28"/>
        </w:rPr>
        <w:t>ый</w:t>
      </w:r>
      <w:r w:rsidR="00A6575A">
        <w:rPr>
          <w:color w:val="0F1115"/>
          <w:sz w:val="28"/>
          <w:szCs w:val="28"/>
        </w:rPr>
        <w:t xml:space="preserve"> контакт</w:t>
      </w:r>
      <w:r w:rsidRPr="00E731DF">
        <w:rPr>
          <w:color w:val="0F1115"/>
          <w:sz w:val="28"/>
          <w:szCs w:val="28"/>
        </w:rPr>
        <w:t xml:space="preserve"> с аудиторией</w:t>
      </w:r>
      <w:r w:rsidR="006C062B">
        <w:rPr>
          <w:color w:val="0F1115"/>
          <w:sz w:val="28"/>
          <w:szCs w:val="28"/>
        </w:rPr>
        <w:t>: просторечия, разговорная лексика, парантеза</w:t>
      </w:r>
      <w:r w:rsidRPr="00E731DF">
        <w:rPr>
          <w:color w:val="0F1115"/>
          <w:sz w:val="28"/>
          <w:szCs w:val="28"/>
        </w:rPr>
        <w:t>.</w:t>
      </w:r>
    </w:p>
    <w:p w14:paraId="7E37B3A7" w14:textId="3B494829" w:rsidR="00207B39" w:rsidRDefault="00BA26A7" w:rsidP="00E731D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70A9A">
        <w:rPr>
          <w:color w:val="0F1115"/>
          <w:sz w:val="28"/>
          <w:szCs w:val="28"/>
        </w:rPr>
        <w:t>Разговорная</w:t>
      </w:r>
      <w:r w:rsidR="00F30526">
        <w:rPr>
          <w:color w:val="0F1115"/>
          <w:sz w:val="28"/>
          <w:szCs w:val="28"/>
        </w:rPr>
        <w:t xml:space="preserve"> и сниженная</w:t>
      </w:r>
      <w:r w:rsidRPr="00F70A9A">
        <w:rPr>
          <w:color w:val="0F1115"/>
          <w:sz w:val="28"/>
          <w:szCs w:val="28"/>
        </w:rPr>
        <w:t xml:space="preserve"> лексика</w:t>
      </w:r>
      <w:r w:rsidRPr="00E731DF">
        <w:rPr>
          <w:color w:val="0F1115"/>
          <w:sz w:val="28"/>
          <w:szCs w:val="28"/>
        </w:rPr>
        <w:t xml:space="preserve"> </w:t>
      </w:r>
      <w:r w:rsidR="00F70A9A">
        <w:rPr>
          <w:color w:val="0F1115"/>
          <w:sz w:val="28"/>
          <w:szCs w:val="28"/>
        </w:rPr>
        <w:t>встретилась</w:t>
      </w:r>
      <w:r w:rsidRPr="00E731DF">
        <w:rPr>
          <w:color w:val="0F1115"/>
          <w:sz w:val="28"/>
          <w:szCs w:val="28"/>
        </w:rPr>
        <w:t xml:space="preserve"> в 32 из 45 </w:t>
      </w:r>
      <w:r w:rsidR="004222F1">
        <w:rPr>
          <w:color w:val="0F1115"/>
          <w:sz w:val="28"/>
          <w:szCs w:val="28"/>
        </w:rPr>
        <w:t xml:space="preserve">(71,1 %) </w:t>
      </w:r>
      <w:r w:rsidRPr="00E731DF">
        <w:rPr>
          <w:color w:val="0F1115"/>
          <w:sz w:val="28"/>
          <w:szCs w:val="28"/>
        </w:rPr>
        <w:t xml:space="preserve">публикаций, что делает ее основным инструментом создания оценочности: </w:t>
      </w:r>
      <w:r w:rsidRPr="00E731DF">
        <w:rPr>
          <w:i/>
          <w:iCs/>
          <w:color w:val="0F1115"/>
          <w:sz w:val="28"/>
          <w:szCs w:val="28"/>
        </w:rPr>
        <w:t xml:space="preserve">милая книжка, для лета и подросткового чтения </w:t>
      </w:r>
      <w:r w:rsidRPr="00AD3A57">
        <w:rPr>
          <w:b/>
          <w:bCs/>
          <w:i/>
          <w:iCs/>
          <w:color w:val="0F1115"/>
          <w:sz w:val="28"/>
          <w:szCs w:val="28"/>
        </w:rPr>
        <w:t>самое оно</w:t>
      </w:r>
      <w:r w:rsidRPr="00E731DF">
        <w:rPr>
          <w:color w:val="0F1115"/>
          <w:sz w:val="28"/>
          <w:szCs w:val="28"/>
        </w:rPr>
        <w:t xml:space="preserve">; </w:t>
      </w:r>
      <w:r w:rsidRPr="00E731DF">
        <w:rPr>
          <w:i/>
          <w:iCs/>
          <w:color w:val="0F1115"/>
          <w:sz w:val="28"/>
          <w:szCs w:val="28"/>
        </w:rPr>
        <w:t xml:space="preserve">автор мудреных и </w:t>
      </w:r>
      <w:proofErr w:type="spellStart"/>
      <w:r w:rsidRPr="00AD3A57">
        <w:rPr>
          <w:b/>
          <w:bCs/>
          <w:i/>
          <w:iCs/>
          <w:color w:val="0F1115"/>
          <w:sz w:val="28"/>
          <w:szCs w:val="28"/>
        </w:rPr>
        <w:t>выпендрежных</w:t>
      </w:r>
      <w:proofErr w:type="spellEnd"/>
      <w:r w:rsidRPr="00AD3A57">
        <w:rPr>
          <w:b/>
          <w:bCs/>
          <w:i/>
          <w:iCs/>
          <w:color w:val="0F1115"/>
          <w:sz w:val="28"/>
          <w:szCs w:val="28"/>
        </w:rPr>
        <w:t xml:space="preserve"> </w:t>
      </w:r>
      <w:r w:rsidRPr="00E731DF">
        <w:rPr>
          <w:i/>
          <w:iCs/>
          <w:color w:val="0F1115"/>
          <w:sz w:val="28"/>
          <w:szCs w:val="28"/>
        </w:rPr>
        <w:t>книг;</w:t>
      </w:r>
      <w:r w:rsidRPr="00E731DF">
        <w:rPr>
          <w:color w:val="0F1115"/>
          <w:sz w:val="28"/>
          <w:szCs w:val="28"/>
        </w:rPr>
        <w:t xml:space="preserve"> </w:t>
      </w:r>
      <w:r w:rsidRPr="00AD3A57">
        <w:rPr>
          <w:b/>
          <w:bCs/>
          <w:i/>
          <w:iCs/>
          <w:color w:val="0F1115"/>
          <w:sz w:val="28"/>
          <w:szCs w:val="28"/>
        </w:rPr>
        <w:t>окей,</w:t>
      </w:r>
      <w:r w:rsidRPr="00E731DF">
        <w:rPr>
          <w:i/>
          <w:iCs/>
          <w:color w:val="0F1115"/>
          <w:sz w:val="28"/>
          <w:szCs w:val="28"/>
        </w:rPr>
        <w:t xml:space="preserve"> после «Женщины французского лейтенанта» Фаулза...</w:t>
      </w:r>
      <w:r w:rsidRPr="00E731DF">
        <w:rPr>
          <w:color w:val="0F1115"/>
          <w:sz w:val="28"/>
          <w:szCs w:val="28"/>
        </w:rPr>
        <w:t>.</w:t>
      </w:r>
      <w:r w:rsidR="00AD3A57">
        <w:rPr>
          <w:color w:val="0F1115"/>
          <w:sz w:val="28"/>
          <w:szCs w:val="28"/>
        </w:rPr>
        <w:t xml:space="preserve"> </w:t>
      </w:r>
      <w:r w:rsidRPr="00E731DF">
        <w:rPr>
          <w:color w:val="0F1115"/>
          <w:sz w:val="28"/>
          <w:szCs w:val="28"/>
        </w:rPr>
        <w:t xml:space="preserve">Автор сознательно избегает </w:t>
      </w:r>
      <w:r w:rsidR="00AD3A57">
        <w:rPr>
          <w:color w:val="0F1115"/>
          <w:sz w:val="28"/>
          <w:szCs w:val="28"/>
        </w:rPr>
        <w:t xml:space="preserve">сложных </w:t>
      </w:r>
      <w:r w:rsidRPr="00E731DF">
        <w:rPr>
          <w:color w:val="0F1115"/>
          <w:sz w:val="28"/>
          <w:szCs w:val="28"/>
        </w:rPr>
        <w:t>терминов, выбирая разговорные слова и клише (</w:t>
      </w:r>
      <w:r w:rsidRPr="00E731DF">
        <w:rPr>
          <w:i/>
          <w:iCs/>
          <w:color w:val="0F1115"/>
          <w:sz w:val="28"/>
          <w:szCs w:val="28"/>
        </w:rPr>
        <w:t>самое оно, окей</w:t>
      </w:r>
      <w:r w:rsidRPr="00E731DF">
        <w:rPr>
          <w:color w:val="0F1115"/>
          <w:sz w:val="28"/>
          <w:szCs w:val="28"/>
        </w:rPr>
        <w:t>)</w:t>
      </w:r>
      <w:r w:rsidR="00AD3A57">
        <w:rPr>
          <w:color w:val="0F1115"/>
          <w:sz w:val="28"/>
          <w:szCs w:val="28"/>
        </w:rPr>
        <w:t xml:space="preserve">, привлекая внимание новых пользователей, включая их в интересный и понятный диалог о литературе. </w:t>
      </w:r>
      <w:r w:rsidRPr="00E731DF">
        <w:rPr>
          <w:color w:val="0F1115"/>
          <w:sz w:val="28"/>
          <w:szCs w:val="28"/>
        </w:rPr>
        <w:t>Оценочные прилагательные</w:t>
      </w:r>
      <w:r w:rsidR="00AD3A57">
        <w:rPr>
          <w:color w:val="0F1115"/>
          <w:sz w:val="28"/>
          <w:szCs w:val="28"/>
        </w:rPr>
        <w:t xml:space="preserve"> (например, </w:t>
      </w:r>
      <w:proofErr w:type="spellStart"/>
      <w:r w:rsidRPr="00E731DF">
        <w:rPr>
          <w:i/>
          <w:iCs/>
          <w:color w:val="0F1115"/>
          <w:sz w:val="28"/>
          <w:szCs w:val="28"/>
        </w:rPr>
        <w:t>выпендрежный</w:t>
      </w:r>
      <w:proofErr w:type="spellEnd"/>
      <w:r w:rsidR="00AD3A57">
        <w:rPr>
          <w:i/>
          <w:iCs/>
          <w:color w:val="0F1115"/>
          <w:sz w:val="28"/>
          <w:szCs w:val="28"/>
        </w:rPr>
        <w:t>)</w:t>
      </w:r>
      <w:r w:rsidRPr="00E731DF">
        <w:rPr>
          <w:color w:val="0F1115"/>
          <w:sz w:val="28"/>
          <w:szCs w:val="28"/>
        </w:rPr>
        <w:t xml:space="preserve"> </w:t>
      </w:r>
      <w:r w:rsidR="00AD3A57">
        <w:rPr>
          <w:color w:val="0F1115"/>
          <w:sz w:val="28"/>
          <w:szCs w:val="28"/>
        </w:rPr>
        <w:t xml:space="preserve">реализуют экспрессивную функцию, </w:t>
      </w:r>
      <w:r w:rsidRPr="00E731DF">
        <w:rPr>
          <w:color w:val="0F1115"/>
          <w:sz w:val="28"/>
          <w:szCs w:val="28"/>
        </w:rPr>
        <w:t>формиру</w:t>
      </w:r>
      <w:r w:rsidR="00AD3A57">
        <w:rPr>
          <w:color w:val="0F1115"/>
          <w:sz w:val="28"/>
          <w:szCs w:val="28"/>
        </w:rPr>
        <w:t xml:space="preserve">я </w:t>
      </w:r>
      <w:r w:rsidRPr="00E731DF">
        <w:rPr>
          <w:color w:val="0F1115"/>
          <w:sz w:val="28"/>
          <w:szCs w:val="28"/>
        </w:rPr>
        <w:t xml:space="preserve">у </w:t>
      </w:r>
      <w:r w:rsidR="00AD3A57">
        <w:rPr>
          <w:color w:val="0F1115"/>
          <w:sz w:val="28"/>
          <w:szCs w:val="28"/>
        </w:rPr>
        <w:t xml:space="preserve">адресата эмоциональное </w:t>
      </w:r>
      <w:r w:rsidRPr="00E731DF">
        <w:rPr>
          <w:color w:val="0F1115"/>
          <w:sz w:val="28"/>
          <w:szCs w:val="28"/>
        </w:rPr>
        <w:t>отношение к объекту обсуждения.</w:t>
      </w:r>
    </w:p>
    <w:p w14:paraId="6C37DAD1" w14:textId="22745204" w:rsidR="004222F1" w:rsidRPr="00E731DF" w:rsidRDefault="004222F1" w:rsidP="004222F1">
      <w:pPr>
        <w:pStyle w:val="a4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C062B">
        <w:rPr>
          <w:color w:val="0F1115"/>
          <w:sz w:val="28"/>
          <w:szCs w:val="28"/>
        </w:rPr>
        <w:t>Простореч</w:t>
      </w:r>
      <w:r>
        <w:rPr>
          <w:color w:val="0F1115"/>
          <w:sz w:val="28"/>
          <w:szCs w:val="28"/>
        </w:rPr>
        <w:t>ные выражения</w:t>
      </w:r>
      <w:r w:rsidRPr="00E731DF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использовались</w:t>
      </w:r>
      <w:r w:rsidRPr="00E731DF">
        <w:rPr>
          <w:color w:val="0F1115"/>
          <w:sz w:val="28"/>
          <w:szCs w:val="28"/>
        </w:rPr>
        <w:t xml:space="preserve"> в 29 из 45 </w:t>
      </w:r>
      <w:r>
        <w:rPr>
          <w:color w:val="0F1115"/>
          <w:sz w:val="28"/>
          <w:szCs w:val="28"/>
        </w:rPr>
        <w:t xml:space="preserve">(64,4 %) </w:t>
      </w:r>
      <w:r w:rsidRPr="00E731DF">
        <w:rPr>
          <w:color w:val="0F1115"/>
          <w:sz w:val="28"/>
          <w:szCs w:val="28"/>
        </w:rPr>
        <w:t xml:space="preserve">публикаций: </w:t>
      </w:r>
      <w:r w:rsidRPr="006C062B">
        <w:rPr>
          <w:b/>
          <w:bCs/>
          <w:i/>
          <w:iCs/>
          <w:color w:val="0F1115"/>
          <w:sz w:val="28"/>
          <w:szCs w:val="28"/>
        </w:rPr>
        <w:t>А вот поди ж ты</w:t>
      </w:r>
      <w:r w:rsidRPr="00E731DF">
        <w:rPr>
          <w:color w:val="0F1115"/>
          <w:sz w:val="28"/>
          <w:szCs w:val="28"/>
        </w:rPr>
        <w:t xml:space="preserve">; </w:t>
      </w:r>
      <w:r w:rsidRPr="006C062B">
        <w:rPr>
          <w:b/>
          <w:bCs/>
          <w:i/>
          <w:iCs/>
          <w:color w:val="0F1115"/>
          <w:sz w:val="28"/>
          <w:szCs w:val="28"/>
        </w:rPr>
        <w:t>Вона что</w:t>
      </w:r>
      <w:r w:rsidRPr="00E731DF">
        <w:rPr>
          <w:color w:val="0F1115"/>
          <w:sz w:val="28"/>
          <w:szCs w:val="28"/>
        </w:rPr>
        <w:t xml:space="preserve">; </w:t>
      </w:r>
      <w:r w:rsidRPr="006C062B">
        <w:rPr>
          <w:b/>
          <w:bCs/>
          <w:i/>
          <w:iCs/>
          <w:color w:val="0F1115"/>
          <w:sz w:val="28"/>
          <w:szCs w:val="28"/>
        </w:rPr>
        <w:t>Благо</w:t>
      </w:r>
      <w:r w:rsidRPr="00E731DF">
        <w:rPr>
          <w:i/>
          <w:iCs/>
          <w:color w:val="0F1115"/>
          <w:sz w:val="28"/>
          <w:szCs w:val="28"/>
        </w:rPr>
        <w:t xml:space="preserve"> он короткий...</w:t>
      </w:r>
      <w:r w:rsidRPr="00E731DF">
        <w:rPr>
          <w:color w:val="0F1115"/>
          <w:sz w:val="28"/>
          <w:szCs w:val="28"/>
        </w:rPr>
        <w:t xml:space="preserve">; </w:t>
      </w:r>
      <w:r w:rsidRPr="006C062B">
        <w:rPr>
          <w:b/>
          <w:bCs/>
          <w:i/>
          <w:iCs/>
          <w:color w:val="0F1115"/>
          <w:sz w:val="28"/>
          <w:szCs w:val="28"/>
        </w:rPr>
        <w:t>Чай,</w:t>
      </w:r>
      <w:r w:rsidRPr="00E731DF">
        <w:rPr>
          <w:i/>
          <w:iCs/>
          <w:color w:val="0F1115"/>
          <w:sz w:val="28"/>
          <w:szCs w:val="28"/>
        </w:rPr>
        <w:t xml:space="preserve"> не </w:t>
      </w:r>
      <w:proofErr w:type="spellStart"/>
      <w:r w:rsidRPr="00E731DF">
        <w:rPr>
          <w:i/>
          <w:iCs/>
          <w:color w:val="0F1115"/>
          <w:sz w:val="28"/>
          <w:szCs w:val="28"/>
        </w:rPr>
        <w:t>Дормидонт</w:t>
      </w:r>
      <w:proofErr w:type="spellEnd"/>
      <w:r w:rsidRPr="00E731DF">
        <w:rPr>
          <w:i/>
          <w:iCs/>
          <w:color w:val="0F1115"/>
          <w:sz w:val="28"/>
          <w:szCs w:val="28"/>
        </w:rPr>
        <w:t xml:space="preserve"> Пыжиков</w:t>
      </w:r>
      <w:proofErr w:type="gramStart"/>
      <w:r w:rsidRPr="00E731DF">
        <w:rPr>
          <w:color w:val="0F1115"/>
          <w:sz w:val="28"/>
          <w:szCs w:val="28"/>
        </w:rPr>
        <w:t xml:space="preserve">; </w:t>
      </w:r>
      <w:r w:rsidRPr="006C062B">
        <w:rPr>
          <w:b/>
          <w:bCs/>
          <w:i/>
          <w:iCs/>
          <w:color w:val="0F1115"/>
          <w:sz w:val="28"/>
          <w:szCs w:val="28"/>
        </w:rPr>
        <w:t>Ну</w:t>
      </w:r>
      <w:proofErr w:type="gramEnd"/>
      <w:r w:rsidRPr="006C062B">
        <w:rPr>
          <w:b/>
          <w:bCs/>
          <w:i/>
          <w:iCs/>
          <w:color w:val="0F1115"/>
          <w:sz w:val="28"/>
          <w:szCs w:val="28"/>
        </w:rPr>
        <w:t>, и кстати</w:t>
      </w:r>
      <w:r w:rsidRPr="00E731DF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П</w:t>
      </w:r>
      <w:r w:rsidRPr="00E731DF">
        <w:rPr>
          <w:color w:val="0F1115"/>
          <w:sz w:val="28"/>
          <w:szCs w:val="28"/>
        </w:rPr>
        <w:t>ростореч</w:t>
      </w:r>
      <w:r>
        <w:rPr>
          <w:color w:val="0F1115"/>
          <w:sz w:val="28"/>
          <w:szCs w:val="28"/>
        </w:rPr>
        <w:t>ия</w:t>
      </w:r>
      <w:r w:rsidRPr="00E731DF">
        <w:rPr>
          <w:color w:val="0F1115"/>
          <w:sz w:val="28"/>
          <w:szCs w:val="28"/>
        </w:rPr>
        <w:t xml:space="preserve"> позволя</w:t>
      </w:r>
      <w:r>
        <w:rPr>
          <w:color w:val="0F1115"/>
          <w:sz w:val="28"/>
          <w:szCs w:val="28"/>
        </w:rPr>
        <w:t>ю</w:t>
      </w:r>
      <w:r w:rsidRPr="00E731DF">
        <w:rPr>
          <w:color w:val="0F1115"/>
          <w:sz w:val="28"/>
          <w:szCs w:val="28"/>
        </w:rPr>
        <w:t xml:space="preserve">т автору сократить дистанцию с </w:t>
      </w:r>
      <w:r>
        <w:rPr>
          <w:color w:val="0F1115"/>
          <w:sz w:val="28"/>
          <w:szCs w:val="28"/>
        </w:rPr>
        <w:t xml:space="preserve">адресатом, </w:t>
      </w:r>
      <w:r w:rsidRPr="00E731DF">
        <w:rPr>
          <w:color w:val="0F1115"/>
          <w:sz w:val="28"/>
          <w:szCs w:val="28"/>
        </w:rPr>
        <w:t>созда</w:t>
      </w:r>
      <w:r>
        <w:rPr>
          <w:color w:val="0F1115"/>
          <w:sz w:val="28"/>
          <w:szCs w:val="28"/>
        </w:rPr>
        <w:t xml:space="preserve">в </w:t>
      </w:r>
      <w:r w:rsidRPr="00E731DF">
        <w:rPr>
          <w:color w:val="0F1115"/>
          <w:sz w:val="28"/>
          <w:szCs w:val="28"/>
        </w:rPr>
        <w:t xml:space="preserve">эффект непринужденной </w:t>
      </w:r>
      <w:r>
        <w:rPr>
          <w:color w:val="0F1115"/>
          <w:sz w:val="28"/>
          <w:szCs w:val="28"/>
        </w:rPr>
        <w:t>беседы за сч</w:t>
      </w:r>
      <w:r w:rsidR="00232D4C">
        <w:rPr>
          <w:color w:val="0F1115"/>
          <w:sz w:val="28"/>
          <w:szCs w:val="28"/>
        </w:rPr>
        <w:t>е</w:t>
      </w:r>
      <w:r>
        <w:rPr>
          <w:color w:val="0F1115"/>
          <w:sz w:val="28"/>
          <w:szCs w:val="28"/>
        </w:rPr>
        <w:t>т</w:t>
      </w:r>
      <w:r w:rsidRPr="00E731DF">
        <w:rPr>
          <w:color w:val="0F1115"/>
          <w:sz w:val="28"/>
          <w:szCs w:val="28"/>
        </w:rPr>
        <w:t xml:space="preserve"> переда</w:t>
      </w:r>
      <w:r>
        <w:rPr>
          <w:color w:val="0F1115"/>
          <w:sz w:val="28"/>
          <w:szCs w:val="28"/>
        </w:rPr>
        <w:t>чи</w:t>
      </w:r>
      <w:r w:rsidRPr="00E731DF">
        <w:rPr>
          <w:color w:val="0F1115"/>
          <w:sz w:val="28"/>
          <w:szCs w:val="28"/>
        </w:rPr>
        <w:t xml:space="preserve"> эмоци</w:t>
      </w:r>
      <w:r>
        <w:rPr>
          <w:color w:val="0F1115"/>
          <w:sz w:val="28"/>
          <w:szCs w:val="28"/>
        </w:rPr>
        <w:t>й</w:t>
      </w:r>
      <w:r w:rsidRPr="00E731DF">
        <w:rPr>
          <w:color w:val="0F1115"/>
          <w:sz w:val="28"/>
          <w:szCs w:val="28"/>
        </w:rPr>
        <w:t xml:space="preserve"> (удивление, одобрение, иронию)</w:t>
      </w:r>
      <w:r>
        <w:rPr>
          <w:color w:val="0F1115"/>
          <w:sz w:val="28"/>
          <w:szCs w:val="28"/>
        </w:rPr>
        <w:t>,</w:t>
      </w:r>
      <w:r w:rsidRPr="00E731DF">
        <w:rPr>
          <w:color w:val="0F1115"/>
          <w:sz w:val="28"/>
          <w:szCs w:val="28"/>
        </w:rPr>
        <w:t xml:space="preserve"> </w:t>
      </w:r>
      <w:proofErr w:type="spellStart"/>
      <w:r>
        <w:rPr>
          <w:color w:val="0F1115"/>
          <w:sz w:val="28"/>
          <w:szCs w:val="28"/>
        </w:rPr>
        <w:t>субъективации</w:t>
      </w:r>
      <w:proofErr w:type="spellEnd"/>
      <w:r>
        <w:rPr>
          <w:color w:val="0F1115"/>
          <w:sz w:val="28"/>
          <w:szCs w:val="28"/>
        </w:rPr>
        <w:t xml:space="preserve"> высказываний</w:t>
      </w:r>
      <w:r w:rsidRPr="00E731DF">
        <w:rPr>
          <w:color w:val="0F1115"/>
          <w:sz w:val="28"/>
          <w:szCs w:val="28"/>
        </w:rPr>
        <w:t>.</w:t>
      </w:r>
    </w:p>
    <w:p w14:paraId="6088EF6B" w14:textId="1411B6E3" w:rsidR="00207B39" w:rsidRPr="00E731DF" w:rsidRDefault="00BA26A7" w:rsidP="00E731D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D3A57">
        <w:rPr>
          <w:color w:val="0F1115"/>
          <w:sz w:val="28"/>
          <w:szCs w:val="28"/>
        </w:rPr>
        <w:t xml:space="preserve">Парантеза </w:t>
      </w:r>
      <w:r w:rsidR="00923596">
        <w:rPr>
          <w:color w:val="0F1115"/>
          <w:sz w:val="28"/>
          <w:szCs w:val="28"/>
        </w:rPr>
        <w:t>(</w:t>
      </w:r>
      <w:r w:rsidRPr="00E731DF">
        <w:rPr>
          <w:color w:val="0F1115"/>
          <w:sz w:val="28"/>
          <w:szCs w:val="28"/>
        </w:rPr>
        <w:t xml:space="preserve">25 </w:t>
      </w:r>
      <w:r w:rsidR="00A60625">
        <w:rPr>
          <w:color w:val="0F1115"/>
          <w:sz w:val="28"/>
          <w:szCs w:val="28"/>
        </w:rPr>
        <w:t>случаев, 55,6 %) выполняе</w:t>
      </w:r>
      <w:r w:rsidR="00923596">
        <w:rPr>
          <w:color w:val="0F1115"/>
          <w:sz w:val="28"/>
          <w:szCs w:val="28"/>
        </w:rPr>
        <w:t xml:space="preserve">т </w:t>
      </w:r>
      <w:r w:rsidRPr="00E731DF">
        <w:rPr>
          <w:color w:val="0F1115"/>
          <w:sz w:val="28"/>
          <w:szCs w:val="28"/>
        </w:rPr>
        <w:t>функци</w:t>
      </w:r>
      <w:r w:rsidR="00923596">
        <w:rPr>
          <w:color w:val="0F1115"/>
          <w:sz w:val="28"/>
          <w:szCs w:val="28"/>
        </w:rPr>
        <w:t>и</w:t>
      </w:r>
      <w:r w:rsidRPr="00E731DF">
        <w:rPr>
          <w:color w:val="0F1115"/>
          <w:sz w:val="28"/>
          <w:szCs w:val="28"/>
        </w:rPr>
        <w:t xml:space="preserve"> </w:t>
      </w:r>
      <w:r w:rsidR="00923596">
        <w:rPr>
          <w:color w:val="0F1115"/>
          <w:sz w:val="28"/>
          <w:szCs w:val="28"/>
        </w:rPr>
        <w:t>уточняющего комментария</w:t>
      </w:r>
      <w:r w:rsidRPr="00E731DF">
        <w:rPr>
          <w:color w:val="0F1115"/>
          <w:sz w:val="28"/>
          <w:szCs w:val="28"/>
        </w:rPr>
        <w:t xml:space="preserve"> и оценки: </w:t>
      </w:r>
      <w:r w:rsidRPr="00E731DF">
        <w:rPr>
          <w:i/>
          <w:iCs/>
          <w:color w:val="0F1115"/>
          <w:sz w:val="28"/>
          <w:szCs w:val="28"/>
        </w:rPr>
        <w:t>В «Стороне брата» обещают приключения Эмили Бронте... Буду держать вас в курсе – что называется, ждите с нами, ждите как мы, ждите лучше нас</w:t>
      </w:r>
      <w:r w:rsidRPr="00E731DF">
        <w:rPr>
          <w:color w:val="0F1115"/>
          <w:sz w:val="28"/>
          <w:szCs w:val="28"/>
        </w:rPr>
        <w:t xml:space="preserve">; </w:t>
      </w:r>
      <w:r w:rsidRPr="00E731DF">
        <w:rPr>
          <w:i/>
          <w:iCs/>
          <w:color w:val="0F1115"/>
          <w:sz w:val="28"/>
          <w:szCs w:val="28"/>
        </w:rPr>
        <w:t xml:space="preserve">не получивший ни одной заметной литературной премии. </w:t>
      </w:r>
      <w:r w:rsidRPr="00196300">
        <w:rPr>
          <w:b/>
          <w:bCs/>
          <w:i/>
          <w:iCs/>
          <w:color w:val="0F1115"/>
          <w:sz w:val="28"/>
          <w:szCs w:val="28"/>
        </w:rPr>
        <w:t>(«Перевод с подстрочника» — эдакий парафраз оруэлловского «1984», только в более экзотическом (и, пожалуй, более правдоподобном) антураже</w:t>
      </w:r>
      <w:r w:rsidRPr="00E731DF">
        <w:rPr>
          <w:i/>
          <w:iCs/>
          <w:color w:val="0F1115"/>
          <w:sz w:val="28"/>
          <w:szCs w:val="28"/>
        </w:rPr>
        <w:t>)</w:t>
      </w:r>
      <w:r w:rsidRPr="00E731DF">
        <w:rPr>
          <w:color w:val="0F1115"/>
          <w:sz w:val="28"/>
          <w:szCs w:val="28"/>
        </w:rPr>
        <w:t xml:space="preserve">; </w:t>
      </w:r>
      <w:r w:rsidRPr="00E731DF">
        <w:rPr>
          <w:i/>
          <w:iCs/>
          <w:color w:val="0F1115"/>
          <w:sz w:val="28"/>
          <w:szCs w:val="28"/>
        </w:rPr>
        <w:t xml:space="preserve">Да, я знаю, что 1810 г... это никак не </w:t>
      </w:r>
      <w:proofErr w:type="spellStart"/>
      <w:r w:rsidRPr="00E731DF">
        <w:rPr>
          <w:i/>
          <w:iCs/>
          <w:color w:val="0F1115"/>
          <w:sz w:val="28"/>
          <w:szCs w:val="28"/>
        </w:rPr>
        <w:t>викторианство</w:t>
      </w:r>
      <w:proofErr w:type="spellEnd"/>
      <w:r w:rsidRPr="00E731DF">
        <w:rPr>
          <w:i/>
          <w:iCs/>
          <w:color w:val="0F1115"/>
          <w:sz w:val="28"/>
          <w:szCs w:val="28"/>
        </w:rPr>
        <w:t>, а, напротив того, регентство, (</w:t>
      </w:r>
      <w:r w:rsidRPr="00196300">
        <w:rPr>
          <w:b/>
          <w:bCs/>
          <w:i/>
          <w:iCs/>
          <w:color w:val="0F1115"/>
          <w:sz w:val="28"/>
          <w:szCs w:val="28"/>
        </w:rPr>
        <w:t xml:space="preserve">но роман-то стилистически и эстетически </w:t>
      </w:r>
      <w:proofErr w:type="spellStart"/>
      <w:r w:rsidRPr="00196300">
        <w:rPr>
          <w:b/>
          <w:bCs/>
          <w:i/>
          <w:iCs/>
          <w:color w:val="0F1115"/>
          <w:sz w:val="28"/>
          <w:szCs w:val="28"/>
        </w:rPr>
        <w:t>неовикторианский</w:t>
      </w:r>
      <w:proofErr w:type="spellEnd"/>
      <w:r w:rsidRPr="00196300">
        <w:rPr>
          <w:b/>
          <w:bCs/>
          <w:i/>
          <w:iCs/>
          <w:color w:val="0F1115"/>
          <w:sz w:val="28"/>
          <w:szCs w:val="28"/>
        </w:rPr>
        <w:t>, ничего не попишешь</w:t>
      </w:r>
      <w:r w:rsidRPr="00E731DF">
        <w:rPr>
          <w:i/>
          <w:iCs/>
          <w:color w:val="0F1115"/>
          <w:sz w:val="28"/>
          <w:szCs w:val="28"/>
        </w:rPr>
        <w:t>)</w:t>
      </w:r>
      <w:r w:rsidRPr="00E731DF">
        <w:rPr>
          <w:color w:val="0F1115"/>
          <w:sz w:val="28"/>
          <w:szCs w:val="28"/>
        </w:rPr>
        <w:t xml:space="preserve">; </w:t>
      </w:r>
      <w:r w:rsidRPr="00E731DF">
        <w:rPr>
          <w:i/>
          <w:iCs/>
          <w:color w:val="0F1115"/>
          <w:sz w:val="28"/>
          <w:szCs w:val="28"/>
        </w:rPr>
        <w:t>в жанре эпистолярного романа. (</w:t>
      </w:r>
      <w:r w:rsidRPr="00196300">
        <w:rPr>
          <w:b/>
          <w:bCs/>
          <w:i/>
          <w:iCs/>
          <w:color w:val="0F1115"/>
          <w:sz w:val="28"/>
          <w:szCs w:val="28"/>
        </w:rPr>
        <w:t>Ну не счастье ли, сами посудите</w:t>
      </w:r>
      <w:r w:rsidRPr="00E731DF">
        <w:rPr>
          <w:i/>
          <w:iCs/>
          <w:color w:val="0F1115"/>
          <w:sz w:val="28"/>
          <w:szCs w:val="28"/>
        </w:rPr>
        <w:t>)</w:t>
      </w:r>
      <w:r w:rsidRPr="00E731DF">
        <w:rPr>
          <w:color w:val="0F1115"/>
          <w:sz w:val="28"/>
          <w:szCs w:val="28"/>
        </w:rPr>
        <w:t>.</w:t>
      </w:r>
      <w:r w:rsidR="00196300">
        <w:rPr>
          <w:color w:val="0F1115"/>
          <w:sz w:val="28"/>
          <w:szCs w:val="28"/>
        </w:rPr>
        <w:t xml:space="preserve"> Диалогичность п</w:t>
      </w:r>
      <w:r w:rsidRPr="00E731DF">
        <w:rPr>
          <w:color w:val="0F1115"/>
          <w:sz w:val="28"/>
          <w:szCs w:val="28"/>
        </w:rPr>
        <w:t>арантез</w:t>
      </w:r>
      <w:r w:rsidR="00196300">
        <w:rPr>
          <w:color w:val="0F1115"/>
          <w:sz w:val="28"/>
          <w:szCs w:val="28"/>
        </w:rPr>
        <w:t>ы</w:t>
      </w:r>
      <w:r w:rsidRPr="00E731DF">
        <w:rPr>
          <w:color w:val="0F1115"/>
          <w:sz w:val="28"/>
          <w:szCs w:val="28"/>
        </w:rPr>
        <w:t xml:space="preserve"> создает эффект доверительного </w:t>
      </w:r>
      <w:r w:rsidR="00196300">
        <w:rPr>
          <w:color w:val="0F1115"/>
          <w:sz w:val="28"/>
          <w:szCs w:val="28"/>
        </w:rPr>
        <w:t>общения</w:t>
      </w:r>
      <w:r w:rsidRPr="00E731DF">
        <w:rPr>
          <w:color w:val="0F1115"/>
          <w:sz w:val="28"/>
          <w:szCs w:val="28"/>
        </w:rPr>
        <w:t>: уточн</w:t>
      </w:r>
      <w:r w:rsidR="00196300">
        <w:rPr>
          <w:color w:val="0F1115"/>
          <w:sz w:val="28"/>
          <w:szCs w:val="28"/>
        </w:rPr>
        <w:t>яет</w:t>
      </w:r>
      <w:r w:rsidRPr="00E731DF">
        <w:rPr>
          <w:color w:val="0F1115"/>
          <w:sz w:val="28"/>
          <w:szCs w:val="28"/>
        </w:rPr>
        <w:t xml:space="preserve"> </w:t>
      </w:r>
      <w:r w:rsidR="00196300">
        <w:rPr>
          <w:color w:val="0F1115"/>
          <w:sz w:val="28"/>
          <w:szCs w:val="28"/>
        </w:rPr>
        <w:lastRenderedPageBreak/>
        <w:t>авторское высказывание</w:t>
      </w:r>
      <w:r w:rsidRPr="00E731DF">
        <w:rPr>
          <w:color w:val="0F1115"/>
          <w:sz w:val="28"/>
          <w:szCs w:val="28"/>
        </w:rPr>
        <w:t xml:space="preserve">, </w:t>
      </w:r>
      <w:r w:rsidR="00196300">
        <w:rPr>
          <w:color w:val="0F1115"/>
          <w:sz w:val="28"/>
          <w:szCs w:val="28"/>
        </w:rPr>
        <w:t>усиливает</w:t>
      </w:r>
      <w:r w:rsidRPr="00E731DF">
        <w:rPr>
          <w:color w:val="0F1115"/>
          <w:sz w:val="28"/>
          <w:szCs w:val="28"/>
        </w:rPr>
        <w:t xml:space="preserve"> эмоциональн</w:t>
      </w:r>
      <w:r w:rsidR="00196300">
        <w:rPr>
          <w:color w:val="0F1115"/>
          <w:sz w:val="28"/>
          <w:szCs w:val="28"/>
        </w:rPr>
        <w:t>ую</w:t>
      </w:r>
      <w:r w:rsidRPr="00E731DF">
        <w:rPr>
          <w:color w:val="0F1115"/>
          <w:sz w:val="28"/>
          <w:szCs w:val="28"/>
        </w:rPr>
        <w:t xml:space="preserve"> оценк</w:t>
      </w:r>
      <w:r w:rsidR="00196300">
        <w:rPr>
          <w:color w:val="0F1115"/>
          <w:sz w:val="28"/>
          <w:szCs w:val="28"/>
        </w:rPr>
        <w:t>у</w:t>
      </w:r>
      <w:r w:rsidRPr="00E731DF">
        <w:rPr>
          <w:color w:val="0F1115"/>
          <w:sz w:val="28"/>
          <w:szCs w:val="28"/>
        </w:rPr>
        <w:t>, вовлека</w:t>
      </w:r>
      <w:r w:rsidR="00196300">
        <w:rPr>
          <w:color w:val="0F1115"/>
          <w:sz w:val="28"/>
          <w:szCs w:val="28"/>
        </w:rPr>
        <w:t>ет</w:t>
      </w:r>
      <w:r w:rsidRPr="00E731DF">
        <w:rPr>
          <w:color w:val="0F1115"/>
          <w:sz w:val="28"/>
          <w:szCs w:val="28"/>
        </w:rPr>
        <w:t xml:space="preserve"> в диалог </w:t>
      </w:r>
      <w:r w:rsidR="00196300">
        <w:rPr>
          <w:color w:val="0F1115"/>
          <w:sz w:val="28"/>
          <w:szCs w:val="28"/>
        </w:rPr>
        <w:t>риторическим вопросом и/или</w:t>
      </w:r>
      <w:r w:rsidRPr="00E731DF">
        <w:rPr>
          <w:color w:val="0F1115"/>
          <w:sz w:val="28"/>
          <w:szCs w:val="28"/>
        </w:rPr>
        <w:t xml:space="preserve"> обращение</w:t>
      </w:r>
      <w:r w:rsidR="00196300">
        <w:rPr>
          <w:color w:val="0F1115"/>
          <w:sz w:val="28"/>
          <w:szCs w:val="28"/>
        </w:rPr>
        <w:t>м</w:t>
      </w:r>
      <w:r w:rsidRPr="00E731DF">
        <w:rPr>
          <w:color w:val="0F1115"/>
          <w:sz w:val="28"/>
          <w:szCs w:val="28"/>
        </w:rPr>
        <w:t xml:space="preserve"> к </w:t>
      </w:r>
      <w:r w:rsidR="00196300">
        <w:rPr>
          <w:color w:val="0F1115"/>
          <w:sz w:val="28"/>
          <w:szCs w:val="28"/>
        </w:rPr>
        <w:t>адресату</w:t>
      </w:r>
      <w:r w:rsidRPr="00E731DF">
        <w:rPr>
          <w:color w:val="0F1115"/>
          <w:sz w:val="28"/>
          <w:szCs w:val="28"/>
        </w:rPr>
        <w:t xml:space="preserve">. </w:t>
      </w:r>
    </w:p>
    <w:p w14:paraId="7542609A" w14:textId="68B17789" w:rsidR="00207B39" w:rsidRPr="00E731DF" w:rsidRDefault="00196300" w:rsidP="00E731D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Таким образом</w:t>
      </w:r>
      <w:r w:rsidR="00494652">
        <w:rPr>
          <w:color w:val="0F1115"/>
          <w:sz w:val="28"/>
          <w:szCs w:val="28"/>
        </w:rPr>
        <w:t>,</w:t>
      </w:r>
      <w:r>
        <w:rPr>
          <w:color w:val="0F1115"/>
          <w:sz w:val="28"/>
          <w:szCs w:val="28"/>
        </w:rPr>
        <w:t xml:space="preserve"> о</w:t>
      </w:r>
      <w:r w:rsidRPr="00E731DF">
        <w:rPr>
          <w:color w:val="0F1115"/>
          <w:sz w:val="28"/>
          <w:szCs w:val="28"/>
        </w:rPr>
        <w:t xml:space="preserve">ценочность в </w:t>
      </w:r>
      <w:r>
        <w:rPr>
          <w:color w:val="0F1115"/>
          <w:sz w:val="28"/>
          <w:szCs w:val="28"/>
        </w:rPr>
        <w:t>литературной критике</w:t>
      </w:r>
      <w:r w:rsidRPr="00E731DF">
        <w:rPr>
          <w:color w:val="0F1115"/>
          <w:sz w:val="28"/>
          <w:szCs w:val="28"/>
        </w:rPr>
        <w:t xml:space="preserve"> Галины Юзефович реализуется </w:t>
      </w:r>
      <w:r>
        <w:rPr>
          <w:color w:val="0F1115"/>
          <w:sz w:val="28"/>
          <w:szCs w:val="28"/>
        </w:rPr>
        <w:t xml:space="preserve">прежде всего </w:t>
      </w:r>
      <w:r w:rsidRPr="00E731DF">
        <w:rPr>
          <w:color w:val="0F1115"/>
          <w:sz w:val="28"/>
          <w:szCs w:val="28"/>
        </w:rPr>
        <w:t>средства</w:t>
      </w:r>
      <w:r>
        <w:rPr>
          <w:color w:val="0F1115"/>
          <w:sz w:val="28"/>
          <w:szCs w:val="28"/>
        </w:rPr>
        <w:t>ми</w:t>
      </w:r>
      <w:r w:rsidRPr="00E731DF">
        <w:rPr>
          <w:color w:val="0F1115"/>
          <w:sz w:val="28"/>
          <w:szCs w:val="28"/>
        </w:rPr>
        <w:t>, характерны</w:t>
      </w:r>
      <w:r>
        <w:rPr>
          <w:color w:val="0F1115"/>
          <w:sz w:val="28"/>
          <w:szCs w:val="28"/>
        </w:rPr>
        <w:t>ми</w:t>
      </w:r>
      <w:r w:rsidRPr="00E731DF">
        <w:rPr>
          <w:color w:val="0F1115"/>
          <w:sz w:val="28"/>
          <w:szCs w:val="28"/>
        </w:rPr>
        <w:t xml:space="preserve"> для устной речи</w:t>
      </w:r>
      <w:r>
        <w:rPr>
          <w:color w:val="0F1115"/>
          <w:sz w:val="28"/>
          <w:szCs w:val="28"/>
        </w:rPr>
        <w:t>, что усиливает диалогичность текстов и</w:t>
      </w:r>
      <w:r w:rsidRPr="00E731DF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придает </w:t>
      </w:r>
      <w:r w:rsidRPr="00E731DF">
        <w:rPr>
          <w:color w:val="0F1115"/>
          <w:sz w:val="28"/>
          <w:szCs w:val="28"/>
        </w:rPr>
        <w:t>высказывания</w:t>
      </w:r>
      <w:r>
        <w:rPr>
          <w:color w:val="0F1115"/>
          <w:sz w:val="28"/>
          <w:szCs w:val="28"/>
        </w:rPr>
        <w:t>м</w:t>
      </w:r>
      <w:r w:rsidRPr="00E731DF">
        <w:rPr>
          <w:color w:val="0F1115"/>
          <w:sz w:val="28"/>
          <w:szCs w:val="28"/>
        </w:rPr>
        <w:t xml:space="preserve"> доверительн</w:t>
      </w:r>
      <w:r>
        <w:rPr>
          <w:color w:val="0F1115"/>
          <w:sz w:val="28"/>
          <w:szCs w:val="28"/>
        </w:rPr>
        <w:t>ую</w:t>
      </w:r>
      <w:r w:rsidRPr="00E731DF">
        <w:rPr>
          <w:color w:val="0F1115"/>
          <w:sz w:val="28"/>
          <w:szCs w:val="28"/>
        </w:rPr>
        <w:t xml:space="preserve"> тона</w:t>
      </w:r>
      <w:r>
        <w:rPr>
          <w:color w:val="0F1115"/>
          <w:sz w:val="28"/>
          <w:szCs w:val="28"/>
        </w:rPr>
        <w:t>льность</w:t>
      </w:r>
      <w:r w:rsidRPr="00E731DF">
        <w:rPr>
          <w:color w:val="0F1115"/>
          <w:sz w:val="28"/>
          <w:szCs w:val="28"/>
        </w:rPr>
        <w:t>, минимиз</w:t>
      </w:r>
      <w:r>
        <w:rPr>
          <w:color w:val="0F1115"/>
          <w:sz w:val="28"/>
          <w:szCs w:val="28"/>
        </w:rPr>
        <w:t>ируя</w:t>
      </w:r>
      <w:r w:rsidRPr="00E731DF">
        <w:rPr>
          <w:color w:val="0F1115"/>
          <w:sz w:val="28"/>
          <w:szCs w:val="28"/>
        </w:rPr>
        <w:t xml:space="preserve"> дистанци</w:t>
      </w:r>
      <w:r>
        <w:rPr>
          <w:color w:val="0F1115"/>
          <w:sz w:val="28"/>
          <w:szCs w:val="28"/>
        </w:rPr>
        <w:t>ю</w:t>
      </w:r>
      <w:r w:rsidRPr="00E731DF">
        <w:rPr>
          <w:color w:val="0F1115"/>
          <w:sz w:val="28"/>
          <w:szCs w:val="28"/>
        </w:rPr>
        <w:t xml:space="preserve"> между критиком и </w:t>
      </w:r>
      <w:r>
        <w:rPr>
          <w:color w:val="0F1115"/>
          <w:sz w:val="28"/>
          <w:szCs w:val="28"/>
        </w:rPr>
        <w:t>адресатом,</w:t>
      </w:r>
      <w:r w:rsidRPr="00E731DF">
        <w:rPr>
          <w:color w:val="0F1115"/>
          <w:sz w:val="28"/>
          <w:szCs w:val="28"/>
        </w:rPr>
        <w:t xml:space="preserve"> формир</w:t>
      </w:r>
      <w:r>
        <w:rPr>
          <w:color w:val="0F1115"/>
          <w:sz w:val="28"/>
          <w:szCs w:val="28"/>
        </w:rPr>
        <w:t xml:space="preserve">уя </w:t>
      </w:r>
      <w:r w:rsidRPr="00E731DF">
        <w:rPr>
          <w:color w:val="0F1115"/>
          <w:sz w:val="28"/>
          <w:szCs w:val="28"/>
        </w:rPr>
        <w:t>сообществ</w:t>
      </w:r>
      <w:r>
        <w:rPr>
          <w:color w:val="0F1115"/>
          <w:sz w:val="28"/>
          <w:szCs w:val="28"/>
        </w:rPr>
        <w:t>о</w:t>
      </w:r>
      <w:r w:rsidRPr="00E731DF">
        <w:rPr>
          <w:color w:val="0F1115"/>
          <w:sz w:val="28"/>
          <w:szCs w:val="28"/>
        </w:rPr>
        <w:t xml:space="preserve">, </w:t>
      </w:r>
      <w:r>
        <w:rPr>
          <w:color w:val="0F1115"/>
          <w:sz w:val="28"/>
          <w:szCs w:val="28"/>
        </w:rPr>
        <w:t>для которого</w:t>
      </w:r>
      <w:r w:rsidRPr="00E731DF">
        <w:rPr>
          <w:color w:val="0F1115"/>
          <w:sz w:val="28"/>
          <w:szCs w:val="28"/>
        </w:rPr>
        <w:t xml:space="preserve"> оценка воспринимается не как </w:t>
      </w:r>
      <w:proofErr w:type="spellStart"/>
      <w:r>
        <w:rPr>
          <w:color w:val="0F1115"/>
          <w:sz w:val="28"/>
          <w:szCs w:val="28"/>
        </w:rPr>
        <w:t>аксиомное</w:t>
      </w:r>
      <w:proofErr w:type="spellEnd"/>
      <w:r>
        <w:rPr>
          <w:color w:val="0F1115"/>
          <w:sz w:val="28"/>
          <w:szCs w:val="28"/>
        </w:rPr>
        <w:t xml:space="preserve"> утверждение </w:t>
      </w:r>
      <w:r w:rsidRPr="00E731DF">
        <w:rPr>
          <w:color w:val="0F1115"/>
          <w:sz w:val="28"/>
          <w:szCs w:val="28"/>
        </w:rPr>
        <w:t xml:space="preserve">эксперта, а как мнение </w:t>
      </w:r>
      <w:r>
        <w:rPr>
          <w:color w:val="0F1115"/>
          <w:sz w:val="28"/>
          <w:szCs w:val="28"/>
        </w:rPr>
        <w:t>интересного, хорошо разбирающегося в теме</w:t>
      </w:r>
      <w:r w:rsidRPr="00E731DF">
        <w:rPr>
          <w:color w:val="0F1115"/>
          <w:sz w:val="28"/>
          <w:szCs w:val="28"/>
        </w:rPr>
        <w:t xml:space="preserve"> собеседника.</w:t>
      </w:r>
    </w:p>
    <w:p w14:paraId="4A17AC4A" w14:textId="77777777" w:rsidR="007B359D" w:rsidRDefault="007B359D" w:rsidP="00BE1D37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0E80F055" w14:textId="45F7AF94" w:rsidR="00207B39" w:rsidRPr="00E731DF" w:rsidRDefault="00BA26A7" w:rsidP="00BE1D37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731DF">
        <w:rPr>
          <w:sz w:val="28"/>
          <w:szCs w:val="28"/>
        </w:rPr>
        <w:t>Литература</w:t>
      </w:r>
    </w:p>
    <w:p w14:paraId="03909C76" w14:textId="03A375B9" w:rsidR="00207B39" w:rsidRPr="009E659A" w:rsidRDefault="00BA26A7" w:rsidP="009E659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9E659A">
        <w:rPr>
          <w:sz w:val="28"/>
          <w:szCs w:val="28"/>
        </w:rPr>
        <w:t>Бахтин М. М. Проблема текста в лингвистике, филологии и других гуманитарных науках: Опыт философского анализа // Русская словесность: от теории словесности к структуре текста. М., 1997.</w:t>
      </w:r>
    </w:p>
    <w:p w14:paraId="71E0049F" w14:textId="327AB025" w:rsidR="009E659A" w:rsidRDefault="00BA26A7" w:rsidP="009E659A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9E659A">
        <w:rPr>
          <w:sz w:val="28"/>
          <w:szCs w:val="28"/>
        </w:rPr>
        <w:t>Малярчук-</w:t>
      </w:r>
      <w:r w:rsidRPr="009E659A">
        <w:rPr>
          <w:rFonts w:eastAsiaTheme="minorEastAsia"/>
          <w:sz w:val="28"/>
          <w:szCs w:val="28"/>
          <w:lang w:eastAsia="zh-CN"/>
        </w:rPr>
        <w:t>П</w:t>
      </w:r>
      <w:r w:rsidRPr="009E659A">
        <w:rPr>
          <w:sz w:val="28"/>
          <w:szCs w:val="28"/>
        </w:rPr>
        <w:t xml:space="preserve">рошина У. О. Синтаксические средства выражения оценки в </w:t>
      </w:r>
      <w:proofErr w:type="spellStart"/>
      <w:r w:rsidRPr="009E659A">
        <w:rPr>
          <w:sz w:val="28"/>
          <w:szCs w:val="28"/>
        </w:rPr>
        <w:t>медиатекстах</w:t>
      </w:r>
      <w:proofErr w:type="spellEnd"/>
      <w:r w:rsidRPr="009E659A">
        <w:rPr>
          <w:sz w:val="28"/>
          <w:szCs w:val="28"/>
        </w:rPr>
        <w:t xml:space="preserve"> // Уч</w:t>
      </w:r>
      <w:r w:rsidR="00BE1D37">
        <w:rPr>
          <w:sz w:val="28"/>
          <w:szCs w:val="28"/>
        </w:rPr>
        <w:t>.</w:t>
      </w:r>
      <w:r w:rsidRPr="009E659A">
        <w:rPr>
          <w:sz w:val="28"/>
          <w:szCs w:val="28"/>
        </w:rPr>
        <w:t xml:space="preserve"> </w:t>
      </w:r>
      <w:r w:rsidR="00BE1D37" w:rsidRPr="009E659A">
        <w:rPr>
          <w:sz w:val="28"/>
          <w:szCs w:val="28"/>
        </w:rPr>
        <w:t>З</w:t>
      </w:r>
      <w:r w:rsidRPr="009E659A">
        <w:rPr>
          <w:sz w:val="28"/>
          <w:szCs w:val="28"/>
        </w:rPr>
        <w:t>ап</w:t>
      </w:r>
      <w:r w:rsidR="00BE1D37">
        <w:rPr>
          <w:sz w:val="28"/>
          <w:szCs w:val="28"/>
        </w:rPr>
        <w:t>.</w:t>
      </w:r>
      <w:r w:rsidRPr="009E659A">
        <w:rPr>
          <w:sz w:val="28"/>
          <w:szCs w:val="28"/>
        </w:rPr>
        <w:t xml:space="preserve"> Крымского </w:t>
      </w:r>
      <w:proofErr w:type="spellStart"/>
      <w:r w:rsidRPr="009E659A">
        <w:rPr>
          <w:sz w:val="28"/>
          <w:szCs w:val="28"/>
        </w:rPr>
        <w:t>фед</w:t>
      </w:r>
      <w:proofErr w:type="spellEnd"/>
      <w:r w:rsidR="00BE1D37">
        <w:rPr>
          <w:sz w:val="28"/>
          <w:szCs w:val="28"/>
        </w:rPr>
        <w:t>.</w:t>
      </w:r>
      <w:r w:rsidRPr="009E659A">
        <w:rPr>
          <w:sz w:val="28"/>
          <w:szCs w:val="28"/>
        </w:rPr>
        <w:t xml:space="preserve"> </w:t>
      </w:r>
      <w:proofErr w:type="spellStart"/>
      <w:r w:rsidR="00BE1D37">
        <w:rPr>
          <w:sz w:val="28"/>
          <w:szCs w:val="28"/>
        </w:rPr>
        <w:t>у</w:t>
      </w:r>
      <w:r w:rsidRPr="009E659A">
        <w:rPr>
          <w:sz w:val="28"/>
          <w:szCs w:val="28"/>
        </w:rPr>
        <w:t>н</w:t>
      </w:r>
      <w:proofErr w:type="spellEnd"/>
      <w:r w:rsidR="00BE1D37">
        <w:rPr>
          <w:sz w:val="28"/>
          <w:szCs w:val="28"/>
        </w:rPr>
        <w:t>-</w:t>
      </w:r>
      <w:r w:rsidRPr="009E659A">
        <w:rPr>
          <w:sz w:val="28"/>
          <w:szCs w:val="28"/>
        </w:rPr>
        <w:t>а им</w:t>
      </w:r>
      <w:r w:rsidR="00BE1D37">
        <w:rPr>
          <w:sz w:val="28"/>
          <w:szCs w:val="28"/>
        </w:rPr>
        <w:t>. </w:t>
      </w:r>
      <w:r w:rsidRPr="009E659A">
        <w:rPr>
          <w:sz w:val="28"/>
          <w:szCs w:val="28"/>
        </w:rPr>
        <w:t>В.И.</w:t>
      </w:r>
      <w:r w:rsidR="00BE1D37">
        <w:rPr>
          <w:sz w:val="28"/>
          <w:szCs w:val="28"/>
        </w:rPr>
        <w:t> </w:t>
      </w:r>
      <w:r w:rsidRPr="009E659A">
        <w:rPr>
          <w:sz w:val="28"/>
          <w:szCs w:val="28"/>
        </w:rPr>
        <w:t>Вернадского. Филологические науки. 2015. №</w:t>
      </w:r>
      <w:r w:rsidR="00BE1D37">
        <w:rPr>
          <w:sz w:val="28"/>
          <w:szCs w:val="28"/>
        </w:rPr>
        <w:t> </w:t>
      </w:r>
      <w:r w:rsidRPr="009E659A">
        <w:rPr>
          <w:sz w:val="28"/>
          <w:szCs w:val="28"/>
        </w:rPr>
        <w:t xml:space="preserve">2. </w:t>
      </w:r>
      <w:r w:rsidR="00BE1D37">
        <w:rPr>
          <w:sz w:val="28"/>
          <w:szCs w:val="28"/>
        </w:rPr>
        <w:t>С. 89–94.</w:t>
      </w:r>
    </w:p>
    <w:p w14:paraId="27E40976" w14:textId="417B26C4" w:rsidR="009E659A" w:rsidRPr="009E659A" w:rsidRDefault="009E659A" w:rsidP="009E659A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proofErr w:type="spellStart"/>
      <w:r w:rsidRPr="009E659A">
        <w:rPr>
          <w:sz w:val="28"/>
          <w:szCs w:val="28"/>
        </w:rPr>
        <w:t>Райскина</w:t>
      </w:r>
      <w:proofErr w:type="spellEnd"/>
      <w:r w:rsidRPr="009E659A">
        <w:rPr>
          <w:sz w:val="28"/>
          <w:szCs w:val="28"/>
        </w:rPr>
        <w:t xml:space="preserve"> В.</w:t>
      </w:r>
      <w:r w:rsidR="00BE1D37">
        <w:rPr>
          <w:sz w:val="28"/>
          <w:szCs w:val="28"/>
        </w:rPr>
        <w:t> </w:t>
      </w:r>
      <w:r w:rsidRPr="009E659A">
        <w:rPr>
          <w:sz w:val="28"/>
          <w:szCs w:val="28"/>
        </w:rPr>
        <w:t xml:space="preserve">А. </w:t>
      </w:r>
      <w:r w:rsidRPr="009E659A">
        <w:rPr>
          <w:rFonts w:eastAsia="TimesNewRomanPS-BoldMT"/>
          <w:sz w:val="28"/>
          <w:szCs w:val="28"/>
        </w:rPr>
        <w:t>Средства выражения оценочности в современном научно-историческом дискурсе // Вестник МГПУ. Филология. Теория языка. Языковое образование. 2021. № </w:t>
      </w:r>
      <w:r w:rsidR="006C062B">
        <w:rPr>
          <w:rFonts w:eastAsia="TimesNewRomanPS-BoldMT"/>
          <w:sz w:val="28"/>
          <w:szCs w:val="28"/>
        </w:rPr>
        <w:t>2</w:t>
      </w:r>
      <w:r w:rsidRPr="009E659A">
        <w:rPr>
          <w:rFonts w:eastAsia="TimesNewRomanPS-BoldMT"/>
          <w:sz w:val="28"/>
          <w:szCs w:val="28"/>
        </w:rPr>
        <w:t>. С. 75</w:t>
      </w:r>
      <w:r w:rsidR="00BE1D37">
        <w:rPr>
          <w:sz w:val="28"/>
          <w:szCs w:val="28"/>
        </w:rPr>
        <w:t>–</w:t>
      </w:r>
      <w:r w:rsidRPr="009E659A">
        <w:rPr>
          <w:rFonts w:eastAsia="TimesNewRomanPS-BoldMT"/>
          <w:sz w:val="28"/>
          <w:szCs w:val="28"/>
        </w:rPr>
        <w:t>83. DOI:10.25688/2076-913X.2021.42.2.08</w:t>
      </w:r>
    </w:p>
    <w:p w14:paraId="6D5D2102" w14:textId="1761F634" w:rsidR="00207B39" w:rsidRPr="009E659A" w:rsidRDefault="00BA26A7" w:rsidP="009E659A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proofErr w:type="spellStart"/>
      <w:r w:rsidRPr="009E659A">
        <w:rPr>
          <w:sz w:val="28"/>
          <w:szCs w:val="28"/>
        </w:rPr>
        <w:t>Шильникова</w:t>
      </w:r>
      <w:proofErr w:type="spellEnd"/>
      <w:r w:rsidRPr="009E659A">
        <w:rPr>
          <w:sz w:val="28"/>
          <w:szCs w:val="28"/>
        </w:rPr>
        <w:t xml:space="preserve"> О.</w:t>
      </w:r>
      <w:r w:rsidR="00BE1D37">
        <w:rPr>
          <w:sz w:val="28"/>
          <w:szCs w:val="28"/>
        </w:rPr>
        <w:t> </w:t>
      </w:r>
      <w:r w:rsidRPr="009E659A">
        <w:rPr>
          <w:sz w:val="28"/>
          <w:szCs w:val="28"/>
        </w:rPr>
        <w:t>Г. Литературная критика в современном медиапространстве: основные тенденции и перспективы развития // Известия РГПУ им.</w:t>
      </w:r>
      <w:r w:rsidR="00BE1D37">
        <w:rPr>
          <w:sz w:val="28"/>
          <w:szCs w:val="28"/>
        </w:rPr>
        <w:t> </w:t>
      </w:r>
      <w:r w:rsidRPr="009E659A">
        <w:rPr>
          <w:sz w:val="28"/>
          <w:szCs w:val="28"/>
        </w:rPr>
        <w:t>А.И.</w:t>
      </w:r>
      <w:r w:rsidR="00BE1D37">
        <w:rPr>
          <w:sz w:val="28"/>
          <w:szCs w:val="28"/>
        </w:rPr>
        <w:t> </w:t>
      </w:r>
      <w:r w:rsidRPr="009E659A">
        <w:rPr>
          <w:sz w:val="28"/>
          <w:szCs w:val="28"/>
        </w:rPr>
        <w:t>Герцена. 2009. №</w:t>
      </w:r>
      <w:r w:rsidR="00BE1D37">
        <w:rPr>
          <w:sz w:val="28"/>
          <w:szCs w:val="28"/>
        </w:rPr>
        <w:t> </w:t>
      </w:r>
      <w:r w:rsidRPr="009E659A">
        <w:rPr>
          <w:sz w:val="28"/>
          <w:szCs w:val="28"/>
        </w:rPr>
        <w:t xml:space="preserve">118. </w:t>
      </w:r>
      <w:r w:rsidR="00BE1D37">
        <w:rPr>
          <w:sz w:val="28"/>
          <w:szCs w:val="28"/>
        </w:rPr>
        <w:t>С. 152–158.</w:t>
      </w:r>
    </w:p>
    <w:sectPr w:rsidR="00207B39" w:rsidRPr="009E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625C" w14:textId="77777777" w:rsidR="00A16B3B" w:rsidRDefault="00A16B3B">
      <w:pPr>
        <w:spacing w:line="240" w:lineRule="auto"/>
      </w:pPr>
      <w:r>
        <w:separator/>
      </w:r>
    </w:p>
  </w:endnote>
  <w:endnote w:type="continuationSeparator" w:id="0">
    <w:p w14:paraId="282A71EE" w14:textId="77777777" w:rsidR="00A16B3B" w:rsidRDefault="00A16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DD71" w14:textId="77777777" w:rsidR="00A16B3B" w:rsidRDefault="00A16B3B">
      <w:pPr>
        <w:spacing w:after="0"/>
      </w:pPr>
      <w:r>
        <w:separator/>
      </w:r>
    </w:p>
  </w:footnote>
  <w:footnote w:type="continuationSeparator" w:id="0">
    <w:p w14:paraId="759432B2" w14:textId="77777777" w:rsidR="00A16B3B" w:rsidRDefault="00A16B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72BA6"/>
    <w:multiLevelType w:val="multilevel"/>
    <w:tmpl w:val="75273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73BA6"/>
    <w:multiLevelType w:val="multilevel"/>
    <w:tmpl w:val="75273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98706">
    <w:abstractNumId w:val="1"/>
  </w:num>
  <w:num w:numId="2" w16cid:durableId="9760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A03"/>
    <w:rsid w:val="000477A3"/>
    <w:rsid w:val="000A1B63"/>
    <w:rsid w:val="00107FCD"/>
    <w:rsid w:val="00147277"/>
    <w:rsid w:val="00184A17"/>
    <w:rsid w:val="00196300"/>
    <w:rsid w:val="001B52E7"/>
    <w:rsid w:val="00207B39"/>
    <w:rsid w:val="00232D4C"/>
    <w:rsid w:val="002B1CD1"/>
    <w:rsid w:val="0036478B"/>
    <w:rsid w:val="004222F1"/>
    <w:rsid w:val="00460DCC"/>
    <w:rsid w:val="00494652"/>
    <w:rsid w:val="00512FBF"/>
    <w:rsid w:val="005378AF"/>
    <w:rsid w:val="00544560"/>
    <w:rsid w:val="006114DF"/>
    <w:rsid w:val="0065213E"/>
    <w:rsid w:val="00657A69"/>
    <w:rsid w:val="006C062B"/>
    <w:rsid w:val="006D3740"/>
    <w:rsid w:val="00737C59"/>
    <w:rsid w:val="00760F54"/>
    <w:rsid w:val="007B359D"/>
    <w:rsid w:val="007C2E0F"/>
    <w:rsid w:val="007E6158"/>
    <w:rsid w:val="0080087F"/>
    <w:rsid w:val="008307C4"/>
    <w:rsid w:val="008C2063"/>
    <w:rsid w:val="00923596"/>
    <w:rsid w:val="00925B01"/>
    <w:rsid w:val="00977438"/>
    <w:rsid w:val="00995F9E"/>
    <w:rsid w:val="009E659A"/>
    <w:rsid w:val="00A16B3B"/>
    <w:rsid w:val="00A30DAD"/>
    <w:rsid w:val="00A60625"/>
    <w:rsid w:val="00A6575A"/>
    <w:rsid w:val="00AD3A57"/>
    <w:rsid w:val="00B4120D"/>
    <w:rsid w:val="00B60CE7"/>
    <w:rsid w:val="00B75E0A"/>
    <w:rsid w:val="00BA26A7"/>
    <w:rsid w:val="00BD7F67"/>
    <w:rsid w:val="00BE1D37"/>
    <w:rsid w:val="00C06761"/>
    <w:rsid w:val="00D115F6"/>
    <w:rsid w:val="00D821BC"/>
    <w:rsid w:val="00DC381D"/>
    <w:rsid w:val="00E35E02"/>
    <w:rsid w:val="00E731DF"/>
    <w:rsid w:val="00F30526"/>
    <w:rsid w:val="00F45A03"/>
    <w:rsid w:val="00F70A9A"/>
    <w:rsid w:val="00FF18B3"/>
    <w:rsid w:val="081C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0A49"/>
  <w15:docId w15:val="{B961EF24-6F2F-444B-BDDB-C142C680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Валерия Битюцкая</cp:lastModifiedBy>
  <cp:revision>15</cp:revision>
  <cp:lastPrinted>2019-11-19T15:51:00Z</cp:lastPrinted>
  <dcterms:created xsi:type="dcterms:W3CDTF">2025-10-07T22:14:00Z</dcterms:created>
  <dcterms:modified xsi:type="dcterms:W3CDTF">2025-11-11T13:35:00Z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BEB603D37335492AB5E91F19DA3B8C32_13</vt:lpwstr>
  </property>
</Properties>
</file>