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7D890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Натан Алексеевич Мирошников </w:t>
      </w:r>
    </w:p>
    <w:p w14:paraId="76FBCCE6" w14:textId="77777777" w:rsidR="0066446D" w:rsidRPr="008726BF" w:rsidRDefault="0066446D" w:rsidP="0066446D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  <w:r w:rsidRPr="008726BF">
        <w:rPr>
          <w:sz w:val="28"/>
          <w:szCs w:val="28"/>
          <w:lang w:val="ru-RU"/>
        </w:rPr>
        <w:t>Санкт-Петербургский государственный университет (Санкт-Петербург)</w:t>
      </w:r>
    </w:p>
    <w:p w14:paraId="34F0836C" w14:textId="77777777" w:rsidR="0066446D" w:rsidRDefault="0066446D" w:rsidP="0066446D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  <w:r w:rsidRPr="008726BF">
        <w:rPr>
          <w:sz w:val="28"/>
          <w:szCs w:val="28"/>
          <w:lang w:val="ru-RU"/>
        </w:rPr>
        <w:t>Научный руководитель: канд</w:t>
      </w:r>
      <w:r w:rsidRPr="0066446D">
        <w:rPr>
          <w:lang w:val="ru-RU"/>
        </w:rPr>
        <w:t>.</w:t>
      </w:r>
      <w:r w:rsidRPr="008726B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полит</w:t>
      </w:r>
      <w:r w:rsidRPr="0066446D">
        <w:rPr>
          <w:lang w:val="ru-RU"/>
        </w:rPr>
        <w:t>.</w:t>
      </w:r>
      <w:r>
        <w:rPr>
          <w:sz w:val="28"/>
          <w:szCs w:val="28"/>
          <w:lang w:val="ru-RU"/>
        </w:rPr>
        <w:t xml:space="preserve"> н</w:t>
      </w:r>
      <w:r w:rsidRPr="0066446D">
        <w:rPr>
          <w:lang w:val="ru-RU"/>
        </w:rPr>
        <w:t>.</w:t>
      </w:r>
      <w:r>
        <w:rPr>
          <w:sz w:val="28"/>
          <w:szCs w:val="28"/>
          <w:lang w:val="ru-RU"/>
        </w:rPr>
        <w:t>, доц</w:t>
      </w:r>
      <w:r w:rsidRPr="0066446D">
        <w:rPr>
          <w:lang w:val="ru-RU"/>
        </w:rPr>
        <w:t>.</w:t>
      </w:r>
      <w:r>
        <w:rPr>
          <w:sz w:val="28"/>
          <w:szCs w:val="28"/>
          <w:lang w:val="ru-RU"/>
        </w:rPr>
        <w:t xml:space="preserve"> А. С.</w:t>
      </w:r>
      <w:r w:rsidRPr="0066446D">
        <w:rPr>
          <w:lang w:val="ru-RU"/>
        </w:rPr>
        <w:t xml:space="preserve"> </w:t>
      </w:r>
      <w:r w:rsidRPr="008726BF">
        <w:rPr>
          <w:sz w:val="28"/>
          <w:szCs w:val="28"/>
          <w:lang w:val="ru-RU"/>
        </w:rPr>
        <w:t>Савицкая</w:t>
      </w:r>
      <w:r>
        <w:rPr>
          <w:sz w:val="28"/>
          <w:szCs w:val="28"/>
          <w:lang w:val="ru-RU"/>
        </w:rPr>
        <w:t xml:space="preserve"> </w:t>
      </w:r>
    </w:p>
    <w:p w14:paraId="02E1DB36" w14:textId="4ED7797A" w:rsidR="00632581" w:rsidRPr="00632581" w:rsidRDefault="00632581" w:rsidP="00632581">
      <w:pPr>
        <w:spacing w:line="360" w:lineRule="auto"/>
        <w:rPr>
          <w:sz w:val="28"/>
          <w:szCs w:val="28"/>
          <w:lang w:val="ru-RU"/>
        </w:rPr>
      </w:pPr>
      <w:r w:rsidRPr="00632581">
        <w:rPr>
          <w:sz w:val="28"/>
          <w:szCs w:val="28"/>
          <w:lang w:val="ru-RU"/>
        </w:rPr>
        <w:t xml:space="preserve">           </w:t>
      </w:r>
      <w:hyperlink r:id="rId5" w:history="1">
        <w:r w:rsidRPr="00632581">
          <w:rPr>
            <w:rStyle w:val="ae"/>
            <w:rFonts w:eastAsiaTheme="majorEastAsia"/>
            <w:sz w:val="28"/>
            <w:szCs w:val="28"/>
          </w:rPr>
          <w:t>natheview</w:t>
        </w:r>
        <w:r w:rsidRPr="00632581">
          <w:rPr>
            <w:rStyle w:val="ae"/>
            <w:rFonts w:eastAsiaTheme="majorEastAsia"/>
            <w:sz w:val="28"/>
            <w:szCs w:val="28"/>
            <w:lang w:val="ru-RU"/>
          </w:rPr>
          <w:t>@</w:t>
        </w:r>
        <w:r w:rsidRPr="00632581">
          <w:rPr>
            <w:rStyle w:val="ae"/>
            <w:rFonts w:eastAsiaTheme="majorEastAsia"/>
            <w:sz w:val="28"/>
            <w:szCs w:val="28"/>
          </w:rPr>
          <w:t>vk</w:t>
        </w:r>
        <w:r w:rsidRPr="00632581">
          <w:rPr>
            <w:rStyle w:val="ae"/>
            <w:rFonts w:eastAsiaTheme="majorEastAsia"/>
            <w:sz w:val="28"/>
            <w:szCs w:val="28"/>
            <w:lang w:val="ru-RU"/>
          </w:rPr>
          <w:t>.</w:t>
        </w:r>
        <w:r w:rsidRPr="00632581">
          <w:rPr>
            <w:rStyle w:val="ae"/>
            <w:rFonts w:eastAsiaTheme="majorEastAsia"/>
            <w:sz w:val="28"/>
            <w:szCs w:val="28"/>
          </w:rPr>
          <w:t>com</w:t>
        </w:r>
      </w:hyperlink>
    </w:p>
    <w:p w14:paraId="4CD783A3" w14:textId="77777777" w:rsidR="00632581" w:rsidRPr="008726BF" w:rsidRDefault="00632581" w:rsidP="0066446D">
      <w:pPr>
        <w:spacing w:line="360" w:lineRule="auto"/>
        <w:ind w:firstLine="709"/>
        <w:contextualSpacing/>
        <w:rPr>
          <w:sz w:val="28"/>
          <w:szCs w:val="28"/>
          <w:lang w:val="ru-RU"/>
        </w:rPr>
      </w:pPr>
    </w:p>
    <w:p w14:paraId="09EEA76C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rPr>
          <w:rFonts w:eastAsia="Calibri"/>
          <w:b/>
          <w:sz w:val="28"/>
          <w:szCs w:val="28"/>
          <w:lang w:eastAsia="en-US"/>
        </w:rPr>
      </w:pPr>
    </w:p>
    <w:p w14:paraId="23997DE7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Ценностный фактор в продвижении видеоигрового продукта</w:t>
      </w:r>
    </w:p>
    <w:p w14:paraId="527FCC13" w14:textId="70F5F65F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rPr>
          <w:rFonts w:eastAsia="Calibri"/>
          <w:b/>
          <w:sz w:val="28"/>
          <w:szCs w:val="28"/>
          <w:lang w:eastAsia="en-US"/>
        </w:rPr>
      </w:pPr>
    </w:p>
    <w:p w14:paraId="0BC4E7D9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1BFF1560" w14:textId="77777777" w:rsidR="0066446D" w:rsidRPr="00A17D8B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i/>
          <w:iCs/>
          <w:sz w:val="28"/>
          <w:szCs w:val="28"/>
        </w:rPr>
      </w:pPr>
      <w:r w:rsidRPr="00A17D8B">
        <w:rPr>
          <w:i/>
          <w:iCs/>
          <w:sz w:val="28"/>
          <w:szCs w:val="28"/>
        </w:rPr>
        <w:t>Рассматривается актуальный вопрос применения ценностного фактора при продвижении видеоигрового продукта. Материал исследования включает теоретический анализ, исследование кейсов и экспертное интервью. В результате проведенного исследования предлагается типология ценностных факторов и стратегий их внедрения в продвижение видеоигрового продукта.</w:t>
      </w:r>
    </w:p>
    <w:p w14:paraId="23E3B76D" w14:textId="77777777" w:rsidR="0066446D" w:rsidRPr="00A17D8B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i/>
          <w:iCs/>
          <w:sz w:val="28"/>
          <w:szCs w:val="28"/>
        </w:rPr>
      </w:pPr>
      <w:r w:rsidRPr="00A17D8B">
        <w:rPr>
          <w:bCs/>
          <w:i/>
          <w:iCs/>
          <w:sz w:val="28"/>
          <w:szCs w:val="28"/>
        </w:rPr>
        <w:t>Ключевые слова: продвижение, реклама, видеоигры, ценности, ценностный фактор.</w:t>
      </w:r>
    </w:p>
    <w:p w14:paraId="7200A93C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rPr>
          <w:sz w:val="28"/>
          <w:szCs w:val="28"/>
        </w:rPr>
      </w:pPr>
    </w:p>
    <w:p w14:paraId="1E695E6E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исследования обусловлена перенасыщением рынка видеоигр, что заставляет компании искать новые методы продвижения своего продукта. Обращение к ценностному фактору рассматривается как перспективное направление для дифференциации продукта и установления глубокой эмоциональной связи с аудиторией. Гипотеза заключается в том, что ценности могут стать ключевым компонентом продвижения в условиях высокой конкуренции.</w:t>
      </w:r>
    </w:p>
    <w:p w14:paraId="4B5870B6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Теоретическая основа ценностного фактора</w:t>
      </w:r>
    </w:p>
    <w:p w14:paraId="1AE8CC4A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Ценность понимается как комплексное понятие, уходящее корнями в философию (неокантианство, феноменология), психологию [3] и социологию [2]. В видеоиграх ценности проявляются через моральные, эстетические, идеологические и научные аспекты. Они транслируются через игровые </w:t>
      </w:r>
      <w:r>
        <w:rPr>
          <w:sz w:val="28"/>
          <w:szCs w:val="28"/>
        </w:rPr>
        <w:lastRenderedPageBreak/>
        <w:t xml:space="preserve">механики, сюжет, визуальный и звуковой ряд, которые формируют </w:t>
      </w:r>
      <w:proofErr w:type="spellStart"/>
      <w:r>
        <w:rPr>
          <w:sz w:val="28"/>
          <w:szCs w:val="28"/>
        </w:rPr>
        <w:t>аксиосферу</w:t>
      </w:r>
      <w:proofErr w:type="spellEnd"/>
      <w:r>
        <w:rPr>
          <w:sz w:val="28"/>
          <w:szCs w:val="28"/>
        </w:rPr>
        <w:t xml:space="preserve"> игры и влияют на ценностные ориентации игроков. Ключевую роль играет интерактивность, позволяющая игроку не пассивно потреблять, а активно примерять на себя различные ценностные модели.</w:t>
      </w:r>
    </w:p>
    <w:p w14:paraId="6FF1E203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Специфика российского контекста</w:t>
      </w:r>
    </w:p>
    <w:p w14:paraId="2D787099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России репрезентация ценностей тесно связана с концепцией «традиционных ценностей», закрепленных в официальном законодательстве (патриотизм, семья, духовность, историческая память) [1]. Это формирует уникальное смысловое поле, которое необходимо учитывать при локализации и продвижении игровых продуктов, так как восприятие социальных тем может кардинально отличаться от иной аудитории.</w:t>
      </w:r>
    </w:p>
    <w:p w14:paraId="00845974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Ценностный фактор как инструмент маркетинга видеоигр</w:t>
      </w:r>
    </w:p>
    <w:p w14:paraId="70686FA2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успешных кампаний (Dove, Nike, Coca-Cola) демонстрирует, что апелляция к социально значимым ценностям значительно повышает лояльность к бренду и вовлеченность аудитории [4: 5]. В индустрии видеоигр это реализуется через использование культурных кодов, как в Black </w:t>
      </w:r>
      <w:proofErr w:type="spellStart"/>
      <w:r>
        <w:rPr>
          <w:sz w:val="28"/>
          <w:szCs w:val="28"/>
        </w:rPr>
        <w:t>Myth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Wukong</w:t>
      </w:r>
      <w:proofErr w:type="spellEnd"/>
      <w:r>
        <w:rPr>
          <w:sz w:val="28"/>
          <w:szCs w:val="28"/>
        </w:rPr>
        <w:t xml:space="preserve">, поднятие острых социальных и этических проблем, как в Life </w:t>
      </w:r>
      <w:proofErr w:type="spellStart"/>
      <w:r>
        <w:rPr>
          <w:sz w:val="28"/>
          <w:szCs w:val="28"/>
        </w:rPr>
        <w:t>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Strange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Hellblade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Senua’s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Sacrifice</w:t>
      </w:r>
      <w:proofErr w:type="spellEnd"/>
      <w:r>
        <w:rPr>
          <w:sz w:val="28"/>
          <w:szCs w:val="28"/>
        </w:rPr>
        <w:t>, а также коллаборации с экспертами и НКО для обеспечения достоверности и усиления социального эффекта. Важным направлением является инклюзивный дизайн, делающий продукт доступным для более широкой аудитории.</w:t>
      </w:r>
    </w:p>
    <w:p w14:paraId="718F9867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Результаты эмпирического исследования</w:t>
      </w:r>
    </w:p>
    <w:p w14:paraId="2CD6AB38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Экспертные интервью (разработчики, маркетологи) подтвердили гипотезу, но выявили важные нюансы. Во-первых, ценностный фактор не заменяет, а дополняет ключевые элементы игры, такие как геймплей, сюжет и графика; его эффективность максимальна при органичном встраивании в игровую вселенную. Во-вторых, наибольший потенциал отмечается у культурных ценностей и тем психического здоровья, так как они создают сильную эмоциональную связь и уникальность продукта. В-третьих, ценности способны привлечь нишевые, но </w:t>
      </w:r>
      <w:proofErr w:type="spellStart"/>
      <w:r>
        <w:rPr>
          <w:sz w:val="28"/>
          <w:szCs w:val="28"/>
        </w:rPr>
        <w:t>высокововлеченные</w:t>
      </w:r>
      <w:proofErr w:type="spellEnd"/>
      <w:r>
        <w:rPr>
          <w:sz w:val="28"/>
          <w:szCs w:val="28"/>
        </w:rPr>
        <w:t xml:space="preserve"> группы, укрепляя </w:t>
      </w:r>
      <w:r>
        <w:rPr>
          <w:sz w:val="28"/>
          <w:szCs w:val="28"/>
        </w:rPr>
        <w:lastRenderedPageBreak/>
        <w:t>комьюнити и лояльность бренду. Наконец, существует риск, что чрезмерный акцент на ценностях в ущерб игровому процессу или их неорганичное включение воспринимаются как «</w:t>
      </w:r>
      <w:proofErr w:type="spellStart"/>
      <w:r>
        <w:rPr>
          <w:sz w:val="28"/>
          <w:szCs w:val="28"/>
        </w:rPr>
        <w:t>трендовость</w:t>
      </w:r>
      <w:proofErr w:type="spellEnd"/>
      <w:r>
        <w:rPr>
          <w:sz w:val="28"/>
          <w:szCs w:val="28"/>
        </w:rPr>
        <w:t>» и могут вызвать отторжение.</w:t>
      </w:r>
    </w:p>
    <w:p w14:paraId="42734A4D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Выводы и практическая значимость</w:t>
      </w:r>
    </w:p>
    <w:p w14:paraId="5BF64656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Ценностный фактор является мощным стратегическим инструментом в продвижении видеоигр, позволяющим дифференцировать продукт на переполненном рынке, формировать глубокую эмоциональную связь с игроком и укреплять имидж разработчика или издателя как социально ответственной компании. Для достижения успеха необходим сбалансированный подход, учитывающий культурные особенности целевой аудитории и обеспечивающий органичную интеграцию ценностей в игровой опыт. Исследование предоставляет практические основания для использования ценностно-ориентированных стратегий в маркетинге видеоигр.</w:t>
      </w:r>
    </w:p>
    <w:p w14:paraId="11F52D55" w14:textId="77777777" w:rsidR="0066446D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</w:p>
    <w:p w14:paraId="05D8D26D" w14:textId="77777777" w:rsidR="0066446D" w:rsidRPr="00A17D8B" w:rsidRDefault="0066446D" w:rsidP="0066446D">
      <w:pPr>
        <w:pStyle w:val="ac"/>
        <w:spacing w:before="0" w:beforeAutospacing="0" w:after="0" w:afterAutospacing="0" w:line="360" w:lineRule="auto"/>
        <w:ind w:firstLine="709"/>
        <w:contextualSpacing/>
        <w:jc w:val="center"/>
        <w:rPr>
          <w:bCs/>
          <w:sz w:val="28"/>
          <w:szCs w:val="28"/>
        </w:rPr>
      </w:pPr>
      <w:r w:rsidRPr="00A17D8B">
        <w:rPr>
          <w:bCs/>
          <w:sz w:val="28"/>
          <w:szCs w:val="28"/>
        </w:rPr>
        <w:t>Литература</w:t>
      </w:r>
    </w:p>
    <w:p w14:paraId="6A0D4A14" w14:textId="77777777" w:rsidR="0066446D" w:rsidRPr="005245CE" w:rsidRDefault="0066446D" w:rsidP="0066446D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Безвесельная З. В. Фундаментальные ценности русской культуры: история и современность // Социально-гуманитарные знания, №8, 2016. </w:t>
      </w:r>
    </w:p>
    <w:p w14:paraId="1ADFE119" w14:textId="77777777" w:rsidR="0066446D" w:rsidRPr="005245CE" w:rsidRDefault="0066446D" w:rsidP="0066446D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Здравомыслов А. Г. Потребности. Интересы. Ценности. // Политиздат, М., 1986.</w:t>
      </w:r>
    </w:p>
    <w:p w14:paraId="19CB2AEA" w14:textId="77777777" w:rsidR="0066446D" w:rsidRDefault="0066446D" w:rsidP="0066446D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Рубинштейн С. Л. Проблемы общей психологии. // Педагогика, М., 1973.</w:t>
      </w:r>
    </w:p>
    <w:p w14:paraId="223A1AA4" w14:textId="77777777" w:rsidR="0066446D" w:rsidRDefault="0066446D" w:rsidP="0066446D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Nike’s “Dream Crazier” With Serena Williams // </w:t>
      </w:r>
      <w:proofErr w:type="spellStart"/>
      <w:r>
        <w:rPr>
          <w:sz w:val="28"/>
          <w:szCs w:val="28"/>
          <w:lang w:val="en-US"/>
        </w:rPr>
        <w:t>Anakle</w:t>
      </w:r>
      <w:proofErr w:type="spellEnd"/>
      <w:r>
        <w:rPr>
          <w:sz w:val="28"/>
          <w:szCs w:val="28"/>
          <w:lang w:val="en-US"/>
        </w:rPr>
        <w:t xml:space="preserve"> URL: https://anakle.com/nikes-dream-crazier-with-serena-williams/#:~:text=The%20Results,the%20videos%20across%20various%20platforms. (</w:t>
      </w:r>
      <w:r>
        <w:rPr>
          <w:sz w:val="28"/>
          <w:szCs w:val="28"/>
        </w:rPr>
        <w:t>дата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обращения</w:t>
      </w:r>
      <w:r>
        <w:rPr>
          <w:sz w:val="28"/>
          <w:szCs w:val="28"/>
          <w:lang w:val="en-US"/>
        </w:rPr>
        <w:t>: 05.05.2025).</w:t>
      </w:r>
    </w:p>
    <w:p w14:paraId="2A1CD1EF" w14:textId="77777777" w:rsidR="0066446D" w:rsidRDefault="0066446D" w:rsidP="0066446D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Self-esteem Project // Dove URL: https://www.dove.com/us/en/dove-self-esteem-project.html (</w:t>
      </w:r>
      <w:r>
        <w:rPr>
          <w:sz w:val="28"/>
          <w:szCs w:val="28"/>
        </w:rPr>
        <w:t>дата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обращения</w:t>
      </w:r>
      <w:r>
        <w:rPr>
          <w:sz w:val="28"/>
          <w:szCs w:val="28"/>
          <w:lang w:val="en-US"/>
        </w:rPr>
        <w:t>: 05.05.2025).</w:t>
      </w:r>
    </w:p>
    <w:p w14:paraId="50706C3B" w14:textId="77777777" w:rsidR="00F12C76" w:rsidRPr="0066446D" w:rsidRDefault="00F12C76" w:rsidP="0066446D"/>
    <w:sectPr w:rsidR="00F12C76" w:rsidRPr="0066446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26186"/>
    <w:multiLevelType w:val="hybridMultilevel"/>
    <w:tmpl w:val="7DA49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A16B9"/>
    <w:multiLevelType w:val="hybridMultilevel"/>
    <w:tmpl w:val="D458E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2582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13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86"/>
    <w:rsid w:val="00632581"/>
    <w:rsid w:val="0066446D"/>
    <w:rsid w:val="006A039D"/>
    <w:rsid w:val="006C0B77"/>
    <w:rsid w:val="0073236A"/>
    <w:rsid w:val="008242FF"/>
    <w:rsid w:val="00870751"/>
    <w:rsid w:val="00922C48"/>
    <w:rsid w:val="00A66B54"/>
    <w:rsid w:val="00B915B7"/>
    <w:rsid w:val="00DB0272"/>
    <w:rsid w:val="00E85C0F"/>
    <w:rsid w:val="00EA59DF"/>
    <w:rsid w:val="00EE4070"/>
    <w:rsid w:val="00F12C76"/>
    <w:rsid w:val="00F4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35FF"/>
  <w15:chartTrackingRefBased/>
  <w15:docId w15:val="{5164ACF3-76A6-4B27-85CA-3E205ADB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3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6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4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4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4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48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48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48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48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48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4648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4648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4648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4648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4648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4648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4648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4648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464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648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464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648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F46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648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F464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64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6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648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F4648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link w:val="ad"/>
    <w:uiPriority w:val="99"/>
    <w:unhideWhenUsed/>
    <w:qFormat/>
    <w:rsid w:val="0073236A"/>
    <w:pPr>
      <w:spacing w:before="100" w:beforeAutospacing="1" w:after="100" w:afterAutospacing="1"/>
    </w:pPr>
    <w:rPr>
      <w:lang w:val="ru-RU" w:eastAsia="ru-RU"/>
    </w:rPr>
  </w:style>
  <w:style w:type="character" w:customStyle="1" w:styleId="ad">
    <w:name w:val="Обычный (Интернет) Знак"/>
    <w:basedOn w:val="a0"/>
    <w:link w:val="ac"/>
    <w:uiPriority w:val="99"/>
    <w:rsid w:val="0073236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Hyperlink"/>
    <w:basedOn w:val="a0"/>
    <w:uiPriority w:val="99"/>
    <w:unhideWhenUsed/>
    <w:qFormat/>
    <w:rsid w:val="0073236A"/>
    <w:rPr>
      <w:color w:val="0563C1"/>
      <w:u w:val="single"/>
    </w:rPr>
  </w:style>
  <w:style w:type="character" w:styleId="af">
    <w:name w:val="annotation reference"/>
    <w:basedOn w:val="a0"/>
    <w:uiPriority w:val="99"/>
    <w:semiHidden/>
    <w:unhideWhenUsed/>
    <w:rsid w:val="0066446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6446D"/>
    <w:pPr>
      <w:spacing w:after="160"/>
    </w:pPr>
    <w:rPr>
      <w:sz w:val="20"/>
      <w:szCs w:val="20"/>
      <w:lang w:val="ru-RU"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6446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Unresolved Mention"/>
    <w:basedOn w:val="a0"/>
    <w:uiPriority w:val="99"/>
    <w:semiHidden/>
    <w:unhideWhenUsed/>
    <w:rsid w:val="00632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heview@v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Битюцкая</dc:creator>
  <cp:keywords/>
  <dc:description/>
  <cp:lastModifiedBy>Валерия Битюцкая</cp:lastModifiedBy>
  <cp:revision>5</cp:revision>
  <dcterms:created xsi:type="dcterms:W3CDTF">2025-11-16T19:51:00Z</dcterms:created>
  <dcterms:modified xsi:type="dcterms:W3CDTF">2025-11-19T19:51:00Z</dcterms:modified>
</cp:coreProperties>
</file>