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Дарья Юрьевна Подымникова</w:t>
      </w:r>
    </w:p>
    <w:p w14:paraId="00000002" w14:textId="700FD4FF" w:rsidR="00B30AE9" w:rsidRPr="00E11BB4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 w:rsidR="00E11B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(Санкт-Петербург)</w:t>
      </w:r>
      <w:bookmarkStart w:id="0" w:name="_GoBack"/>
      <w:bookmarkEnd w:id="0"/>
    </w:p>
    <w:p w14:paraId="00000003" w14:textId="5D8D0FF5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 канд</w:t>
      </w:r>
      <w:r w:rsidR="00610D0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филол</w:t>
      </w:r>
      <w:r w:rsidR="00610D0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610D0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доц</w:t>
      </w:r>
      <w:r w:rsidR="00610D0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="00B9481F">
        <w:rPr>
          <w:rFonts w:ascii="Times New Roman" w:eastAsia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="00B9481F">
        <w:rPr>
          <w:rFonts w:ascii="Times New Roman" w:eastAsia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Малышев</w:t>
      </w:r>
    </w:p>
    <w:p w14:paraId="00000004" w14:textId="77777777" w:rsidR="00B30AE9" w:rsidRDefault="00E11BB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">
        <w:r w:rsidR="00386475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podymnikovadarya@gmail.com</w:t>
        </w:r>
      </w:hyperlink>
      <w:r w:rsidR="003864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5" w14:textId="77777777" w:rsidR="00B30AE9" w:rsidRDefault="00B30A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B30AE9" w:rsidRDefault="00386475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диалога ведущего со зрителями в командных интеллектуальных игровых программах</w:t>
      </w:r>
    </w:p>
    <w:p w14:paraId="00000007" w14:textId="77777777" w:rsidR="00B30AE9" w:rsidRDefault="00B30AE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Автором рассматривается эволюция обращений ведущих к телезрителям в интеллектуальных игровых программах российского телевидения. Анализируются коммуникативные стратегии ведущих.</w:t>
      </w:r>
    </w:p>
    <w:p w14:paraId="00000009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 ведущий, телезритель, обращение.</w:t>
      </w:r>
    </w:p>
    <w:p w14:paraId="0000000A" w14:textId="77777777" w:rsidR="00B30AE9" w:rsidRDefault="00B30AE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– особый тип действия, протекающего в заданных рамках времени, пространства и смысла [3]. Она основана на добровольно принимаемых правилах и не направлена на материальную выгоду. Несмотря на то, что игра предполагает расход энергии, времени, а иногда и денег, она не является бессодержательной. Для детей это способ саморазвития и социализации, для взрослых – средство преодоления препятствий в привычной социальной среде, что и объясняет ее популярность на телевидении.</w:t>
      </w:r>
    </w:p>
    <w:p w14:paraId="0000000C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Интеллектуальные игры, совмещая доступность и сложность, занимают особое место в истории российского телевидения. Это соответствует утверждению Э. Г. Багирова и И. Г. Кацева о том, что телевидение должно предлагать как можно более широкую палитру передач [1: 32]. Первая интеллектуальная телевизионная игра – «Что? Где? Когда?» В. Я. Ворошилова (далее – ЧГК) – вышла 3 сентября 1975 года и, по оценке С. Н. Ильченко, фактически стала точкой отсчёта отечественного игрового телевещания [2: 126].</w:t>
      </w:r>
    </w:p>
    <w:p w14:paraId="0000000D" w14:textId="6335F674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Наибольшее развитие интеллектуальные программы получили в 1990-е годы. Появились «Брэйн-ринг», «Умники и умницы», «Своя игра», «Сто к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одному», «Кто хочет стать миллионером?». С 2010-х годов формат заметно меняется: на первый план выходят проекты вроде «Где логика?» А.</w:t>
      </w:r>
      <w:r w:rsidR="00B9481F">
        <w:rPr>
          <w:rFonts w:ascii="Times New Roman" w:eastAsia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Т.</w:t>
      </w:r>
      <w:r w:rsidR="00B9481F">
        <w:rPr>
          <w:rFonts w:ascii="Times New Roman" w:eastAsia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Мусагалиева, в которых акцент смещается на юмор и развлечение.</w:t>
      </w:r>
    </w:p>
    <w:p w14:paraId="0000000E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игр в реальном исполнении строится на диалоге: они требуют хотя бы двух субъектов – соперников или партнёров. Даже одиночный игрок (шахматист на тренировке) неизбежно «воображает» оппонента, вступая с ним в мысленное взаимодействие. Это подчёркивает коммуникативную природу игры, лежащую в основе и интеллектуальных телепрограмм.</w:t>
      </w:r>
    </w:p>
    <w:p w14:paraId="0000000F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Коммуникативная структура изначально строится не только на взаимодействии ведущего с игроками в студии, но и на адресации аудитории по другую сторону экрана. Однако степень включённости зрителя в игровой процесс варьируется в зависимости от стратегии ведущего и исторического этапа развития жанра.</w:t>
      </w:r>
    </w:p>
    <w:p w14:paraId="00000010" w14:textId="0F5D2293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ЧГК В. Я. Ворошилов формирует модель, в которой ведущий — центральная фигура игрового действия. Используя</w:t>
      </w:r>
      <w:r w:rsidR="00B9481F" w:rsidRPr="00B948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местоимение</w:t>
      </w:r>
      <w:r w:rsidR="00B9481F" w:rsidRPr="00B948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«мы»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нашем клубе, мы начинаем</w:t>
      </w:r>
      <w:r>
        <w:rPr>
          <w:rFonts w:ascii="Times New Roman" w:eastAsia="Times New Roman" w:hAnsi="Times New Roman" w:cs="Times New Roman"/>
          <w:sz w:val="28"/>
          <w:szCs w:val="28"/>
        </w:rPr>
        <w:t>), он конструирует закрытое игровое сообщество. Телезритель же оказывается внешним наблюдателем: к нему обращаются редко и преимущественно в формализованной форме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телезрители</w:t>
      </w:r>
      <w:r>
        <w:rPr>
          <w:rFonts w:ascii="Times New Roman" w:eastAsia="Times New Roman" w:hAnsi="Times New Roman" w:cs="Times New Roman"/>
          <w:sz w:val="28"/>
          <w:szCs w:val="28"/>
        </w:rPr>
        <w:t>). Даже когда зритель становится инициатором вопроса, его участие осмысляется как внешнее присутствие.</w:t>
      </w:r>
    </w:p>
    <w:p w14:paraId="00000011" w14:textId="77777777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А. Крюк, продолживший традицию ЧГК в 1990-е годы, систематически расширяет зону коммуникации. Он начинает программу с развернутого приветствия, подчеркивая значимость присутствия зрителя и трансляции как условия существования игры. Его обращения носят побудительный характер.</w:t>
      </w:r>
    </w:p>
    <w:p w14:paraId="00000012" w14:textId="0CB6D88A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Параллельно в 1990–2000-е годы формируются другие модели. Ведущий «Своей игры» П. Б. Кулешов сохраняет дистанцию, редко использует личные местоимения и прямую апелляцию к зрителю; при этом взаимодействие с игроками более фамильярно и непринуждённо. В «Брэйн-ринге» А. А. Козлова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стартовое обращение выполняет функцию включения зрителя в игровую ситуацию, однако в ходе состязания он вновь переводит аудиторию в позицию наблюдения, поддерживая лишь минимальный контакт с помощью слова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sz w:val="28"/>
          <w:szCs w:val="28"/>
        </w:rPr>
        <w:t>. В более поздних сезонах можно отметить некоторое усиление приветственной части, но без принципиального расширения диалогичности.</w:t>
      </w:r>
    </w:p>
    <w:p w14:paraId="00000013" w14:textId="2DEB03D2" w:rsidR="00B30AE9" w:rsidRDefault="0038647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Индивидуальный образ ведущих со временем практически не менялся и мог перемещаться акцентуально в зависимости даже не столько от сезона, сколько от серии. Отметим при этом, что роль обращения к зрителю остаётся преимущественно контактоустанавливающей,</w:t>
      </w:r>
      <w:r w:rsidRPr="0038647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8647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полноценно интерактивной. С развитием телевизионной игры и ростом зрительской вовлечённости ведущий сохраняет статус медиатора, контролирующего границы игрового пространства между студией и аудиторией.</w:t>
      </w:r>
    </w:p>
    <w:p w14:paraId="00000014" w14:textId="77777777" w:rsidR="00B30AE9" w:rsidRDefault="00B30A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B30AE9" w:rsidRDefault="00386475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00000016" w14:textId="77777777" w:rsidR="00B30AE9" w:rsidRDefault="00386475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Багиров Э. Г., Кацев И. Г. Телевидение XX век. М., 1968.</w:t>
      </w:r>
    </w:p>
    <w:p w14:paraId="00000017" w14:textId="77777777" w:rsidR="00B30AE9" w:rsidRDefault="00386475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Ильченко С. Н. Трансформация жанровой структуры современного отечественного телеконтента: актуализация игровой природы телевидения: дис. д-ра фил. наук: 10.01.10. М., 2012.</w:t>
      </w:r>
    </w:p>
    <w:p w14:paraId="00000018" w14:textId="77777777" w:rsidR="00B30AE9" w:rsidRDefault="00386475">
      <w:pPr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Хейзинга Й. Homo Ludens. В тени завтрашнего дня. М., 2004.</w:t>
      </w:r>
    </w:p>
    <w:sectPr w:rsidR="00B30AE9">
      <w:pgSz w:w="11909" w:h="16834"/>
      <w:pgMar w:top="1133" w:right="85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9426B6-DB8A-4B5F-8897-00E4C00AE88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52A1929-839A-467A-9EF3-F4F2C9595A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E243DB"/>
    <w:multiLevelType w:val="multilevel"/>
    <w:tmpl w:val="B6CA0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AE9"/>
    <w:rsid w:val="00386475"/>
    <w:rsid w:val="00610D0B"/>
    <w:rsid w:val="00752008"/>
    <w:rsid w:val="00B30AE9"/>
    <w:rsid w:val="00B9481F"/>
    <w:rsid w:val="00E1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B3E5"/>
  <w15:docId w15:val="{8F618E93-DF8E-4DBD-9658-6746502E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odymnikovadarya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684</Words>
  <Characters>3902</Characters>
  <Application>Microsoft Office Word</Application>
  <DocSecurity>0</DocSecurity>
  <Lines>32</Lines>
  <Paragraphs>9</Paragraphs>
  <ScaleCrop>false</ScaleCrop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.</dc:creator>
  <cp:lastModifiedBy>Елена .</cp:lastModifiedBy>
  <cp:revision>4</cp:revision>
  <dcterms:created xsi:type="dcterms:W3CDTF">2025-11-08T08:45:00Z</dcterms:created>
  <dcterms:modified xsi:type="dcterms:W3CDTF">2025-11-13T16:17:00Z</dcterms:modified>
</cp:coreProperties>
</file>