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95C7" w14:textId="20AA58C1" w:rsidR="00DF40A0" w:rsidRDefault="00DF40A0" w:rsidP="00DF40A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Татьяна Ивановна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Стеценко</w:t>
      </w:r>
    </w:p>
    <w:p w14:paraId="19B0C569" w14:textId="77777777" w:rsidR="00DF40A0" w:rsidRDefault="00DF40A0" w:rsidP="003D23A9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F40A0"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Пермский государственный национальный исследовательский университет</w:t>
      </w:r>
    </w:p>
    <w:p w14:paraId="3A1C7FAE" w14:textId="7B5AA457" w:rsidR="00DF40A0" w:rsidRPr="00DF40A0" w:rsidRDefault="0016167E" w:rsidP="00DF40A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167E">
        <w:rPr>
          <w:rFonts w:ascii="Times New Roman" w:eastAsia="Times New Roman" w:hAnsi="Times New Roman" w:cs="Times New Roman"/>
          <w:sz w:val="28"/>
          <w:szCs w:val="28"/>
          <w:lang w:val="ru-RU"/>
        </w:rPr>
        <w:t>st.psu@yandex.ru</w:t>
      </w:r>
    </w:p>
    <w:p w14:paraId="1D89BEC8" w14:textId="77777777" w:rsidR="0032791A" w:rsidRDefault="0032791A" w:rsidP="00A61D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06" w14:textId="69D4A34D" w:rsidR="00F229D1" w:rsidRPr="000E3BDD" w:rsidRDefault="00DF40A0" w:rsidP="00A61D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Институты власти и медиа: партнёрство в интересах общества</w:t>
      </w:r>
      <w:r w:rsidR="000B3337" w:rsidRPr="000E3B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0000007" w14:textId="77777777" w:rsidR="00F229D1" w:rsidRPr="000E3BDD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8" w14:textId="10037FEE" w:rsidR="00F229D1" w:rsidRPr="000E3BDD" w:rsidRDefault="00DF40A0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Рассматривается специфика взаимодействия институтов власти и СМИ в реализации социального заказа общества. Анализируются формы сотрудничества, механизмы обратной связи, определяющие коммуникационные практики. Особое внимание уделено роли медиа в выполнении социального заказа как общественного запроса на открыт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ость и достоверность информации</w:t>
      </w:r>
      <w:r w:rsidR="00D44928" w:rsidRPr="000E3B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9" w14:textId="77D50DCB" w:rsidR="00F229D1" w:rsidRPr="000E3BDD" w:rsidRDefault="00D44928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3B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Ключевые слова</w:t>
      </w:r>
      <w:r w:rsidRPr="000E3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DF40A0"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взаимодействие власти и СМИ, социальный заказ, коммуникация, общественные интересы</w:t>
      </w:r>
      <w:r w:rsidRPr="000E3B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A" w14:textId="77777777" w:rsidR="00F229D1" w:rsidRPr="000E3BDD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0C77B56" w14:textId="75E33F8B" w:rsidR="0016167E" w:rsidRDefault="00DF40A0" w:rsidP="0016167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Партнёрство власти и СМИ представляет собой важный инструмент реализации социального заказа, понимаемого как совокупность общественных ожиданий, адресованных социальным институтам. В медиасреде социальный заказ проявляется не в директивной форме, а как динамическая система требований к полноте и достоверности информации, социальной направленности контента и прозрачности коммуникации [2]. Современные исследователи отмечают, что взаимодействие институтов власти и СМИ может быть рассмотрено как особый тип публичного диалога, где журналистика выполняет функцию посредника между властью и обществом [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В этом процессе медиа обеспечивают не только трансляцию управленческих решений, но и их общественную интерпретацию, способствуя формированию пространства рациональной дискуссии. </w:t>
      </w:r>
    </w:p>
    <w:p w14:paraId="7F1CD31E" w14:textId="4E5B27EB" w:rsidR="0016167E" w:rsidRDefault="00DF40A0" w:rsidP="0016167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С. Г. Корконосенко подчёркивает, что социальный заказ представляет собой «совокупность потребностей общества, выраженную в виде задач, выполнение которых ожидается от субъекта деятельности в актуальном социально-временном контексте» [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3: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6]. Эта трактовка позволяет рассматривать журналистику не как продолжение государственной коммуникации, а как самостоятельный институт, ориентированный на вы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>полнение общественного запроса.</w:t>
      </w:r>
      <w:r w:rsidR="001616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 методологии изучения социального заказа журналистике позволил определить два основных исследовательских подхода 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субстанциональный и пространственный [1]. </w:t>
      </w:r>
    </w:p>
    <w:p w14:paraId="1BF1DE4C" w14:textId="0AB53B0A" w:rsidR="0016167E" w:rsidRDefault="00DF40A0" w:rsidP="0016167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Практическая реализация социального заказа осуществляется через разнообразные механизмы взаимодействия власти и СМИ. Традиционные формы 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пресс-конференции, брифинги, официальные интервью 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дополняются новыми форматами коммуникации: рассылками ведомственных новостей, оперативными сообщениями через мессенджеры и социальные сети. Распространены формы сетевого сотрудничества: совместные спецпроекты, тематические медиапартнёрства, создание мультимедийных рубрик, посвящённых социально значимым темам. Такие инструменты обеспечивают устойчивый обмен информацией и позволяют учитывать запрос аудитории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прозрачность и участие [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  <w:r w:rsidR="001616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Особое значение приобретает институциональная организация коммуникации: единые цифровые платформы, интегрированные пресс-службы, которые способствуют взаимодействию власти, журналистов и граждан. Это создаёт условия для формирования обратной связи и общественного контроля, что соответствует сути социального заказа как формы общественной коммуникации. </w:t>
      </w:r>
    </w:p>
    <w:p w14:paraId="0B6211D5" w14:textId="06CC3CB5" w:rsidR="00DF40A0" w:rsidRDefault="00DF40A0" w:rsidP="000B3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региональном уровне успешным примером такого партнёрства служит взаимодействие Администрации губернатора Пермского края с местными СМИ. Пресс-служба администрации планомерно выстраивает работу по освещению национальных проектов и ключевых направлений 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развития территории, таких как программа «Комфортный край», включающая 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себя 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благоустройство общественных пространств, строительство социальных объектов и поддержку культурных инициатив. С одной стороны, это позволяет власти информировать жителей о реализации значимых социальных программ, 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удовлетворя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я общественный запрос на открытость и видимые результаты. С другой стороны, региональные СМИ получают постоянный поток уникального, социально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значимого контента, что способствует формированию конструктивной информационной повестки и укреплени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>ю доверия аудитории.</w:t>
      </w:r>
    </w:p>
    <w:p w14:paraId="00000013" w14:textId="1ECDE8F5" w:rsidR="00F229D1" w:rsidRPr="000E3BDD" w:rsidRDefault="00DF40A0" w:rsidP="000B3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Таким образом, взаимодействие институтов власти и СМИ через призму социального заказа следует рассматривать как форму общественной коммуникации, направленную на согласование интересов и повышение качества публичного диалога. Эффективность партнёрства зависит от прозрачности, профессионализма журналистов и готовности власти учитывать реальный общественный запрос.</w:t>
      </w:r>
    </w:p>
    <w:p w14:paraId="00000015" w14:textId="77777777" w:rsidR="00F229D1" w:rsidRPr="000E3BDD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6" w14:textId="77777777" w:rsidR="00F229D1" w:rsidRPr="000E3BDD" w:rsidRDefault="00D44928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E3B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Литература</w:t>
      </w:r>
    </w:p>
    <w:p w14:paraId="6E1848C0" w14:textId="6A786CBF" w:rsidR="00DF40A0" w:rsidRDefault="00DF40A0" w:rsidP="000B3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2E2D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Блохин И. Н. Методология исследования журналистики в пространствах социального заказа: подходы, источники и способы применения // Вопросы теории и практики журналистики. 20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>25. Т. 14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1. С. 20–33.</w:t>
      </w:r>
    </w:p>
    <w:p w14:paraId="505F83B5" w14:textId="78C39961" w:rsidR="00DF40A0" w:rsidRDefault="00DF40A0" w:rsidP="000B3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2E2D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Володенков С. В., Федорченко С. Н. Суверенитет цифрового пространства общественно-политических коммуникаций в современной России и его ключевые компоненты: по материалам экспертного исследования // Вестник Российского университета дружбы народов. Серия: Политология. 2025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>. Т. 27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3. С. 520–542.</w:t>
      </w:r>
    </w:p>
    <w:p w14:paraId="42233699" w14:textId="1CC2110A" w:rsidR="00DF40A0" w:rsidRDefault="00DF40A0" w:rsidP="002E2D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2E2D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Корконосенко С. Г. Понятие социального заказа в теории и практике журналистики // Вопросы теории и практики журналистики. 2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>025. Т. 14</w:t>
      </w:r>
      <w:r w:rsidR="0032791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B6E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1. С. 5–19.</w:t>
      </w:r>
    </w:p>
    <w:p w14:paraId="00000022" w14:textId="50FACB73" w:rsidR="00F229D1" w:rsidRDefault="002E2DC6" w:rsidP="000B3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4</w:t>
      </w:r>
      <w:r w:rsidR="00DF40A0"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0A0"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Тулупов В. В. Российская региональная журналистика на современном этапе // Вопросы теории и практики журналистик</w:t>
      </w:r>
      <w:r w:rsid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и. 2013. № 1. С. 111–120.</w:t>
      </w:r>
    </w:p>
    <w:p w14:paraId="646B200B" w14:textId="10F81031" w:rsidR="002E2DC6" w:rsidRPr="000E3BDD" w:rsidRDefault="002E2DC6" w:rsidP="000B3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</w:t>
      </w:r>
      <w:r w:rsidRPr="002E2DC6">
        <w:rPr>
          <w:rFonts w:ascii="Times New Roman" w:eastAsia="Times New Roman" w:hAnsi="Times New Roman" w:cs="Times New Roman"/>
          <w:sz w:val="28"/>
          <w:szCs w:val="28"/>
          <w:lang w:val="ru-RU"/>
        </w:rPr>
        <w:t>Хабермас Ю. Новая структурная трансформация публичной сферы и делиберативная политика. М.: Новое литературное обозрение, 2023.</w:t>
      </w:r>
    </w:p>
    <w:sectPr w:rsidR="002E2DC6" w:rsidRPr="000E3BD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7D02" w14:textId="77777777" w:rsidR="00F634FB" w:rsidRDefault="00F634FB">
      <w:pPr>
        <w:spacing w:line="240" w:lineRule="auto"/>
      </w:pPr>
      <w:r>
        <w:separator/>
      </w:r>
    </w:p>
  </w:endnote>
  <w:endnote w:type="continuationSeparator" w:id="0">
    <w:p w14:paraId="1F725C40" w14:textId="77777777" w:rsidR="00F634FB" w:rsidRDefault="00F63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4EC6" w14:textId="77777777" w:rsidR="00F634FB" w:rsidRDefault="00F634FB">
      <w:pPr>
        <w:spacing w:line="240" w:lineRule="auto"/>
      </w:pPr>
      <w:r>
        <w:separator/>
      </w:r>
    </w:p>
  </w:footnote>
  <w:footnote w:type="continuationSeparator" w:id="0">
    <w:p w14:paraId="2D49B15D" w14:textId="77777777" w:rsidR="00F634FB" w:rsidRDefault="00F634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F229D1" w:rsidRDefault="00F22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D1"/>
    <w:rsid w:val="0002470B"/>
    <w:rsid w:val="000B3337"/>
    <w:rsid w:val="000B711E"/>
    <w:rsid w:val="000E3BDD"/>
    <w:rsid w:val="00154F22"/>
    <w:rsid w:val="0016167E"/>
    <w:rsid w:val="001761E3"/>
    <w:rsid w:val="001905AC"/>
    <w:rsid w:val="001C0590"/>
    <w:rsid w:val="00212256"/>
    <w:rsid w:val="00245F92"/>
    <w:rsid w:val="00292FC0"/>
    <w:rsid w:val="002A3DA8"/>
    <w:rsid w:val="002C7ECD"/>
    <w:rsid w:val="002E2DC6"/>
    <w:rsid w:val="002F72F9"/>
    <w:rsid w:val="00316848"/>
    <w:rsid w:val="0032791A"/>
    <w:rsid w:val="003D23A9"/>
    <w:rsid w:val="003E3BFF"/>
    <w:rsid w:val="00402C7D"/>
    <w:rsid w:val="0046613C"/>
    <w:rsid w:val="00527816"/>
    <w:rsid w:val="006F3450"/>
    <w:rsid w:val="007F3C8D"/>
    <w:rsid w:val="008C5AE2"/>
    <w:rsid w:val="008C759B"/>
    <w:rsid w:val="009603A7"/>
    <w:rsid w:val="009D3FBF"/>
    <w:rsid w:val="00A01A05"/>
    <w:rsid w:val="00A61DEF"/>
    <w:rsid w:val="00B23D74"/>
    <w:rsid w:val="00B53C3B"/>
    <w:rsid w:val="00B562FA"/>
    <w:rsid w:val="00BB5A98"/>
    <w:rsid w:val="00C95C8F"/>
    <w:rsid w:val="00CB6EAD"/>
    <w:rsid w:val="00CF1422"/>
    <w:rsid w:val="00D04825"/>
    <w:rsid w:val="00D44928"/>
    <w:rsid w:val="00DF40A0"/>
    <w:rsid w:val="00F229D1"/>
    <w:rsid w:val="00F24E6F"/>
    <w:rsid w:val="00F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6C75"/>
  <w15:docId w15:val="{B8CFD2A2-4FDF-4A1F-ACC4-9B7ADFC1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95C8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01A0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F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PC Huawei</cp:lastModifiedBy>
  <cp:revision>3</cp:revision>
  <cp:lastPrinted>2024-06-28T10:41:00Z</cp:lastPrinted>
  <dcterms:created xsi:type="dcterms:W3CDTF">2025-11-07T17:15:00Z</dcterms:created>
  <dcterms:modified xsi:type="dcterms:W3CDTF">2025-11-07T17:27:00Z</dcterms:modified>
</cp:coreProperties>
</file>