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86FB2" w14:textId="0BD5229F" w:rsidR="00326629" w:rsidRPr="00DD2118" w:rsidRDefault="00326629" w:rsidP="002D532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A6F">
        <w:rPr>
          <w:sz w:val="28"/>
          <w:szCs w:val="28"/>
        </w:rPr>
        <w:t xml:space="preserve">Алиса Игоревна Ткаченко </w:t>
      </w:r>
    </w:p>
    <w:p w14:paraId="6101CA5E" w14:textId="3E240135" w:rsidR="00326629" w:rsidRPr="004D0A6F" w:rsidRDefault="00326629" w:rsidP="002D532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D0A6F">
        <w:rPr>
          <w:rFonts w:cs="Times New Roman"/>
          <w:sz w:val="28"/>
          <w:szCs w:val="28"/>
        </w:rPr>
        <w:t>Дальневосточный федеральный университет (Владивосток)</w:t>
      </w:r>
    </w:p>
    <w:p w14:paraId="268C023F" w14:textId="729D96B8" w:rsidR="00326629" w:rsidRPr="004D0A6F" w:rsidRDefault="00326629" w:rsidP="002D532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D0A6F">
        <w:rPr>
          <w:rFonts w:cs="Times New Roman"/>
          <w:sz w:val="28"/>
          <w:szCs w:val="28"/>
        </w:rPr>
        <w:t xml:space="preserve">Научный руководитель: д. филол. н., проф. Л. А. Васильева </w:t>
      </w:r>
    </w:p>
    <w:p w14:paraId="5DDE2697" w14:textId="0A9DD94C" w:rsidR="007B4F7C" w:rsidRDefault="00DD2118" w:rsidP="002D5323">
      <w:pPr>
        <w:spacing w:after="0" w:line="360" w:lineRule="auto"/>
        <w:ind w:firstLine="709"/>
        <w:jc w:val="both"/>
        <w:rPr>
          <w:rStyle w:val="a3"/>
          <w:sz w:val="28"/>
          <w:szCs w:val="28"/>
        </w:rPr>
      </w:pPr>
      <w:hyperlink r:id="rId8" w:history="1">
        <w:r w:rsidRPr="004D0A6F">
          <w:rPr>
            <w:rStyle w:val="a3"/>
            <w:sz w:val="28"/>
            <w:szCs w:val="28"/>
            <w:lang w:val="en-US"/>
          </w:rPr>
          <w:t>alicetk</w:t>
        </w:r>
        <w:r w:rsidRPr="00DD2118">
          <w:rPr>
            <w:rStyle w:val="a3"/>
            <w:sz w:val="28"/>
            <w:szCs w:val="28"/>
          </w:rPr>
          <w:t>24@</w:t>
        </w:r>
        <w:r w:rsidRPr="004D0A6F">
          <w:rPr>
            <w:rStyle w:val="a3"/>
            <w:sz w:val="28"/>
            <w:szCs w:val="28"/>
            <w:lang w:val="en-US"/>
          </w:rPr>
          <w:t>gmail</w:t>
        </w:r>
        <w:r w:rsidRPr="00DD2118">
          <w:rPr>
            <w:rStyle w:val="a3"/>
            <w:sz w:val="28"/>
            <w:szCs w:val="28"/>
          </w:rPr>
          <w:t>.</w:t>
        </w:r>
        <w:r w:rsidRPr="004D0A6F">
          <w:rPr>
            <w:rStyle w:val="a3"/>
            <w:sz w:val="28"/>
            <w:szCs w:val="28"/>
            <w:lang w:val="en-US"/>
          </w:rPr>
          <w:t>com</w:t>
        </w:r>
      </w:hyperlink>
    </w:p>
    <w:p w14:paraId="64A6008A" w14:textId="77777777" w:rsidR="00DD2118" w:rsidRPr="00DD2118" w:rsidRDefault="00DD2118" w:rsidP="004D0A6F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B99F17E" w14:textId="4B3E99D3" w:rsidR="00C25F8A" w:rsidRPr="004D0A6F" w:rsidRDefault="00C25F8A" w:rsidP="00DD2118">
      <w:pPr>
        <w:pStyle w:val="a4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25F8A">
        <w:rPr>
          <w:rFonts w:eastAsia="Calibri"/>
          <w:b/>
          <w:sz w:val="28"/>
          <w:szCs w:val="28"/>
          <w:lang w:eastAsia="en-US"/>
        </w:rPr>
        <w:t>Жанровая м</w:t>
      </w:r>
      <w:bookmarkStart w:id="0" w:name="_GoBack"/>
      <w:bookmarkEnd w:id="0"/>
      <w:r w:rsidRPr="00C25F8A">
        <w:rPr>
          <w:rFonts w:eastAsia="Calibri"/>
          <w:b/>
          <w:sz w:val="28"/>
          <w:szCs w:val="28"/>
          <w:lang w:eastAsia="en-US"/>
        </w:rPr>
        <w:t xml:space="preserve">одель </w:t>
      </w:r>
      <w:r>
        <w:rPr>
          <w:rFonts w:eastAsia="Calibri"/>
          <w:b/>
          <w:sz w:val="28"/>
          <w:szCs w:val="28"/>
          <w:lang w:eastAsia="en-US"/>
        </w:rPr>
        <w:t xml:space="preserve">современной российской </w:t>
      </w:r>
      <w:r w:rsidRPr="00C25F8A">
        <w:rPr>
          <w:rFonts w:eastAsia="Calibri"/>
          <w:b/>
          <w:sz w:val="28"/>
          <w:szCs w:val="28"/>
          <w:lang w:eastAsia="en-US"/>
        </w:rPr>
        <w:t>литературной журналистики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  <w:r w:rsidRPr="00C25F8A">
        <w:rPr>
          <w:rFonts w:eastAsia="Calibri"/>
          <w:b/>
          <w:sz w:val="28"/>
          <w:szCs w:val="28"/>
          <w:lang w:eastAsia="en-US"/>
        </w:rPr>
        <w:t xml:space="preserve">опыт анализа </w:t>
      </w:r>
      <w:r w:rsidR="00E36916">
        <w:rPr>
          <w:rFonts w:eastAsia="Calibri"/>
          <w:b/>
          <w:sz w:val="28"/>
          <w:szCs w:val="28"/>
          <w:lang w:eastAsia="en-US"/>
        </w:rPr>
        <w:t xml:space="preserve">изданий </w:t>
      </w:r>
      <w:r w:rsidRPr="00C25F8A">
        <w:rPr>
          <w:rFonts w:eastAsia="Calibri"/>
          <w:b/>
          <w:sz w:val="28"/>
          <w:szCs w:val="28"/>
          <w:lang w:eastAsia="en-US"/>
        </w:rPr>
        <w:t>«Культур</w:t>
      </w:r>
      <w:r w:rsidR="00E36916">
        <w:rPr>
          <w:rFonts w:eastAsia="Calibri"/>
          <w:b/>
          <w:sz w:val="28"/>
          <w:szCs w:val="28"/>
          <w:lang w:eastAsia="en-US"/>
        </w:rPr>
        <w:t>а</w:t>
      </w:r>
      <w:r w:rsidRPr="00C25F8A">
        <w:rPr>
          <w:rFonts w:eastAsia="Calibri"/>
          <w:b/>
          <w:sz w:val="28"/>
          <w:szCs w:val="28"/>
          <w:lang w:eastAsia="en-US"/>
        </w:rPr>
        <w:t>» и «Литературн</w:t>
      </w:r>
      <w:r w:rsidR="00E36916">
        <w:rPr>
          <w:rFonts w:eastAsia="Calibri"/>
          <w:b/>
          <w:sz w:val="28"/>
          <w:szCs w:val="28"/>
          <w:lang w:eastAsia="en-US"/>
        </w:rPr>
        <w:t>ая</w:t>
      </w:r>
      <w:r w:rsidRPr="00C25F8A">
        <w:rPr>
          <w:rFonts w:eastAsia="Calibri"/>
          <w:b/>
          <w:sz w:val="28"/>
          <w:szCs w:val="28"/>
          <w:lang w:eastAsia="en-US"/>
        </w:rPr>
        <w:t xml:space="preserve"> газет</w:t>
      </w:r>
      <w:r w:rsidR="00E36916">
        <w:rPr>
          <w:rFonts w:eastAsia="Calibri"/>
          <w:b/>
          <w:sz w:val="28"/>
          <w:szCs w:val="28"/>
          <w:lang w:eastAsia="en-US"/>
        </w:rPr>
        <w:t>а</w:t>
      </w:r>
      <w:r w:rsidRPr="00C25F8A">
        <w:rPr>
          <w:rFonts w:eastAsia="Calibri"/>
          <w:b/>
          <w:sz w:val="28"/>
          <w:szCs w:val="28"/>
          <w:lang w:eastAsia="en-US"/>
        </w:rPr>
        <w:t>»</w:t>
      </w:r>
    </w:p>
    <w:p w14:paraId="422F096B" w14:textId="30B0E156" w:rsidR="00C367CD" w:rsidRPr="009D4FEE" w:rsidRDefault="00A70553" w:rsidP="004D0A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4FEE">
        <w:rPr>
          <w:sz w:val="28"/>
          <w:szCs w:val="28"/>
        </w:rPr>
        <w:t>Исследование уточняет</w:t>
      </w:r>
      <w:r w:rsidR="00C367CD" w:rsidRPr="009D4FEE">
        <w:rPr>
          <w:sz w:val="28"/>
          <w:szCs w:val="28"/>
        </w:rPr>
        <w:t xml:space="preserve"> жанровую модель современной российской литературной журналистики</w:t>
      </w:r>
      <w:r w:rsidRPr="009D4FEE">
        <w:rPr>
          <w:sz w:val="28"/>
          <w:szCs w:val="28"/>
        </w:rPr>
        <w:t>.</w:t>
      </w:r>
      <w:r w:rsidR="00C367CD" w:rsidRPr="009D4FEE">
        <w:rPr>
          <w:sz w:val="28"/>
          <w:szCs w:val="28"/>
        </w:rPr>
        <w:t xml:space="preserve"> Методом контент-анализа выявлена разнообразная палитра из 21 жанра</w:t>
      </w:r>
      <w:r w:rsidR="00EB6173" w:rsidRPr="009D4FEE">
        <w:rPr>
          <w:sz w:val="28"/>
          <w:szCs w:val="28"/>
        </w:rPr>
        <w:t xml:space="preserve">, разъяснено использование каждого. </w:t>
      </w:r>
      <w:r w:rsidR="00B37F6C" w:rsidRPr="009D4FEE">
        <w:rPr>
          <w:sz w:val="28"/>
          <w:szCs w:val="28"/>
        </w:rPr>
        <w:t>В итоге о</w:t>
      </w:r>
      <w:r w:rsidR="00EB6173" w:rsidRPr="009D4FEE">
        <w:rPr>
          <w:sz w:val="28"/>
          <w:szCs w:val="28"/>
        </w:rPr>
        <w:t xml:space="preserve">писана </w:t>
      </w:r>
      <w:r w:rsidR="00C367CD" w:rsidRPr="009D4FEE">
        <w:rPr>
          <w:sz w:val="28"/>
          <w:szCs w:val="28"/>
        </w:rPr>
        <w:t xml:space="preserve">жанровая модель, </w:t>
      </w:r>
      <w:r w:rsidR="00EB6173" w:rsidRPr="009D4FEE">
        <w:rPr>
          <w:sz w:val="28"/>
          <w:szCs w:val="28"/>
        </w:rPr>
        <w:t xml:space="preserve">которая соответствует </w:t>
      </w:r>
      <w:r w:rsidR="003F078D" w:rsidRPr="009D4FEE">
        <w:rPr>
          <w:sz w:val="28"/>
          <w:szCs w:val="28"/>
        </w:rPr>
        <w:t>актуальным</w:t>
      </w:r>
      <w:r w:rsidR="00EB6173" w:rsidRPr="009D4FEE">
        <w:rPr>
          <w:sz w:val="28"/>
          <w:szCs w:val="28"/>
        </w:rPr>
        <w:t xml:space="preserve"> задачам </w:t>
      </w:r>
      <w:r w:rsidR="008E4CE3" w:rsidRPr="009D4FEE">
        <w:rPr>
          <w:sz w:val="28"/>
          <w:szCs w:val="28"/>
        </w:rPr>
        <w:t>данной сферы арт-</w:t>
      </w:r>
      <w:proofErr w:type="spellStart"/>
      <w:r w:rsidR="008E4CE3" w:rsidRPr="009D4FEE">
        <w:rPr>
          <w:sz w:val="28"/>
          <w:szCs w:val="28"/>
        </w:rPr>
        <w:t>медиадискурса</w:t>
      </w:r>
      <w:proofErr w:type="spellEnd"/>
      <w:r w:rsidR="00FB6AC2" w:rsidRPr="009D4FEE">
        <w:rPr>
          <w:sz w:val="28"/>
          <w:szCs w:val="28"/>
        </w:rPr>
        <w:t>.</w:t>
      </w:r>
    </w:p>
    <w:p w14:paraId="71EFA2F3" w14:textId="155F08D4" w:rsidR="004D0A6F" w:rsidRPr="004D0A6F" w:rsidRDefault="004D0A6F" w:rsidP="004D0A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A6F">
        <w:rPr>
          <w:bCs/>
          <w:sz w:val="28"/>
          <w:szCs w:val="28"/>
        </w:rPr>
        <w:t xml:space="preserve">Ключевые слова: </w:t>
      </w:r>
      <w:r w:rsidR="00467001">
        <w:rPr>
          <w:sz w:val="28"/>
          <w:szCs w:val="28"/>
        </w:rPr>
        <w:t xml:space="preserve">литературная журналистика, жанры, </w:t>
      </w:r>
      <w:r w:rsidR="00084684">
        <w:rPr>
          <w:sz w:val="28"/>
          <w:szCs w:val="28"/>
        </w:rPr>
        <w:t>СМИ,</w:t>
      </w:r>
      <w:r w:rsidR="00C77F5F">
        <w:rPr>
          <w:sz w:val="28"/>
          <w:szCs w:val="28"/>
        </w:rPr>
        <w:t xml:space="preserve"> </w:t>
      </w:r>
      <w:r w:rsidR="00467001">
        <w:rPr>
          <w:sz w:val="28"/>
          <w:szCs w:val="28"/>
        </w:rPr>
        <w:t>арт-</w:t>
      </w:r>
      <w:proofErr w:type="spellStart"/>
      <w:r w:rsidR="00467001">
        <w:rPr>
          <w:sz w:val="28"/>
          <w:szCs w:val="28"/>
        </w:rPr>
        <w:t>медиадискурс</w:t>
      </w:r>
      <w:proofErr w:type="spellEnd"/>
      <w:r w:rsidR="002E182C">
        <w:rPr>
          <w:bCs/>
          <w:sz w:val="28"/>
          <w:szCs w:val="28"/>
        </w:rPr>
        <w:t>.</w:t>
      </w:r>
    </w:p>
    <w:p w14:paraId="4AD86B0B" w14:textId="77777777" w:rsidR="00070480" w:rsidRDefault="00070480" w:rsidP="00E86ADF">
      <w:pPr>
        <w:tabs>
          <w:tab w:val="left" w:pos="3257"/>
        </w:tabs>
        <w:spacing w:after="0" w:line="360" w:lineRule="auto"/>
        <w:contextualSpacing/>
        <w:jc w:val="both"/>
        <w:rPr>
          <w:rFonts w:cs="Times New Roman"/>
          <w:sz w:val="28"/>
          <w:szCs w:val="28"/>
        </w:rPr>
      </w:pPr>
    </w:p>
    <w:p w14:paraId="0FBBCCD6" w14:textId="78DF3BAA" w:rsidR="0062497E" w:rsidRDefault="00917F12" w:rsidP="00E86ADF">
      <w:pPr>
        <w:tabs>
          <w:tab w:val="left" w:pos="3257"/>
        </w:tabs>
        <w:spacing w:after="0"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2F6EA2">
        <w:rPr>
          <w:rFonts w:cs="Times New Roman"/>
          <w:sz w:val="28"/>
          <w:szCs w:val="28"/>
        </w:rPr>
        <w:t>бсуждение</w:t>
      </w:r>
      <w:r w:rsidR="00A93854">
        <w:rPr>
          <w:rFonts w:cs="Times New Roman"/>
          <w:sz w:val="28"/>
          <w:szCs w:val="28"/>
        </w:rPr>
        <w:t xml:space="preserve"> жанров литературной журналистики</w:t>
      </w:r>
      <w:r>
        <w:rPr>
          <w:rFonts w:cs="Times New Roman"/>
          <w:sz w:val="28"/>
          <w:szCs w:val="28"/>
        </w:rPr>
        <w:t xml:space="preserve"> </w:t>
      </w:r>
      <w:r w:rsidR="006F3DB4">
        <w:rPr>
          <w:rFonts w:cs="Times New Roman"/>
          <w:sz w:val="28"/>
          <w:szCs w:val="28"/>
        </w:rPr>
        <w:t xml:space="preserve">в научной среде </w:t>
      </w:r>
      <w:r w:rsidR="009E0F9B">
        <w:rPr>
          <w:rFonts w:cs="Times New Roman"/>
          <w:sz w:val="28"/>
          <w:szCs w:val="28"/>
        </w:rPr>
        <w:t>традиционно сосредоточено на</w:t>
      </w:r>
      <w:r w:rsidR="002F6EA2">
        <w:rPr>
          <w:rFonts w:cs="Times New Roman"/>
          <w:sz w:val="28"/>
          <w:szCs w:val="28"/>
        </w:rPr>
        <w:t xml:space="preserve"> </w:t>
      </w:r>
      <w:r w:rsidR="00DD3BC5">
        <w:rPr>
          <w:rFonts w:cs="Times New Roman"/>
          <w:sz w:val="28"/>
          <w:szCs w:val="28"/>
        </w:rPr>
        <w:t>ключевы</w:t>
      </w:r>
      <w:r w:rsidR="009E0F9B">
        <w:rPr>
          <w:rFonts w:cs="Times New Roman"/>
          <w:sz w:val="28"/>
          <w:szCs w:val="28"/>
        </w:rPr>
        <w:t xml:space="preserve">х </w:t>
      </w:r>
      <w:r w:rsidR="00DD3BC5">
        <w:rPr>
          <w:rFonts w:cs="Times New Roman"/>
          <w:sz w:val="28"/>
          <w:szCs w:val="28"/>
        </w:rPr>
        <w:t>элемента</w:t>
      </w:r>
      <w:r w:rsidR="009E0F9B">
        <w:rPr>
          <w:rFonts w:cs="Times New Roman"/>
          <w:sz w:val="28"/>
          <w:szCs w:val="28"/>
        </w:rPr>
        <w:t>х</w:t>
      </w:r>
      <w:r w:rsidR="00823303">
        <w:rPr>
          <w:rFonts w:cs="Times New Roman"/>
          <w:sz w:val="28"/>
          <w:szCs w:val="28"/>
        </w:rPr>
        <w:t xml:space="preserve"> – </w:t>
      </w:r>
      <w:r w:rsidR="00AA4745">
        <w:rPr>
          <w:rFonts w:cs="Times New Roman"/>
          <w:sz w:val="28"/>
          <w:szCs w:val="28"/>
        </w:rPr>
        <w:t xml:space="preserve">литературной критике и родственным ей </w:t>
      </w:r>
      <w:r w:rsidR="00A93854">
        <w:rPr>
          <w:rFonts w:cs="Times New Roman"/>
          <w:sz w:val="28"/>
          <w:szCs w:val="28"/>
        </w:rPr>
        <w:t xml:space="preserve">рецензии, </w:t>
      </w:r>
      <w:r w:rsidR="00AA4745">
        <w:rPr>
          <w:rFonts w:cs="Times New Roman"/>
          <w:sz w:val="28"/>
          <w:szCs w:val="28"/>
        </w:rPr>
        <w:t>эссе и литературно</w:t>
      </w:r>
      <w:r>
        <w:rPr>
          <w:rFonts w:cs="Times New Roman"/>
          <w:sz w:val="28"/>
          <w:szCs w:val="28"/>
        </w:rPr>
        <w:t>м</w:t>
      </w:r>
      <w:r w:rsidR="00AA4745">
        <w:rPr>
          <w:rFonts w:cs="Times New Roman"/>
          <w:sz w:val="28"/>
          <w:szCs w:val="28"/>
        </w:rPr>
        <w:t xml:space="preserve"> портрет</w:t>
      </w:r>
      <w:r w:rsidR="003F60CD">
        <w:rPr>
          <w:rFonts w:cs="Times New Roman"/>
          <w:sz w:val="28"/>
          <w:szCs w:val="28"/>
        </w:rPr>
        <w:t>е</w:t>
      </w:r>
      <w:r w:rsidR="001B6DF6">
        <w:rPr>
          <w:rFonts w:cs="Times New Roman"/>
          <w:sz w:val="28"/>
          <w:szCs w:val="28"/>
        </w:rPr>
        <w:t xml:space="preserve">. </w:t>
      </w:r>
      <w:r w:rsidR="009E0F9B">
        <w:rPr>
          <w:rFonts w:cs="Times New Roman"/>
          <w:sz w:val="28"/>
          <w:szCs w:val="28"/>
        </w:rPr>
        <w:t xml:space="preserve">Однако </w:t>
      </w:r>
      <w:r w:rsidR="00942AF2">
        <w:rPr>
          <w:rFonts w:cs="Times New Roman"/>
          <w:sz w:val="28"/>
          <w:szCs w:val="28"/>
        </w:rPr>
        <w:t xml:space="preserve">современная </w:t>
      </w:r>
      <w:r>
        <w:rPr>
          <w:rFonts w:cs="Times New Roman"/>
          <w:sz w:val="28"/>
          <w:szCs w:val="28"/>
        </w:rPr>
        <w:t>широкая информационная повестка</w:t>
      </w:r>
      <w:r w:rsidR="009E0F9B">
        <w:rPr>
          <w:rFonts w:cs="Times New Roman"/>
          <w:sz w:val="28"/>
          <w:szCs w:val="28"/>
        </w:rPr>
        <w:t xml:space="preserve"> логично предполагают </w:t>
      </w:r>
      <w:r>
        <w:rPr>
          <w:rFonts w:cs="Times New Roman"/>
          <w:sz w:val="28"/>
          <w:szCs w:val="28"/>
        </w:rPr>
        <w:t xml:space="preserve">использование большего разнообразия жанров. </w:t>
      </w:r>
      <w:r w:rsidR="001021F4">
        <w:rPr>
          <w:rFonts w:cs="Times New Roman"/>
          <w:sz w:val="28"/>
          <w:szCs w:val="28"/>
        </w:rPr>
        <w:t xml:space="preserve">Данное исследование – попытка через практический анализ </w:t>
      </w:r>
      <w:r w:rsidR="00E60151" w:rsidRPr="006C4EDE">
        <w:rPr>
          <w:rFonts w:cs="Times New Roman"/>
          <w:sz w:val="28"/>
          <w:szCs w:val="28"/>
        </w:rPr>
        <w:t>об</w:t>
      </w:r>
      <w:r w:rsidR="00137588">
        <w:rPr>
          <w:rFonts w:cs="Times New Roman"/>
          <w:sz w:val="28"/>
          <w:szCs w:val="28"/>
        </w:rPr>
        <w:t>означить</w:t>
      </w:r>
      <w:r w:rsidR="009E0F9B">
        <w:rPr>
          <w:rFonts w:cs="Times New Roman"/>
          <w:sz w:val="28"/>
          <w:szCs w:val="28"/>
        </w:rPr>
        <w:t xml:space="preserve"> актуальн</w:t>
      </w:r>
      <w:r w:rsidR="00C21177">
        <w:rPr>
          <w:rFonts w:cs="Times New Roman"/>
          <w:sz w:val="28"/>
          <w:szCs w:val="28"/>
        </w:rPr>
        <w:t>ый</w:t>
      </w:r>
      <w:r w:rsidR="009E0F9B">
        <w:rPr>
          <w:rFonts w:cs="Times New Roman"/>
          <w:sz w:val="28"/>
          <w:szCs w:val="28"/>
        </w:rPr>
        <w:t xml:space="preserve"> </w:t>
      </w:r>
      <w:r w:rsidR="00C21177">
        <w:rPr>
          <w:rFonts w:cs="Times New Roman"/>
          <w:sz w:val="28"/>
          <w:szCs w:val="28"/>
        </w:rPr>
        <w:t>перечень</w:t>
      </w:r>
      <w:r w:rsidR="00996C67">
        <w:rPr>
          <w:rFonts w:cs="Times New Roman"/>
          <w:sz w:val="28"/>
          <w:szCs w:val="28"/>
        </w:rPr>
        <w:t xml:space="preserve"> </w:t>
      </w:r>
      <w:r w:rsidR="00BB3C46">
        <w:rPr>
          <w:rFonts w:cs="Times New Roman"/>
          <w:sz w:val="28"/>
          <w:szCs w:val="28"/>
        </w:rPr>
        <w:t xml:space="preserve">жанров, используемых российскими СМИ для освещения литературной проблематики. </w:t>
      </w:r>
    </w:p>
    <w:p w14:paraId="485E553E" w14:textId="66E4FE00" w:rsidR="00F40CE2" w:rsidRPr="00033796" w:rsidRDefault="009E17B0" w:rsidP="00E86ADF">
      <w:pPr>
        <w:spacing w:after="0" w:line="36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bookmarkStart w:id="1" w:name="_Hlk213294530"/>
      <w:r>
        <w:rPr>
          <w:rFonts w:cs="Times New Roman"/>
          <w:sz w:val="28"/>
          <w:szCs w:val="28"/>
        </w:rPr>
        <w:t xml:space="preserve">Для анализа </w:t>
      </w:r>
      <w:r w:rsidR="00F40CE2">
        <w:rPr>
          <w:rFonts w:cs="Times New Roman"/>
          <w:sz w:val="28"/>
          <w:szCs w:val="28"/>
        </w:rPr>
        <w:t xml:space="preserve">были выбраны </w:t>
      </w:r>
      <w:r w:rsidR="00EE7693" w:rsidRPr="00EE7693">
        <w:rPr>
          <w:rFonts w:cs="Times New Roman"/>
          <w:sz w:val="28"/>
          <w:szCs w:val="28"/>
        </w:rPr>
        <w:t>«качественные арт-издания» [</w:t>
      </w:r>
      <w:r w:rsidR="000C62CC">
        <w:rPr>
          <w:rFonts w:cs="Times New Roman"/>
          <w:sz w:val="28"/>
          <w:szCs w:val="28"/>
        </w:rPr>
        <w:t>4</w:t>
      </w:r>
      <w:r w:rsidR="00EE7693">
        <w:rPr>
          <w:rFonts w:cs="Times New Roman"/>
          <w:sz w:val="28"/>
          <w:szCs w:val="28"/>
        </w:rPr>
        <w:t>:</w:t>
      </w:r>
      <w:r w:rsidR="00EE7693" w:rsidRPr="00EE7693">
        <w:rPr>
          <w:rFonts w:cs="Times New Roman"/>
          <w:sz w:val="28"/>
          <w:szCs w:val="28"/>
        </w:rPr>
        <w:t xml:space="preserve"> 34] </w:t>
      </w:r>
      <w:r w:rsidRPr="00910AD6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Культура» и «Литературная газета»</w:t>
      </w:r>
      <w:r w:rsidR="009E0F9B">
        <w:rPr>
          <w:rFonts w:cs="Times New Roman"/>
          <w:sz w:val="28"/>
          <w:szCs w:val="28"/>
        </w:rPr>
        <w:t xml:space="preserve">, </w:t>
      </w:r>
      <w:r w:rsidR="009E0F9B" w:rsidRPr="009E0F9B">
        <w:rPr>
          <w:rFonts w:cs="Times New Roman"/>
          <w:sz w:val="28"/>
          <w:szCs w:val="28"/>
        </w:rPr>
        <w:t xml:space="preserve">что позволило исследовать </w:t>
      </w:r>
      <w:r w:rsidR="009E0F9B">
        <w:rPr>
          <w:rFonts w:cs="Times New Roman"/>
          <w:sz w:val="28"/>
          <w:szCs w:val="28"/>
        </w:rPr>
        <w:t xml:space="preserve">более </w:t>
      </w:r>
      <w:r w:rsidR="009E0F9B" w:rsidRPr="009E0F9B">
        <w:rPr>
          <w:rFonts w:cs="Times New Roman"/>
          <w:sz w:val="28"/>
          <w:szCs w:val="28"/>
        </w:rPr>
        <w:t xml:space="preserve">широкий спектр потенциально используемых жанров. </w:t>
      </w:r>
      <w:r w:rsidR="00F40CE2" w:rsidRPr="00033796">
        <w:rPr>
          <w:rFonts w:cs="Times New Roman"/>
          <w:sz w:val="28"/>
          <w:szCs w:val="28"/>
        </w:rPr>
        <w:t xml:space="preserve">Главным методом исследования стал контент-анализ, за основу были взяты жанровые системы А. А. </w:t>
      </w:r>
      <w:proofErr w:type="spellStart"/>
      <w:r w:rsidR="00F40CE2" w:rsidRPr="00033796">
        <w:rPr>
          <w:rFonts w:cs="Times New Roman"/>
          <w:sz w:val="28"/>
          <w:szCs w:val="28"/>
        </w:rPr>
        <w:t>Тертычного</w:t>
      </w:r>
      <w:proofErr w:type="spellEnd"/>
      <w:r w:rsidR="00F40CE2" w:rsidRPr="00033796">
        <w:rPr>
          <w:rFonts w:cs="Times New Roman"/>
          <w:sz w:val="28"/>
          <w:szCs w:val="28"/>
        </w:rPr>
        <w:t xml:space="preserve"> </w:t>
      </w:r>
      <w:bookmarkStart w:id="2" w:name="_Hlk194391399"/>
      <w:r w:rsidR="00F40CE2" w:rsidRPr="00033796">
        <w:rPr>
          <w:rFonts w:cs="Times New Roman"/>
          <w:sz w:val="28"/>
          <w:szCs w:val="28"/>
        </w:rPr>
        <w:t>[</w:t>
      </w:r>
      <w:r w:rsidR="00196D74">
        <w:rPr>
          <w:rFonts w:cs="Times New Roman"/>
          <w:sz w:val="28"/>
          <w:szCs w:val="28"/>
        </w:rPr>
        <w:t>3</w:t>
      </w:r>
      <w:r w:rsidR="00F40CE2" w:rsidRPr="00033796">
        <w:rPr>
          <w:rFonts w:cs="Times New Roman"/>
          <w:sz w:val="28"/>
          <w:szCs w:val="28"/>
        </w:rPr>
        <w:t xml:space="preserve">] </w:t>
      </w:r>
      <w:bookmarkEnd w:id="2"/>
      <w:r w:rsidR="00F40CE2" w:rsidRPr="00033796">
        <w:rPr>
          <w:rFonts w:cs="Times New Roman"/>
          <w:sz w:val="28"/>
          <w:szCs w:val="28"/>
        </w:rPr>
        <w:t>и М. Н. Кима [</w:t>
      </w:r>
      <w:r w:rsidR="002F0D8C">
        <w:rPr>
          <w:rFonts w:cs="Times New Roman"/>
          <w:sz w:val="28"/>
          <w:szCs w:val="28"/>
        </w:rPr>
        <w:t>2</w:t>
      </w:r>
      <w:r w:rsidR="00F40CE2" w:rsidRPr="00033796">
        <w:rPr>
          <w:rFonts w:cs="Times New Roman"/>
          <w:sz w:val="28"/>
          <w:szCs w:val="28"/>
        </w:rPr>
        <w:t>]</w:t>
      </w:r>
      <w:r w:rsidR="009C0C09">
        <w:rPr>
          <w:rFonts w:cs="Times New Roman"/>
          <w:sz w:val="28"/>
          <w:szCs w:val="28"/>
        </w:rPr>
        <w:t>.</w:t>
      </w:r>
    </w:p>
    <w:bookmarkEnd w:id="1"/>
    <w:p w14:paraId="4E94FF87" w14:textId="3B6F1F06" w:rsidR="0098128F" w:rsidRDefault="00F40CE2" w:rsidP="00E86AD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33796">
        <w:rPr>
          <w:rFonts w:cs="Times New Roman"/>
          <w:sz w:val="28"/>
          <w:szCs w:val="28"/>
        </w:rPr>
        <w:lastRenderedPageBreak/>
        <w:t>Выборка включала четыре печатных номера за</w:t>
      </w:r>
      <w:r w:rsidRPr="00F75FCA">
        <w:rPr>
          <w:rFonts w:eastAsia="Times New Roman" w:cs="Times New Roman"/>
          <w:sz w:val="28"/>
          <w:szCs w:val="28"/>
          <w:lang w:eastAsia="ru-RU"/>
        </w:rPr>
        <w:t xml:space="preserve"> период октябрь-ноябрь 2023 года (по два номера каждого издания).</w:t>
      </w:r>
      <w:r w:rsidR="0002047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E0F9B">
        <w:rPr>
          <w:rFonts w:eastAsia="Times New Roman" w:cs="Times New Roman"/>
          <w:sz w:val="28"/>
          <w:szCs w:val="28"/>
          <w:lang w:eastAsia="ru-RU"/>
        </w:rPr>
        <w:t xml:space="preserve">Из общего массива материалов на культурную тематику (131) </w:t>
      </w:r>
      <w:r w:rsidR="00020478">
        <w:rPr>
          <w:rFonts w:eastAsia="Times New Roman" w:cs="Times New Roman"/>
          <w:sz w:val="28"/>
          <w:szCs w:val="28"/>
          <w:lang w:eastAsia="ru-RU"/>
        </w:rPr>
        <w:t>литературе был посвящён 41 текст.</w:t>
      </w:r>
      <w:r w:rsidRPr="00F75FC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0478">
        <w:rPr>
          <w:rFonts w:eastAsia="Times New Roman" w:cs="Times New Roman"/>
          <w:sz w:val="28"/>
          <w:szCs w:val="28"/>
          <w:lang w:eastAsia="ru-RU"/>
        </w:rPr>
        <w:t>Д</w:t>
      </w:r>
      <w:r w:rsidRPr="00B251C7">
        <w:rPr>
          <w:rFonts w:eastAsia="Times New Roman" w:cs="Times New Roman"/>
          <w:sz w:val="28"/>
          <w:szCs w:val="28"/>
          <w:lang w:eastAsia="ru-RU"/>
        </w:rPr>
        <w:t>анный объ</w:t>
      </w:r>
      <w:r w:rsidR="000E57D0">
        <w:rPr>
          <w:rFonts w:eastAsia="Times New Roman" w:cs="Times New Roman"/>
          <w:sz w:val="28"/>
          <w:szCs w:val="28"/>
          <w:lang w:eastAsia="ru-RU"/>
        </w:rPr>
        <w:t>ё</w:t>
      </w:r>
      <w:r w:rsidRPr="00B251C7">
        <w:rPr>
          <w:rFonts w:eastAsia="Times New Roman" w:cs="Times New Roman"/>
          <w:sz w:val="28"/>
          <w:szCs w:val="28"/>
          <w:lang w:eastAsia="ru-RU"/>
        </w:rPr>
        <w:t xml:space="preserve">м не позволяет претендовать на статистически значимые количественные выводы, </w:t>
      </w:r>
      <w:r w:rsidR="009E0F9B">
        <w:rPr>
          <w:rFonts w:eastAsia="Times New Roman" w:cs="Times New Roman"/>
          <w:sz w:val="28"/>
          <w:szCs w:val="28"/>
          <w:lang w:eastAsia="ru-RU"/>
        </w:rPr>
        <w:t>но,</w:t>
      </w:r>
      <w:r w:rsidRPr="00B251C7">
        <w:rPr>
          <w:rFonts w:eastAsia="Times New Roman" w:cs="Times New Roman"/>
          <w:sz w:val="28"/>
          <w:szCs w:val="28"/>
          <w:lang w:eastAsia="ru-RU"/>
        </w:rPr>
        <w:t xml:space="preserve"> как представляется автору, является достаточным для выявления основных </w:t>
      </w:r>
      <w:r w:rsidR="003722CC">
        <w:rPr>
          <w:rFonts w:eastAsia="Times New Roman" w:cs="Times New Roman"/>
          <w:sz w:val="28"/>
          <w:szCs w:val="28"/>
          <w:lang w:eastAsia="ru-RU"/>
        </w:rPr>
        <w:t xml:space="preserve">тенденций. </w:t>
      </w:r>
    </w:p>
    <w:p w14:paraId="5C3485EC" w14:textId="73D15858" w:rsidR="00457B00" w:rsidRDefault="009443BD" w:rsidP="00E86AD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результате анализа был выделен 21 </w:t>
      </w:r>
      <w:r w:rsidR="00F56AC4">
        <w:rPr>
          <w:rFonts w:cs="Times New Roman"/>
          <w:sz w:val="28"/>
          <w:szCs w:val="28"/>
        </w:rPr>
        <w:t>жанр</w:t>
      </w:r>
      <w:r w:rsidR="009E0F9B">
        <w:rPr>
          <w:rFonts w:cs="Times New Roman"/>
          <w:sz w:val="28"/>
          <w:szCs w:val="28"/>
        </w:rPr>
        <w:t>:</w:t>
      </w:r>
      <w:r w:rsidR="002D1DA5">
        <w:rPr>
          <w:rFonts w:cs="Times New Roman"/>
          <w:sz w:val="28"/>
          <w:szCs w:val="28"/>
        </w:rPr>
        <w:t xml:space="preserve"> </w:t>
      </w:r>
      <w:r w:rsidR="00F56AC4">
        <w:rPr>
          <w:rFonts w:cs="Times New Roman"/>
          <w:sz w:val="28"/>
          <w:szCs w:val="28"/>
        </w:rPr>
        <w:t>11 информационных, семь аналитических, три художественно-публицистических</w:t>
      </w:r>
      <w:r w:rsidR="00035C07">
        <w:rPr>
          <w:rFonts w:cs="Times New Roman"/>
          <w:sz w:val="28"/>
          <w:szCs w:val="28"/>
        </w:rPr>
        <w:t xml:space="preserve"> (Рисунок 1)</w:t>
      </w:r>
      <w:r w:rsidR="00F56AC4">
        <w:rPr>
          <w:rFonts w:cs="Times New Roman"/>
          <w:sz w:val="28"/>
          <w:szCs w:val="28"/>
        </w:rPr>
        <w:t xml:space="preserve">. </w:t>
      </w:r>
      <w:r w:rsidR="0047740C">
        <w:rPr>
          <w:rFonts w:cs="Times New Roman"/>
          <w:sz w:val="28"/>
          <w:szCs w:val="28"/>
        </w:rPr>
        <w:t>При этом</w:t>
      </w:r>
      <w:r w:rsidR="00DA6AB1">
        <w:rPr>
          <w:rFonts w:cs="Times New Roman"/>
          <w:sz w:val="28"/>
          <w:szCs w:val="28"/>
        </w:rPr>
        <w:t xml:space="preserve"> </w:t>
      </w:r>
      <w:r w:rsidR="002F32AC">
        <w:rPr>
          <w:rFonts w:cs="Times New Roman"/>
          <w:sz w:val="28"/>
          <w:szCs w:val="28"/>
        </w:rPr>
        <w:t xml:space="preserve">соотношение числа публикаций </w:t>
      </w:r>
      <w:r w:rsidR="00E213D4">
        <w:rPr>
          <w:rFonts w:cs="Times New Roman"/>
          <w:sz w:val="28"/>
          <w:szCs w:val="28"/>
        </w:rPr>
        <w:t>следующее</w:t>
      </w:r>
      <w:r w:rsidR="00DA6AB1">
        <w:rPr>
          <w:rFonts w:cs="Times New Roman"/>
          <w:sz w:val="28"/>
          <w:szCs w:val="28"/>
        </w:rPr>
        <w:t xml:space="preserve">: </w:t>
      </w:r>
      <w:r w:rsidR="00DA6AB1" w:rsidRPr="00241DD8">
        <w:rPr>
          <w:rFonts w:cs="Times New Roman"/>
          <w:sz w:val="28"/>
          <w:szCs w:val="28"/>
        </w:rPr>
        <w:t xml:space="preserve">информационные </w:t>
      </w:r>
      <w:r w:rsidR="002F32AC">
        <w:rPr>
          <w:rFonts w:cs="Times New Roman"/>
          <w:sz w:val="28"/>
          <w:szCs w:val="28"/>
        </w:rPr>
        <w:t xml:space="preserve">тексты </w:t>
      </w:r>
      <w:r w:rsidR="00DA6AB1" w:rsidRPr="00241DD8">
        <w:rPr>
          <w:rFonts w:cs="Times New Roman"/>
          <w:sz w:val="28"/>
          <w:szCs w:val="28"/>
        </w:rPr>
        <w:t>– 46,3%, аналитические – 43,9%, художественно-публицистические – 9,8%</w:t>
      </w:r>
    </w:p>
    <w:p w14:paraId="0A66E345" w14:textId="427D85C3" w:rsidR="0076732F" w:rsidRPr="0076732F" w:rsidRDefault="0076732F" w:rsidP="00F51B8B">
      <w:pPr>
        <w:spacing w:after="0" w:line="360" w:lineRule="auto"/>
        <w:ind w:firstLine="709"/>
        <w:jc w:val="right"/>
        <w:rPr>
          <w:rFonts w:cs="Times New Roman"/>
          <w:i/>
          <w:iCs/>
          <w:sz w:val="28"/>
          <w:szCs w:val="28"/>
        </w:rPr>
      </w:pPr>
      <w:r w:rsidRPr="0076732F">
        <w:rPr>
          <w:rFonts w:cs="Times New Roman"/>
          <w:i/>
          <w:iCs/>
          <w:sz w:val="28"/>
          <w:szCs w:val="28"/>
        </w:rPr>
        <w:t xml:space="preserve">Рисунок 1. </w:t>
      </w:r>
    </w:p>
    <w:p w14:paraId="675A5DBC" w14:textId="4027930B" w:rsidR="00457B00" w:rsidRDefault="00457B00" w:rsidP="00726F88">
      <w:pPr>
        <w:spacing w:after="0" w:line="36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4940EABB" wp14:editId="5A79EAB0">
            <wp:extent cx="5435600" cy="4400527"/>
            <wp:effectExtent l="0" t="0" r="0" b="635"/>
            <wp:docPr id="18973479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177" cy="4406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7C1A8" w14:textId="0E8D50AE" w:rsidR="00910AD6" w:rsidRDefault="00910AD6" w:rsidP="00253DBF">
      <w:pPr>
        <w:spacing w:after="0" w:line="36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5E5CE66C" wp14:editId="2D009474">
            <wp:extent cx="3246287" cy="1320800"/>
            <wp:effectExtent l="19050" t="19050" r="11430" b="12700"/>
            <wp:docPr id="11019340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38"/>
                    <a:stretch/>
                  </pic:blipFill>
                  <pic:spPr bwMode="auto">
                    <a:xfrm>
                      <a:off x="0" y="0"/>
                      <a:ext cx="3280863" cy="1334868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DF8AD" w14:textId="46631165" w:rsidR="009E17B0" w:rsidRPr="0098128F" w:rsidRDefault="001435CF" w:rsidP="00E86AD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lastRenderedPageBreak/>
        <w:t xml:space="preserve">Самым популярным информационным жанром стала </w:t>
      </w:r>
      <w:r w:rsidR="005B29AD">
        <w:rPr>
          <w:rFonts w:cs="Times New Roman"/>
          <w:sz w:val="28"/>
          <w:szCs w:val="28"/>
        </w:rPr>
        <w:t>заметк</w:t>
      </w:r>
      <w:r>
        <w:rPr>
          <w:rFonts w:cs="Times New Roman"/>
          <w:sz w:val="28"/>
          <w:szCs w:val="28"/>
        </w:rPr>
        <w:t>а</w:t>
      </w:r>
      <w:r w:rsidR="005B29AD">
        <w:rPr>
          <w:rFonts w:cs="Times New Roman"/>
          <w:sz w:val="28"/>
          <w:szCs w:val="28"/>
        </w:rPr>
        <w:t xml:space="preserve">-анонс </w:t>
      </w:r>
      <w:r w:rsidR="0047740C">
        <w:rPr>
          <w:rFonts w:cs="Times New Roman"/>
          <w:sz w:val="28"/>
          <w:szCs w:val="28"/>
        </w:rPr>
        <w:t>(оповещение</w:t>
      </w:r>
      <w:r w:rsidR="00E76994">
        <w:rPr>
          <w:rFonts w:cs="Times New Roman"/>
          <w:sz w:val="28"/>
          <w:szCs w:val="28"/>
        </w:rPr>
        <w:t xml:space="preserve"> </w:t>
      </w:r>
      <w:r w:rsidR="00930B03">
        <w:rPr>
          <w:rFonts w:cs="Times New Roman"/>
          <w:sz w:val="28"/>
          <w:szCs w:val="28"/>
        </w:rPr>
        <w:t>о</w:t>
      </w:r>
      <w:r w:rsidR="005B29AD">
        <w:rPr>
          <w:rFonts w:cs="Times New Roman"/>
          <w:sz w:val="28"/>
          <w:szCs w:val="28"/>
        </w:rPr>
        <w:t xml:space="preserve"> предстоящих литературных конкурсах, поэтических вечерах</w:t>
      </w:r>
      <w:r w:rsidR="0047740C">
        <w:rPr>
          <w:rFonts w:cs="Times New Roman"/>
          <w:sz w:val="28"/>
          <w:szCs w:val="28"/>
        </w:rPr>
        <w:t>)</w:t>
      </w:r>
      <w:r w:rsidR="005B29AD">
        <w:rPr>
          <w:rFonts w:cs="Times New Roman"/>
          <w:sz w:val="28"/>
          <w:szCs w:val="28"/>
        </w:rPr>
        <w:t>. Информационные обзоры, заметки-аннотации</w:t>
      </w:r>
      <w:r w:rsidR="00BD42A8">
        <w:rPr>
          <w:rFonts w:cs="Times New Roman"/>
          <w:sz w:val="28"/>
          <w:szCs w:val="28"/>
        </w:rPr>
        <w:t xml:space="preserve">, </w:t>
      </w:r>
      <w:r w:rsidR="008A5246">
        <w:rPr>
          <w:rFonts w:cs="Times New Roman"/>
          <w:sz w:val="28"/>
          <w:szCs w:val="28"/>
        </w:rPr>
        <w:t>заметки-</w:t>
      </w:r>
      <w:r w:rsidR="005B29AD">
        <w:rPr>
          <w:rFonts w:cs="Times New Roman"/>
          <w:sz w:val="28"/>
          <w:szCs w:val="28"/>
        </w:rPr>
        <w:t xml:space="preserve">мини-рецензии </w:t>
      </w:r>
      <w:r w:rsidR="00BD42A8">
        <w:rPr>
          <w:rFonts w:cs="Times New Roman"/>
          <w:sz w:val="28"/>
          <w:szCs w:val="28"/>
        </w:rPr>
        <w:t xml:space="preserve">и информационный комментарий </w:t>
      </w:r>
      <w:r w:rsidR="005B29AD">
        <w:rPr>
          <w:rFonts w:cs="Times New Roman"/>
          <w:sz w:val="28"/>
          <w:szCs w:val="28"/>
        </w:rPr>
        <w:t>использовали</w:t>
      </w:r>
      <w:r w:rsidR="006F2179">
        <w:rPr>
          <w:rFonts w:cs="Times New Roman"/>
          <w:sz w:val="28"/>
          <w:szCs w:val="28"/>
        </w:rPr>
        <w:t>сь</w:t>
      </w:r>
      <w:r w:rsidR="005B29AD">
        <w:rPr>
          <w:rFonts w:cs="Times New Roman"/>
          <w:sz w:val="28"/>
          <w:szCs w:val="28"/>
        </w:rPr>
        <w:t xml:space="preserve">, чтобы </w:t>
      </w:r>
      <w:r w:rsidR="008A5246">
        <w:rPr>
          <w:rFonts w:cs="Times New Roman"/>
          <w:sz w:val="28"/>
          <w:szCs w:val="28"/>
        </w:rPr>
        <w:t xml:space="preserve">коротко </w:t>
      </w:r>
      <w:r w:rsidR="00E76994">
        <w:rPr>
          <w:rFonts w:cs="Times New Roman"/>
          <w:sz w:val="28"/>
          <w:szCs w:val="28"/>
        </w:rPr>
        <w:t>рассказать</w:t>
      </w:r>
      <w:r w:rsidR="008A5246">
        <w:rPr>
          <w:rFonts w:cs="Times New Roman"/>
          <w:sz w:val="28"/>
          <w:szCs w:val="28"/>
        </w:rPr>
        <w:t xml:space="preserve"> о книжных новинках. </w:t>
      </w:r>
      <w:r w:rsidR="00BD42A8">
        <w:rPr>
          <w:rFonts w:cs="Times New Roman"/>
          <w:sz w:val="28"/>
          <w:szCs w:val="28"/>
        </w:rPr>
        <w:t xml:space="preserve">С целью </w:t>
      </w:r>
      <w:r w:rsidR="00E76994">
        <w:rPr>
          <w:rFonts w:cs="Times New Roman"/>
          <w:sz w:val="28"/>
          <w:szCs w:val="28"/>
        </w:rPr>
        <w:t>сообщить</w:t>
      </w:r>
      <w:r w:rsidR="00BD42A8">
        <w:rPr>
          <w:rFonts w:cs="Times New Roman"/>
          <w:sz w:val="28"/>
          <w:szCs w:val="28"/>
        </w:rPr>
        <w:t xml:space="preserve"> о прошедших литературных событиях </w:t>
      </w:r>
      <w:r w:rsidR="0047740C">
        <w:rPr>
          <w:rFonts w:cs="Times New Roman"/>
          <w:sz w:val="28"/>
          <w:szCs w:val="28"/>
        </w:rPr>
        <w:t xml:space="preserve">– </w:t>
      </w:r>
      <w:r w:rsidR="00BD42A8">
        <w:rPr>
          <w:rFonts w:cs="Times New Roman"/>
          <w:sz w:val="28"/>
          <w:szCs w:val="28"/>
        </w:rPr>
        <w:t>корреспонденции, заметки-мини-обозрения и информационн</w:t>
      </w:r>
      <w:r w:rsidR="0047740C">
        <w:rPr>
          <w:rFonts w:cs="Times New Roman"/>
          <w:sz w:val="28"/>
          <w:szCs w:val="28"/>
        </w:rPr>
        <w:t>ый</w:t>
      </w:r>
      <w:r w:rsidR="00BD42A8">
        <w:rPr>
          <w:rFonts w:cs="Times New Roman"/>
          <w:sz w:val="28"/>
          <w:szCs w:val="28"/>
        </w:rPr>
        <w:t xml:space="preserve"> отчёт. Ещё три типа заметок (некролог, блиц-портрет, поздравление) </w:t>
      </w:r>
      <w:r w:rsidR="00E76994">
        <w:rPr>
          <w:rFonts w:cs="Times New Roman"/>
          <w:sz w:val="28"/>
          <w:szCs w:val="28"/>
        </w:rPr>
        <w:t>служили</w:t>
      </w:r>
      <w:r w:rsidR="00BD42A8">
        <w:rPr>
          <w:rFonts w:cs="Times New Roman"/>
          <w:sz w:val="28"/>
          <w:szCs w:val="28"/>
        </w:rPr>
        <w:t xml:space="preserve">, чтобы рассказать о смерти или юбилее литературных деятелей. </w:t>
      </w:r>
    </w:p>
    <w:p w14:paraId="46C4DC3A" w14:textId="7BBE6F52" w:rsidR="00BD42A8" w:rsidRDefault="00DD7D5B" w:rsidP="00E86ADF">
      <w:pPr>
        <w:tabs>
          <w:tab w:val="left" w:pos="3257"/>
        </w:tabs>
        <w:spacing w:after="0"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Аналитические жанры</w:t>
      </w:r>
      <w:r w:rsidR="00E82FD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возглав</w:t>
      </w:r>
      <w:r w:rsidR="001C0698">
        <w:rPr>
          <w:rFonts w:cs="Times New Roman"/>
          <w:sz w:val="28"/>
          <w:szCs w:val="28"/>
        </w:rPr>
        <w:t xml:space="preserve">ила </w:t>
      </w:r>
      <w:r>
        <w:rPr>
          <w:rFonts w:cs="Times New Roman"/>
          <w:sz w:val="28"/>
          <w:szCs w:val="28"/>
        </w:rPr>
        <w:t xml:space="preserve">рецензия </w:t>
      </w:r>
      <w:r w:rsidR="0047740C">
        <w:rPr>
          <w:rFonts w:cs="Times New Roman"/>
          <w:sz w:val="28"/>
          <w:szCs w:val="28"/>
        </w:rPr>
        <w:t xml:space="preserve">(анализ </w:t>
      </w:r>
      <w:r w:rsidR="00A248C9">
        <w:rPr>
          <w:rFonts w:cs="Times New Roman"/>
          <w:sz w:val="28"/>
          <w:szCs w:val="28"/>
        </w:rPr>
        <w:t>н</w:t>
      </w:r>
      <w:r w:rsidR="007369AC">
        <w:rPr>
          <w:rFonts w:cs="Times New Roman"/>
          <w:sz w:val="28"/>
          <w:szCs w:val="28"/>
        </w:rPr>
        <w:t>едавно вышедших</w:t>
      </w:r>
      <w:r w:rsidR="00A248C9">
        <w:rPr>
          <w:rFonts w:cs="Times New Roman"/>
          <w:sz w:val="28"/>
          <w:szCs w:val="28"/>
        </w:rPr>
        <w:t xml:space="preserve"> романов</w:t>
      </w:r>
      <w:r w:rsidR="0047740C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. </w:t>
      </w:r>
      <w:r w:rsidR="0047740C">
        <w:rPr>
          <w:rFonts w:cs="Times New Roman"/>
          <w:sz w:val="28"/>
          <w:szCs w:val="28"/>
        </w:rPr>
        <w:t>Через п</w:t>
      </w:r>
      <w:r w:rsidR="009E4D2A">
        <w:rPr>
          <w:rFonts w:cs="Times New Roman"/>
          <w:sz w:val="28"/>
          <w:szCs w:val="28"/>
        </w:rPr>
        <w:t>редметные интервью подробно освещали</w:t>
      </w:r>
      <w:r w:rsidR="0047740C">
        <w:rPr>
          <w:rFonts w:cs="Times New Roman"/>
          <w:sz w:val="28"/>
          <w:szCs w:val="28"/>
        </w:rPr>
        <w:t>сь</w:t>
      </w:r>
      <w:r w:rsidR="009E4D2A">
        <w:rPr>
          <w:rFonts w:cs="Times New Roman"/>
          <w:sz w:val="28"/>
          <w:szCs w:val="28"/>
        </w:rPr>
        <w:t xml:space="preserve"> выставки, деятельность </w:t>
      </w:r>
      <w:r w:rsidR="000B2ADC">
        <w:rPr>
          <w:rFonts w:cs="Times New Roman"/>
          <w:sz w:val="28"/>
          <w:szCs w:val="28"/>
        </w:rPr>
        <w:t>тематических</w:t>
      </w:r>
      <w:r w:rsidR="009E4D2A">
        <w:rPr>
          <w:rFonts w:cs="Times New Roman"/>
          <w:sz w:val="28"/>
          <w:szCs w:val="28"/>
        </w:rPr>
        <w:t xml:space="preserve"> музеев, </w:t>
      </w:r>
      <w:r w:rsidR="00863651">
        <w:rPr>
          <w:rFonts w:cs="Times New Roman"/>
          <w:sz w:val="28"/>
          <w:szCs w:val="28"/>
        </w:rPr>
        <w:t>изучали</w:t>
      </w:r>
      <w:r w:rsidR="0047740C">
        <w:rPr>
          <w:rFonts w:cs="Times New Roman"/>
          <w:sz w:val="28"/>
          <w:szCs w:val="28"/>
        </w:rPr>
        <w:t>сь</w:t>
      </w:r>
      <w:r w:rsidR="009E4D2A">
        <w:rPr>
          <w:rFonts w:cs="Times New Roman"/>
          <w:sz w:val="28"/>
          <w:szCs w:val="28"/>
        </w:rPr>
        <w:t xml:space="preserve"> произведения (собеседником выступал сам автор-писатель). </w:t>
      </w:r>
      <w:r w:rsidR="0047740C">
        <w:rPr>
          <w:rFonts w:cs="Times New Roman"/>
          <w:sz w:val="28"/>
          <w:szCs w:val="28"/>
        </w:rPr>
        <w:t>В п</w:t>
      </w:r>
      <w:r w:rsidR="007417C6">
        <w:rPr>
          <w:rFonts w:cs="Times New Roman"/>
          <w:sz w:val="28"/>
          <w:szCs w:val="28"/>
        </w:rPr>
        <w:t>роблемны</w:t>
      </w:r>
      <w:r w:rsidR="0047740C">
        <w:rPr>
          <w:rFonts w:cs="Times New Roman"/>
          <w:sz w:val="28"/>
          <w:szCs w:val="28"/>
        </w:rPr>
        <w:t>х</w:t>
      </w:r>
      <w:r w:rsidR="007417C6">
        <w:rPr>
          <w:rFonts w:cs="Times New Roman"/>
          <w:sz w:val="28"/>
          <w:szCs w:val="28"/>
        </w:rPr>
        <w:t xml:space="preserve"> интервью </w:t>
      </w:r>
      <w:r w:rsidR="0047740C">
        <w:rPr>
          <w:rFonts w:cs="Times New Roman"/>
          <w:sz w:val="28"/>
          <w:szCs w:val="28"/>
        </w:rPr>
        <w:t xml:space="preserve">и публицистических эссе журналисты </w:t>
      </w:r>
      <w:r w:rsidR="007417C6">
        <w:rPr>
          <w:rFonts w:cs="Times New Roman"/>
          <w:sz w:val="28"/>
          <w:szCs w:val="28"/>
        </w:rPr>
        <w:t xml:space="preserve">обсуждали различные проблемы современной литературы. </w:t>
      </w:r>
      <w:r w:rsidR="0047740C">
        <w:rPr>
          <w:rFonts w:cs="Times New Roman"/>
          <w:sz w:val="28"/>
          <w:szCs w:val="28"/>
        </w:rPr>
        <w:t xml:space="preserve">А </w:t>
      </w:r>
      <w:r w:rsidR="0095269D">
        <w:rPr>
          <w:rFonts w:cs="Times New Roman"/>
          <w:sz w:val="28"/>
          <w:szCs w:val="28"/>
        </w:rPr>
        <w:t>л</w:t>
      </w:r>
      <w:r w:rsidR="007417C6">
        <w:rPr>
          <w:rFonts w:cs="Times New Roman"/>
          <w:sz w:val="28"/>
          <w:szCs w:val="28"/>
        </w:rPr>
        <w:t xml:space="preserve">итературно-критические </w:t>
      </w:r>
      <w:r w:rsidR="007417C6" w:rsidRPr="00BE7A07">
        <w:rPr>
          <w:rFonts w:cs="Times New Roman"/>
          <w:sz w:val="28"/>
          <w:szCs w:val="28"/>
        </w:rPr>
        <w:t>эссе</w:t>
      </w:r>
      <w:r w:rsidR="007417C6">
        <w:rPr>
          <w:rFonts w:cs="Times New Roman"/>
          <w:sz w:val="28"/>
          <w:szCs w:val="28"/>
        </w:rPr>
        <w:t xml:space="preserve"> были посвящены</w:t>
      </w:r>
      <w:r w:rsidR="00DB61C2">
        <w:rPr>
          <w:rFonts w:cs="Times New Roman"/>
          <w:sz w:val="28"/>
          <w:szCs w:val="28"/>
        </w:rPr>
        <w:t xml:space="preserve"> </w:t>
      </w:r>
      <w:r w:rsidR="007417C6">
        <w:rPr>
          <w:rFonts w:cs="Times New Roman"/>
          <w:sz w:val="28"/>
          <w:szCs w:val="28"/>
        </w:rPr>
        <w:t>жизни и творчеств</w:t>
      </w:r>
      <w:r w:rsidR="00DB61C2">
        <w:rPr>
          <w:rFonts w:cs="Times New Roman"/>
          <w:sz w:val="28"/>
          <w:szCs w:val="28"/>
        </w:rPr>
        <w:t>у</w:t>
      </w:r>
      <w:r w:rsidR="007417C6">
        <w:rPr>
          <w:rFonts w:cs="Times New Roman"/>
          <w:sz w:val="28"/>
          <w:szCs w:val="28"/>
        </w:rPr>
        <w:t xml:space="preserve"> поэтов</w:t>
      </w:r>
      <w:r w:rsidR="00DB61C2">
        <w:rPr>
          <w:rFonts w:cs="Times New Roman"/>
          <w:sz w:val="28"/>
          <w:szCs w:val="28"/>
        </w:rPr>
        <w:t xml:space="preserve">. </w:t>
      </w:r>
      <w:r w:rsidR="00B44F56">
        <w:rPr>
          <w:rFonts w:cs="Times New Roman"/>
          <w:sz w:val="28"/>
          <w:szCs w:val="28"/>
        </w:rPr>
        <w:t>С помощью аналитического комментария</w:t>
      </w:r>
      <w:r w:rsidR="00DB61C2" w:rsidRPr="004B6903">
        <w:rPr>
          <w:rFonts w:cs="Times New Roman"/>
          <w:sz w:val="28"/>
          <w:szCs w:val="28"/>
        </w:rPr>
        <w:t xml:space="preserve"> </w:t>
      </w:r>
      <w:r w:rsidR="0014227B" w:rsidRPr="004B6903">
        <w:rPr>
          <w:rFonts w:cs="Times New Roman"/>
          <w:sz w:val="28"/>
          <w:szCs w:val="28"/>
        </w:rPr>
        <w:t>эксперт подвёл</w:t>
      </w:r>
      <w:r w:rsidR="00DB61C2" w:rsidRPr="004B6903">
        <w:rPr>
          <w:rFonts w:cs="Times New Roman"/>
          <w:sz w:val="28"/>
          <w:szCs w:val="28"/>
        </w:rPr>
        <w:t xml:space="preserve"> итог</w:t>
      </w:r>
      <w:r w:rsidR="0014227B" w:rsidRPr="004B6903">
        <w:rPr>
          <w:rFonts w:cs="Times New Roman"/>
          <w:sz w:val="28"/>
          <w:szCs w:val="28"/>
        </w:rPr>
        <w:t>и</w:t>
      </w:r>
      <w:r w:rsidR="00DB61C2" w:rsidRPr="004B6903">
        <w:rPr>
          <w:rFonts w:cs="Times New Roman"/>
          <w:sz w:val="28"/>
          <w:szCs w:val="28"/>
        </w:rPr>
        <w:t xml:space="preserve"> литературной премии.</w:t>
      </w:r>
    </w:p>
    <w:p w14:paraId="7E27DA91" w14:textId="7A2F8A4A" w:rsidR="00035C07" w:rsidRDefault="00252B50" w:rsidP="00E86ADF">
      <w:pPr>
        <w:tabs>
          <w:tab w:val="left" w:pos="3257"/>
        </w:tabs>
        <w:spacing w:after="0"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Среди х</w:t>
      </w:r>
      <w:r w:rsidR="002652CA" w:rsidRPr="00AF27B0">
        <w:rPr>
          <w:rFonts w:cs="Times New Roman"/>
          <w:sz w:val="28"/>
          <w:szCs w:val="28"/>
        </w:rPr>
        <w:t>удожественно-публицистически</w:t>
      </w:r>
      <w:r>
        <w:rPr>
          <w:rFonts w:cs="Times New Roman"/>
          <w:sz w:val="28"/>
          <w:szCs w:val="28"/>
        </w:rPr>
        <w:t>х</w:t>
      </w:r>
      <w:r w:rsidR="002652CA" w:rsidRPr="00AF27B0">
        <w:rPr>
          <w:rFonts w:cs="Times New Roman"/>
          <w:sz w:val="28"/>
          <w:szCs w:val="28"/>
        </w:rPr>
        <w:t xml:space="preserve"> жанр</w:t>
      </w:r>
      <w:r>
        <w:rPr>
          <w:rFonts w:cs="Times New Roman"/>
          <w:sz w:val="28"/>
          <w:szCs w:val="28"/>
        </w:rPr>
        <w:t>ов</w:t>
      </w:r>
      <w:r w:rsidR="00E82FD2">
        <w:rPr>
          <w:rFonts w:cs="Times New Roman"/>
          <w:sz w:val="28"/>
          <w:szCs w:val="28"/>
        </w:rPr>
        <w:t xml:space="preserve"> ч</w:t>
      </w:r>
      <w:r w:rsidR="002652CA">
        <w:rPr>
          <w:rFonts w:cs="Times New Roman"/>
          <w:sz w:val="28"/>
          <w:szCs w:val="28"/>
        </w:rPr>
        <w:t xml:space="preserve">аще всего </w:t>
      </w:r>
      <w:r w:rsidR="00E82FD2">
        <w:rPr>
          <w:rFonts w:cs="Times New Roman"/>
          <w:sz w:val="28"/>
          <w:szCs w:val="28"/>
        </w:rPr>
        <w:t>использовали</w:t>
      </w:r>
      <w:r>
        <w:rPr>
          <w:rFonts w:cs="Times New Roman"/>
          <w:sz w:val="28"/>
          <w:szCs w:val="28"/>
        </w:rPr>
        <w:t>сь эпитафия и поздравление –</w:t>
      </w:r>
      <w:r w:rsidR="002652CA">
        <w:rPr>
          <w:rFonts w:cs="Times New Roman"/>
          <w:sz w:val="28"/>
          <w:szCs w:val="28"/>
        </w:rPr>
        <w:t xml:space="preserve"> </w:t>
      </w:r>
      <w:r w:rsidR="00E82FD2">
        <w:rPr>
          <w:rFonts w:cs="Times New Roman"/>
          <w:sz w:val="28"/>
          <w:szCs w:val="28"/>
        </w:rPr>
        <w:t xml:space="preserve">в связи </w:t>
      </w:r>
      <w:r w:rsidR="002652CA">
        <w:rPr>
          <w:rFonts w:cs="Times New Roman"/>
          <w:sz w:val="28"/>
          <w:szCs w:val="28"/>
        </w:rPr>
        <w:t xml:space="preserve">с памятными датами </w:t>
      </w:r>
      <w:r w:rsidR="00BF7F7C">
        <w:rPr>
          <w:rFonts w:cs="Times New Roman"/>
          <w:sz w:val="28"/>
          <w:szCs w:val="28"/>
        </w:rPr>
        <w:t xml:space="preserve">жизни </w:t>
      </w:r>
      <w:r w:rsidR="002652CA">
        <w:rPr>
          <w:rFonts w:cs="Times New Roman"/>
          <w:sz w:val="28"/>
          <w:szCs w:val="28"/>
        </w:rPr>
        <w:t xml:space="preserve">известных персон. Только очерк-исследование был посвящён </w:t>
      </w:r>
      <w:r w:rsidR="002652CA" w:rsidRPr="003A49DB">
        <w:rPr>
          <w:rFonts w:cs="Times New Roman"/>
          <w:sz w:val="28"/>
          <w:szCs w:val="28"/>
        </w:rPr>
        <w:t xml:space="preserve">изучению </w:t>
      </w:r>
      <w:r w:rsidR="0047740C">
        <w:rPr>
          <w:rFonts w:cs="Times New Roman"/>
          <w:sz w:val="28"/>
          <w:szCs w:val="28"/>
        </w:rPr>
        <w:t xml:space="preserve">исторической основы произведений. </w:t>
      </w:r>
    </w:p>
    <w:p w14:paraId="2DCBD806" w14:textId="3684BC21" w:rsidR="00F227D7" w:rsidRDefault="009E17B0" w:rsidP="00E86ADF">
      <w:pPr>
        <w:tabs>
          <w:tab w:val="left" w:pos="3257"/>
        </w:tabs>
        <w:spacing w:after="0"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Практический анализ подтвердил</w:t>
      </w:r>
      <w:r w:rsidR="00956516">
        <w:rPr>
          <w:rFonts w:cs="Times New Roman"/>
          <w:sz w:val="28"/>
          <w:szCs w:val="28"/>
        </w:rPr>
        <w:t>, что</w:t>
      </w:r>
      <w:r w:rsidR="00596332">
        <w:rPr>
          <w:rFonts w:cs="Times New Roman"/>
          <w:sz w:val="28"/>
          <w:szCs w:val="28"/>
        </w:rPr>
        <w:t xml:space="preserve"> </w:t>
      </w:r>
      <w:r w:rsidR="00252B50">
        <w:rPr>
          <w:rFonts w:cs="Times New Roman"/>
          <w:sz w:val="28"/>
          <w:szCs w:val="28"/>
        </w:rPr>
        <w:t>жанров</w:t>
      </w:r>
      <w:r w:rsidR="00596332">
        <w:rPr>
          <w:rFonts w:cs="Times New Roman"/>
          <w:sz w:val="28"/>
          <w:szCs w:val="28"/>
        </w:rPr>
        <w:t>ая</w:t>
      </w:r>
      <w:r w:rsidR="00252B50">
        <w:rPr>
          <w:rFonts w:cs="Times New Roman"/>
          <w:sz w:val="28"/>
          <w:szCs w:val="28"/>
        </w:rPr>
        <w:t xml:space="preserve"> палитр</w:t>
      </w:r>
      <w:r w:rsidR="00596332">
        <w:rPr>
          <w:rFonts w:cs="Times New Roman"/>
          <w:sz w:val="28"/>
          <w:szCs w:val="28"/>
        </w:rPr>
        <w:t>а</w:t>
      </w:r>
      <w:r w:rsidR="00252B50">
        <w:rPr>
          <w:rFonts w:cs="Times New Roman"/>
          <w:sz w:val="28"/>
          <w:szCs w:val="28"/>
        </w:rPr>
        <w:t xml:space="preserve"> </w:t>
      </w:r>
      <w:r w:rsidR="00EA6B32">
        <w:rPr>
          <w:rFonts w:cs="Times New Roman"/>
          <w:sz w:val="28"/>
          <w:szCs w:val="28"/>
        </w:rPr>
        <w:t>публикаций</w:t>
      </w:r>
      <w:r w:rsidR="00252B50">
        <w:rPr>
          <w:rFonts w:cs="Times New Roman"/>
          <w:sz w:val="28"/>
          <w:szCs w:val="28"/>
        </w:rPr>
        <w:t xml:space="preserve"> о литературе</w:t>
      </w:r>
      <w:r w:rsidR="004A0B2E">
        <w:rPr>
          <w:rFonts w:cs="Times New Roman"/>
          <w:sz w:val="28"/>
          <w:szCs w:val="28"/>
        </w:rPr>
        <w:t xml:space="preserve"> в</w:t>
      </w:r>
      <w:r w:rsidR="004A0B2E" w:rsidRPr="004A0B2E">
        <w:rPr>
          <w:rFonts w:cs="Times New Roman"/>
          <w:sz w:val="28"/>
          <w:szCs w:val="28"/>
        </w:rPr>
        <w:t xml:space="preserve"> </w:t>
      </w:r>
      <w:r w:rsidR="004A0B2E">
        <w:rPr>
          <w:rFonts w:cs="Times New Roman"/>
          <w:sz w:val="28"/>
          <w:szCs w:val="28"/>
        </w:rPr>
        <w:t>современных российских СМИ</w:t>
      </w:r>
      <w:r w:rsidR="00596332">
        <w:rPr>
          <w:rFonts w:cs="Times New Roman"/>
          <w:sz w:val="28"/>
          <w:szCs w:val="28"/>
        </w:rPr>
        <w:t xml:space="preserve"> довольно разнообразна</w:t>
      </w:r>
      <w:r w:rsidR="00252B50">
        <w:rPr>
          <w:rFonts w:cs="Times New Roman"/>
          <w:sz w:val="28"/>
          <w:szCs w:val="28"/>
        </w:rPr>
        <w:t xml:space="preserve">. </w:t>
      </w:r>
      <w:r w:rsidR="00F227D7">
        <w:rPr>
          <w:rFonts w:cs="Times New Roman"/>
          <w:sz w:val="28"/>
          <w:szCs w:val="28"/>
        </w:rPr>
        <w:t>Связано это с расширением задач литературной журналистики</w:t>
      </w:r>
      <w:r w:rsidR="00551AAD">
        <w:rPr>
          <w:rFonts w:cs="Times New Roman"/>
          <w:sz w:val="28"/>
          <w:szCs w:val="28"/>
        </w:rPr>
        <w:t>. Т</w:t>
      </w:r>
      <w:r w:rsidR="00F227D7">
        <w:rPr>
          <w:rFonts w:cs="Times New Roman"/>
          <w:sz w:val="28"/>
          <w:szCs w:val="28"/>
        </w:rPr>
        <w:t xml:space="preserve">еперь она не только </w:t>
      </w:r>
      <w:r w:rsidR="00E841B6">
        <w:rPr>
          <w:rFonts w:cs="Times New Roman"/>
          <w:sz w:val="28"/>
          <w:szCs w:val="28"/>
        </w:rPr>
        <w:t>«</w:t>
      </w:r>
      <w:r w:rsidR="00E841B6" w:rsidRPr="00E841B6">
        <w:rPr>
          <w:rFonts w:cs="Times New Roman"/>
          <w:sz w:val="28"/>
          <w:szCs w:val="28"/>
        </w:rPr>
        <w:t>информир</w:t>
      </w:r>
      <w:r w:rsidR="00E841B6">
        <w:rPr>
          <w:rFonts w:cs="Times New Roman"/>
          <w:sz w:val="28"/>
          <w:szCs w:val="28"/>
        </w:rPr>
        <w:t>ует</w:t>
      </w:r>
      <w:r w:rsidR="00E841B6" w:rsidRPr="00E841B6">
        <w:rPr>
          <w:rFonts w:cs="Times New Roman"/>
          <w:sz w:val="28"/>
          <w:szCs w:val="28"/>
        </w:rPr>
        <w:t xml:space="preserve"> целевую аудиторию о появлении новых книг</w:t>
      </w:r>
      <w:r w:rsidR="00E841B6">
        <w:rPr>
          <w:rFonts w:cs="Times New Roman"/>
          <w:sz w:val="28"/>
          <w:szCs w:val="28"/>
        </w:rPr>
        <w:t>»</w:t>
      </w:r>
      <w:r w:rsidR="00E841B6" w:rsidRPr="00DD2118">
        <w:rPr>
          <w:rFonts w:cs="Times New Roman"/>
          <w:sz w:val="28"/>
          <w:szCs w:val="28"/>
        </w:rPr>
        <w:t xml:space="preserve"> [</w:t>
      </w:r>
      <w:r w:rsidR="00196D74">
        <w:rPr>
          <w:rFonts w:cs="Times New Roman"/>
          <w:sz w:val="28"/>
          <w:szCs w:val="28"/>
        </w:rPr>
        <w:t>1</w:t>
      </w:r>
      <w:r w:rsidR="00BF452B">
        <w:rPr>
          <w:rFonts w:cs="Times New Roman"/>
          <w:sz w:val="28"/>
          <w:szCs w:val="28"/>
        </w:rPr>
        <w:t>: 562</w:t>
      </w:r>
      <w:r w:rsidR="00E841B6" w:rsidRPr="00DD2118">
        <w:rPr>
          <w:rFonts w:cs="Times New Roman"/>
          <w:sz w:val="28"/>
          <w:szCs w:val="28"/>
        </w:rPr>
        <w:t>]</w:t>
      </w:r>
      <w:r w:rsidR="00252B50">
        <w:rPr>
          <w:rFonts w:cs="Times New Roman"/>
          <w:sz w:val="28"/>
          <w:szCs w:val="28"/>
        </w:rPr>
        <w:t xml:space="preserve">, но и активно исследует другие явления </w:t>
      </w:r>
      <w:r w:rsidR="0031558B">
        <w:rPr>
          <w:rFonts w:cs="Times New Roman"/>
          <w:sz w:val="28"/>
          <w:szCs w:val="28"/>
        </w:rPr>
        <w:t xml:space="preserve">(Рисунок 2). </w:t>
      </w:r>
    </w:p>
    <w:p w14:paraId="7B0515F2" w14:textId="27FFCBF0" w:rsidR="0076732F" w:rsidRPr="0076732F" w:rsidRDefault="0076732F" w:rsidP="00F51B8B">
      <w:pPr>
        <w:tabs>
          <w:tab w:val="left" w:pos="3257"/>
        </w:tabs>
        <w:spacing w:after="0" w:line="360" w:lineRule="auto"/>
        <w:ind w:firstLine="709"/>
        <w:contextualSpacing/>
        <w:jc w:val="right"/>
        <w:rPr>
          <w:rFonts w:cs="Times New Roman"/>
          <w:i/>
          <w:iCs/>
          <w:sz w:val="28"/>
          <w:szCs w:val="28"/>
        </w:rPr>
      </w:pPr>
      <w:r w:rsidRPr="0076732F">
        <w:rPr>
          <w:rFonts w:cs="Times New Roman"/>
          <w:i/>
          <w:iCs/>
          <w:sz w:val="28"/>
          <w:szCs w:val="28"/>
        </w:rPr>
        <w:t xml:space="preserve">Рисунок 2. </w:t>
      </w:r>
    </w:p>
    <w:p w14:paraId="22532A13" w14:textId="46157FD7" w:rsidR="00E841B6" w:rsidRDefault="00E841B6" w:rsidP="007B382C">
      <w:pPr>
        <w:tabs>
          <w:tab w:val="left" w:pos="3257"/>
        </w:tabs>
        <w:spacing w:after="0" w:line="360" w:lineRule="auto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54442B" wp14:editId="02280C38">
            <wp:extent cx="4886970" cy="2124222"/>
            <wp:effectExtent l="0" t="0" r="8890" b="9525"/>
            <wp:docPr id="1078480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688" cy="2140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A042B" w14:textId="4EF4535F" w:rsidR="000730A8" w:rsidRDefault="007B382C" w:rsidP="00F53D4F">
      <w:pPr>
        <w:tabs>
          <w:tab w:val="left" w:pos="3257"/>
        </w:tabs>
        <w:spacing w:after="0" w:line="360" w:lineRule="auto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6499F68" wp14:editId="3546D856">
            <wp:extent cx="5372100" cy="1307397"/>
            <wp:effectExtent l="19050" t="19050" r="19050" b="26670"/>
            <wp:docPr id="11460037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" t="4318" r="1724" b="4537"/>
                    <a:stretch/>
                  </pic:blipFill>
                  <pic:spPr bwMode="auto">
                    <a:xfrm>
                      <a:off x="0" y="0"/>
                      <a:ext cx="5375528" cy="1308231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F07A5F" w14:textId="205EB598" w:rsidR="002E40B9" w:rsidRDefault="00507A07" w:rsidP="002E40B9">
      <w:pPr>
        <w:tabs>
          <w:tab w:val="left" w:pos="3257"/>
        </w:tabs>
        <w:spacing w:after="0"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47386F">
        <w:rPr>
          <w:rFonts w:cs="Times New Roman"/>
          <w:sz w:val="28"/>
          <w:szCs w:val="28"/>
        </w:rPr>
        <w:t>аблюдаемую жанровую модель мы можем описать так</w:t>
      </w:r>
      <w:r w:rsidR="002E40B9">
        <w:rPr>
          <w:rFonts w:cs="Times New Roman"/>
          <w:sz w:val="28"/>
          <w:szCs w:val="28"/>
        </w:rPr>
        <w:t xml:space="preserve">: информационные тексты сообщают о событиях, новых книгах и знаменательных датах в жизни известных персон, аналитические – изучают подробно произведения и проблемы литературного мира, а художественно-публицистические – рассказывают о писателях и других деятелях. </w:t>
      </w:r>
    </w:p>
    <w:p w14:paraId="26D63E68" w14:textId="77777777" w:rsidR="00F1169C" w:rsidRDefault="00F1169C" w:rsidP="002E40B9">
      <w:pPr>
        <w:tabs>
          <w:tab w:val="left" w:pos="3257"/>
        </w:tabs>
        <w:spacing w:after="0"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14:paraId="6CA6505F" w14:textId="36C525DA" w:rsidR="00303946" w:rsidRDefault="00513276" w:rsidP="00513276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14:paraId="35ABAD18" w14:textId="77777777" w:rsidR="00413E6F" w:rsidRPr="00413E6F" w:rsidRDefault="00413E6F" w:rsidP="00413E6F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296399"/>
      <w:proofErr w:type="spellStart"/>
      <w:r w:rsidRPr="00413E6F">
        <w:rPr>
          <w:rFonts w:ascii="Times New Roman" w:hAnsi="Times New Roman" w:cs="Times New Roman"/>
          <w:sz w:val="28"/>
          <w:szCs w:val="28"/>
        </w:rPr>
        <w:t>Гринфельд</w:t>
      </w:r>
      <w:proofErr w:type="spellEnd"/>
      <w:r w:rsidRPr="00413E6F">
        <w:rPr>
          <w:rFonts w:ascii="Times New Roman" w:hAnsi="Times New Roman" w:cs="Times New Roman"/>
          <w:sz w:val="28"/>
          <w:szCs w:val="28"/>
        </w:rPr>
        <w:t xml:space="preserve"> В. А. </w:t>
      </w:r>
      <w:proofErr w:type="spellStart"/>
      <w:r w:rsidRPr="00413E6F">
        <w:rPr>
          <w:rFonts w:ascii="Times New Roman" w:hAnsi="Times New Roman" w:cs="Times New Roman"/>
          <w:sz w:val="28"/>
          <w:szCs w:val="28"/>
        </w:rPr>
        <w:t>Видеоподкаст</w:t>
      </w:r>
      <w:proofErr w:type="spellEnd"/>
      <w:r w:rsidRPr="00413E6F">
        <w:rPr>
          <w:rFonts w:ascii="Times New Roman" w:hAnsi="Times New Roman" w:cs="Times New Roman"/>
          <w:sz w:val="28"/>
          <w:szCs w:val="28"/>
        </w:rPr>
        <w:t xml:space="preserve"> как форма литературной журналистики // </w:t>
      </w:r>
      <w:proofErr w:type="spellStart"/>
      <w:r w:rsidRPr="00413E6F">
        <w:rPr>
          <w:rFonts w:ascii="Times New Roman" w:hAnsi="Times New Roman" w:cs="Times New Roman"/>
          <w:sz w:val="28"/>
          <w:szCs w:val="28"/>
        </w:rPr>
        <w:t>Медиалингвистика</w:t>
      </w:r>
      <w:proofErr w:type="spellEnd"/>
      <w:r w:rsidRPr="00413E6F">
        <w:rPr>
          <w:rFonts w:ascii="Times New Roman" w:hAnsi="Times New Roman" w:cs="Times New Roman"/>
          <w:sz w:val="28"/>
          <w:szCs w:val="28"/>
        </w:rPr>
        <w:t xml:space="preserve">. – 2025. – №S. – С. 562–566.  </w:t>
      </w:r>
    </w:p>
    <w:p w14:paraId="161C3143" w14:textId="77777777" w:rsidR="00413E6F" w:rsidRDefault="00413E6F" w:rsidP="00413E6F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E6F">
        <w:rPr>
          <w:rFonts w:ascii="Times New Roman" w:hAnsi="Times New Roman" w:cs="Times New Roman"/>
          <w:sz w:val="28"/>
          <w:szCs w:val="28"/>
        </w:rPr>
        <w:t>Ким М. Н., Пак. Е. М. Жанры печатных и электронных СМИ. Учебник для вузов. Стандарт третьего поколения. – СПб: Питер, 2020. – 448 с.</w:t>
      </w:r>
    </w:p>
    <w:p w14:paraId="0DFA4388" w14:textId="77777777" w:rsidR="00413E6F" w:rsidRPr="00413E6F" w:rsidRDefault="00413E6F" w:rsidP="00413E6F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E6F">
        <w:rPr>
          <w:rFonts w:ascii="Times New Roman" w:hAnsi="Times New Roman" w:cs="Times New Roman"/>
          <w:sz w:val="28"/>
          <w:szCs w:val="28"/>
        </w:rPr>
        <w:t>Тертычный</w:t>
      </w:r>
      <w:proofErr w:type="spellEnd"/>
      <w:r w:rsidRPr="00413E6F">
        <w:rPr>
          <w:rFonts w:ascii="Times New Roman" w:hAnsi="Times New Roman" w:cs="Times New Roman"/>
          <w:sz w:val="28"/>
          <w:szCs w:val="28"/>
        </w:rPr>
        <w:t xml:space="preserve"> А. А. Жанры периодической печати: Учеб</w:t>
      </w:r>
      <w:proofErr w:type="gramStart"/>
      <w:r w:rsidRPr="00413E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3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E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3E6F">
        <w:rPr>
          <w:rFonts w:ascii="Times New Roman" w:hAnsi="Times New Roman" w:cs="Times New Roman"/>
          <w:sz w:val="28"/>
          <w:szCs w:val="28"/>
        </w:rPr>
        <w:t xml:space="preserve">особие для вузов. – 6-е изд., </w:t>
      </w:r>
      <w:proofErr w:type="spellStart"/>
      <w:r w:rsidRPr="00413E6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13E6F">
        <w:rPr>
          <w:rFonts w:ascii="Times New Roman" w:hAnsi="Times New Roman" w:cs="Times New Roman"/>
          <w:sz w:val="28"/>
          <w:szCs w:val="28"/>
        </w:rPr>
        <w:t>.  и доп. – М.: Издательство «Аспект Пресс», 2017. – 320 с.</w:t>
      </w:r>
    </w:p>
    <w:p w14:paraId="1AAD3CEE" w14:textId="0A7C6A43" w:rsidR="00413E6F" w:rsidRPr="00413E6F" w:rsidRDefault="00413E6F" w:rsidP="00413E6F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E6F">
        <w:rPr>
          <w:rFonts w:ascii="Times New Roman" w:hAnsi="Times New Roman" w:cs="Times New Roman"/>
          <w:sz w:val="28"/>
          <w:szCs w:val="28"/>
        </w:rPr>
        <w:t xml:space="preserve">Цветова Н. С. Искусство в массмедиа. Учебное пособие. </w:t>
      </w:r>
      <w:r w:rsidR="002C090C" w:rsidRPr="00413E6F">
        <w:rPr>
          <w:rFonts w:ascii="Times New Roman" w:hAnsi="Times New Roman" w:cs="Times New Roman"/>
          <w:sz w:val="28"/>
          <w:szCs w:val="28"/>
        </w:rPr>
        <w:t xml:space="preserve">– </w:t>
      </w:r>
      <w:r w:rsidR="002C090C">
        <w:rPr>
          <w:rFonts w:ascii="Times New Roman" w:hAnsi="Times New Roman" w:cs="Times New Roman"/>
          <w:sz w:val="28"/>
          <w:szCs w:val="28"/>
        </w:rPr>
        <w:t>Изд</w:t>
      </w:r>
      <w:r w:rsidR="002C090C" w:rsidRPr="00413E6F">
        <w:rPr>
          <w:rFonts w:ascii="Times New Roman" w:hAnsi="Times New Roman" w:cs="Times New Roman"/>
          <w:sz w:val="28"/>
          <w:szCs w:val="28"/>
        </w:rPr>
        <w:t>.</w:t>
      </w:r>
      <w:r w:rsidR="002C090C">
        <w:rPr>
          <w:rFonts w:ascii="Times New Roman" w:hAnsi="Times New Roman" w:cs="Times New Roman"/>
          <w:sz w:val="28"/>
          <w:szCs w:val="28"/>
        </w:rPr>
        <w:t xml:space="preserve"> 2-</w:t>
      </w:r>
      <w:r w:rsidR="003111D3">
        <w:rPr>
          <w:rFonts w:ascii="Times New Roman" w:hAnsi="Times New Roman" w:cs="Times New Roman"/>
          <w:sz w:val="28"/>
          <w:szCs w:val="28"/>
        </w:rPr>
        <w:t>е</w:t>
      </w:r>
      <w:r w:rsidR="002C090C" w:rsidRPr="00413E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090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2C090C" w:rsidRPr="00413E6F">
        <w:rPr>
          <w:rFonts w:ascii="Times New Roman" w:hAnsi="Times New Roman" w:cs="Times New Roman"/>
          <w:sz w:val="28"/>
          <w:szCs w:val="28"/>
        </w:rPr>
        <w:t xml:space="preserve">.  и доп. </w:t>
      </w:r>
      <w:r w:rsidRPr="00413E6F">
        <w:rPr>
          <w:rFonts w:ascii="Times New Roman" w:hAnsi="Times New Roman" w:cs="Times New Roman"/>
          <w:sz w:val="28"/>
          <w:szCs w:val="28"/>
        </w:rPr>
        <w:t>– СПб: изд-во ВВМ, 20</w:t>
      </w:r>
      <w:r w:rsidR="00351F14">
        <w:rPr>
          <w:rFonts w:ascii="Times New Roman" w:hAnsi="Times New Roman" w:cs="Times New Roman"/>
          <w:sz w:val="28"/>
          <w:szCs w:val="28"/>
        </w:rPr>
        <w:t>25</w:t>
      </w:r>
      <w:r w:rsidRPr="00413E6F">
        <w:rPr>
          <w:rFonts w:ascii="Times New Roman" w:hAnsi="Times New Roman" w:cs="Times New Roman"/>
          <w:sz w:val="28"/>
          <w:szCs w:val="28"/>
        </w:rPr>
        <w:t xml:space="preserve">. – </w:t>
      </w:r>
      <w:r w:rsidR="00351F14">
        <w:rPr>
          <w:rFonts w:ascii="Times New Roman" w:hAnsi="Times New Roman" w:cs="Times New Roman"/>
          <w:sz w:val="28"/>
          <w:szCs w:val="28"/>
        </w:rPr>
        <w:t>88</w:t>
      </w:r>
      <w:r w:rsidRPr="00413E6F">
        <w:rPr>
          <w:rFonts w:ascii="Times New Roman" w:hAnsi="Times New Roman" w:cs="Times New Roman"/>
          <w:sz w:val="28"/>
          <w:szCs w:val="28"/>
        </w:rPr>
        <w:t xml:space="preserve"> с.</w:t>
      </w:r>
    </w:p>
    <w:bookmarkEnd w:id="3"/>
    <w:p w14:paraId="234B5CBF" w14:textId="77777777" w:rsidR="00413E6F" w:rsidRPr="004D0A6F" w:rsidRDefault="00413E6F" w:rsidP="00E86ADF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413E6F" w:rsidRPr="004D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8FDF3" w14:textId="77777777" w:rsidR="00531349" w:rsidRDefault="00531349" w:rsidP="0012408B">
      <w:pPr>
        <w:spacing w:after="0" w:line="240" w:lineRule="auto"/>
      </w:pPr>
      <w:r>
        <w:separator/>
      </w:r>
    </w:p>
  </w:endnote>
  <w:endnote w:type="continuationSeparator" w:id="0">
    <w:p w14:paraId="4867174C" w14:textId="77777777" w:rsidR="00531349" w:rsidRDefault="00531349" w:rsidP="0012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61949" w14:textId="77777777" w:rsidR="00531349" w:rsidRDefault="00531349" w:rsidP="0012408B">
      <w:pPr>
        <w:spacing w:after="0" w:line="240" w:lineRule="auto"/>
      </w:pPr>
      <w:r>
        <w:separator/>
      </w:r>
    </w:p>
  </w:footnote>
  <w:footnote w:type="continuationSeparator" w:id="0">
    <w:p w14:paraId="10C481FE" w14:textId="77777777" w:rsidR="00531349" w:rsidRDefault="00531349" w:rsidP="00124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877"/>
    <w:multiLevelType w:val="hybridMultilevel"/>
    <w:tmpl w:val="E3FAB4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7C"/>
    <w:rsid w:val="00017AA7"/>
    <w:rsid w:val="00020478"/>
    <w:rsid w:val="000224F9"/>
    <w:rsid w:val="00033796"/>
    <w:rsid w:val="00033C1E"/>
    <w:rsid w:val="00035C07"/>
    <w:rsid w:val="00046A51"/>
    <w:rsid w:val="00062330"/>
    <w:rsid w:val="00070480"/>
    <w:rsid w:val="00070D2D"/>
    <w:rsid w:val="000730A8"/>
    <w:rsid w:val="00084684"/>
    <w:rsid w:val="00093621"/>
    <w:rsid w:val="00096FB7"/>
    <w:rsid w:val="000A5854"/>
    <w:rsid w:val="000B1ADE"/>
    <w:rsid w:val="000B2ADC"/>
    <w:rsid w:val="000B3AA0"/>
    <w:rsid w:val="000C62CC"/>
    <w:rsid w:val="000E0C8D"/>
    <w:rsid w:val="000E57D0"/>
    <w:rsid w:val="000F1DF4"/>
    <w:rsid w:val="001021F4"/>
    <w:rsid w:val="0010380C"/>
    <w:rsid w:val="00112D18"/>
    <w:rsid w:val="00113C9E"/>
    <w:rsid w:val="001146C3"/>
    <w:rsid w:val="00115878"/>
    <w:rsid w:val="0012408B"/>
    <w:rsid w:val="0012598C"/>
    <w:rsid w:val="00134C39"/>
    <w:rsid w:val="00136DE8"/>
    <w:rsid w:val="00137588"/>
    <w:rsid w:val="001410DD"/>
    <w:rsid w:val="001411AF"/>
    <w:rsid w:val="0014227B"/>
    <w:rsid w:val="001435CF"/>
    <w:rsid w:val="00152C1D"/>
    <w:rsid w:val="00196D74"/>
    <w:rsid w:val="001B6DF6"/>
    <w:rsid w:val="001C00D7"/>
    <w:rsid w:val="001C0698"/>
    <w:rsid w:val="001D2AC2"/>
    <w:rsid w:val="001E49BE"/>
    <w:rsid w:val="001E79A9"/>
    <w:rsid w:val="001F0963"/>
    <w:rsid w:val="001F31C5"/>
    <w:rsid w:val="002010E3"/>
    <w:rsid w:val="00203022"/>
    <w:rsid w:val="00207489"/>
    <w:rsid w:val="002215BA"/>
    <w:rsid w:val="00223D26"/>
    <w:rsid w:val="00241DD8"/>
    <w:rsid w:val="00246367"/>
    <w:rsid w:val="00252B50"/>
    <w:rsid w:val="00253DBF"/>
    <w:rsid w:val="0025717A"/>
    <w:rsid w:val="002652CA"/>
    <w:rsid w:val="002961B9"/>
    <w:rsid w:val="002962BD"/>
    <w:rsid w:val="002B5B18"/>
    <w:rsid w:val="002C090C"/>
    <w:rsid w:val="002C66FB"/>
    <w:rsid w:val="002C76BF"/>
    <w:rsid w:val="002D1DA5"/>
    <w:rsid w:val="002D5323"/>
    <w:rsid w:val="002E182C"/>
    <w:rsid w:val="002E40B9"/>
    <w:rsid w:val="002F0D8C"/>
    <w:rsid w:val="002F32AC"/>
    <w:rsid w:val="002F4C85"/>
    <w:rsid w:val="002F6EA2"/>
    <w:rsid w:val="002F72E3"/>
    <w:rsid w:val="002F75E4"/>
    <w:rsid w:val="00303946"/>
    <w:rsid w:val="003111D3"/>
    <w:rsid w:val="0031558B"/>
    <w:rsid w:val="00326629"/>
    <w:rsid w:val="00333F79"/>
    <w:rsid w:val="00346B6D"/>
    <w:rsid w:val="00347A9E"/>
    <w:rsid w:val="00347AE2"/>
    <w:rsid w:val="00351F14"/>
    <w:rsid w:val="00362C4B"/>
    <w:rsid w:val="003722CC"/>
    <w:rsid w:val="00387A2E"/>
    <w:rsid w:val="00395697"/>
    <w:rsid w:val="003A49DB"/>
    <w:rsid w:val="003B2C99"/>
    <w:rsid w:val="003B5FAB"/>
    <w:rsid w:val="003E2C41"/>
    <w:rsid w:val="003F078D"/>
    <w:rsid w:val="003F60CD"/>
    <w:rsid w:val="004043A7"/>
    <w:rsid w:val="00413E6F"/>
    <w:rsid w:val="00454144"/>
    <w:rsid w:val="004551C2"/>
    <w:rsid w:val="00457B00"/>
    <w:rsid w:val="004622A3"/>
    <w:rsid w:val="00464DE5"/>
    <w:rsid w:val="00467001"/>
    <w:rsid w:val="0047386F"/>
    <w:rsid w:val="0047740C"/>
    <w:rsid w:val="004A0B2E"/>
    <w:rsid w:val="004B6903"/>
    <w:rsid w:val="004C1454"/>
    <w:rsid w:val="004D0A6F"/>
    <w:rsid w:val="004E2366"/>
    <w:rsid w:val="00507A07"/>
    <w:rsid w:val="00513276"/>
    <w:rsid w:val="00524A3A"/>
    <w:rsid w:val="00531349"/>
    <w:rsid w:val="00551AAD"/>
    <w:rsid w:val="00570F8C"/>
    <w:rsid w:val="00585149"/>
    <w:rsid w:val="005923C2"/>
    <w:rsid w:val="00596332"/>
    <w:rsid w:val="005A3A68"/>
    <w:rsid w:val="005B29AD"/>
    <w:rsid w:val="005D2467"/>
    <w:rsid w:val="005E33A4"/>
    <w:rsid w:val="005E4F75"/>
    <w:rsid w:val="005E780A"/>
    <w:rsid w:val="005F337A"/>
    <w:rsid w:val="005F4F1C"/>
    <w:rsid w:val="00613FCD"/>
    <w:rsid w:val="0062497E"/>
    <w:rsid w:val="00634A4C"/>
    <w:rsid w:val="00636300"/>
    <w:rsid w:val="00681D1C"/>
    <w:rsid w:val="00684B21"/>
    <w:rsid w:val="00694E71"/>
    <w:rsid w:val="006C4EDE"/>
    <w:rsid w:val="006E15F2"/>
    <w:rsid w:val="006F2179"/>
    <w:rsid w:val="006F3DB4"/>
    <w:rsid w:val="00701886"/>
    <w:rsid w:val="0071617C"/>
    <w:rsid w:val="00726F88"/>
    <w:rsid w:val="00731BEF"/>
    <w:rsid w:val="007369AC"/>
    <w:rsid w:val="007417C6"/>
    <w:rsid w:val="00742D05"/>
    <w:rsid w:val="00763BB8"/>
    <w:rsid w:val="0076732F"/>
    <w:rsid w:val="007A684F"/>
    <w:rsid w:val="007B382C"/>
    <w:rsid w:val="007B4F7C"/>
    <w:rsid w:val="007D01B4"/>
    <w:rsid w:val="007E24D2"/>
    <w:rsid w:val="007E644E"/>
    <w:rsid w:val="00813D5B"/>
    <w:rsid w:val="00814AE0"/>
    <w:rsid w:val="00822528"/>
    <w:rsid w:val="00823303"/>
    <w:rsid w:val="00857B1A"/>
    <w:rsid w:val="00860A5F"/>
    <w:rsid w:val="00863651"/>
    <w:rsid w:val="00866952"/>
    <w:rsid w:val="00867145"/>
    <w:rsid w:val="00871221"/>
    <w:rsid w:val="008911D1"/>
    <w:rsid w:val="00894B35"/>
    <w:rsid w:val="008A3AA8"/>
    <w:rsid w:val="008A47BD"/>
    <w:rsid w:val="008A5246"/>
    <w:rsid w:val="008A6CC1"/>
    <w:rsid w:val="008D0221"/>
    <w:rsid w:val="008E4CE3"/>
    <w:rsid w:val="00903C46"/>
    <w:rsid w:val="00910AD6"/>
    <w:rsid w:val="00917F12"/>
    <w:rsid w:val="00930B03"/>
    <w:rsid w:val="009371AF"/>
    <w:rsid w:val="00942AF2"/>
    <w:rsid w:val="009443BD"/>
    <w:rsid w:val="00952493"/>
    <w:rsid w:val="0095269D"/>
    <w:rsid w:val="00955FF7"/>
    <w:rsid w:val="00956516"/>
    <w:rsid w:val="00961C99"/>
    <w:rsid w:val="00976E03"/>
    <w:rsid w:val="0098128F"/>
    <w:rsid w:val="00984AC9"/>
    <w:rsid w:val="0098673D"/>
    <w:rsid w:val="00996B8A"/>
    <w:rsid w:val="00996C67"/>
    <w:rsid w:val="009B0510"/>
    <w:rsid w:val="009C0C09"/>
    <w:rsid w:val="009C12A3"/>
    <w:rsid w:val="009D38E0"/>
    <w:rsid w:val="009D4DA5"/>
    <w:rsid w:val="009D4FEE"/>
    <w:rsid w:val="009E0F9B"/>
    <w:rsid w:val="009E17B0"/>
    <w:rsid w:val="009E4D2A"/>
    <w:rsid w:val="009E7BBB"/>
    <w:rsid w:val="009F5B22"/>
    <w:rsid w:val="009F7E0D"/>
    <w:rsid w:val="00A01213"/>
    <w:rsid w:val="00A02609"/>
    <w:rsid w:val="00A21356"/>
    <w:rsid w:val="00A248C9"/>
    <w:rsid w:val="00A26EC5"/>
    <w:rsid w:val="00A334D4"/>
    <w:rsid w:val="00A70553"/>
    <w:rsid w:val="00A85560"/>
    <w:rsid w:val="00A93854"/>
    <w:rsid w:val="00AA4745"/>
    <w:rsid w:val="00AA50B7"/>
    <w:rsid w:val="00AF15B0"/>
    <w:rsid w:val="00AF18D3"/>
    <w:rsid w:val="00AF27B0"/>
    <w:rsid w:val="00B0694A"/>
    <w:rsid w:val="00B353AC"/>
    <w:rsid w:val="00B37F6C"/>
    <w:rsid w:val="00B44F56"/>
    <w:rsid w:val="00B63D38"/>
    <w:rsid w:val="00B90540"/>
    <w:rsid w:val="00BB3C46"/>
    <w:rsid w:val="00BB49A2"/>
    <w:rsid w:val="00BD0EBF"/>
    <w:rsid w:val="00BD42A8"/>
    <w:rsid w:val="00BE0D1F"/>
    <w:rsid w:val="00BE0E8D"/>
    <w:rsid w:val="00BE7A07"/>
    <w:rsid w:val="00BF452B"/>
    <w:rsid w:val="00BF7F7C"/>
    <w:rsid w:val="00C21177"/>
    <w:rsid w:val="00C23B6C"/>
    <w:rsid w:val="00C25F8A"/>
    <w:rsid w:val="00C278D3"/>
    <w:rsid w:val="00C367CD"/>
    <w:rsid w:val="00C52086"/>
    <w:rsid w:val="00C77F5F"/>
    <w:rsid w:val="00C94413"/>
    <w:rsid w:val="00CC63ED"/>
    <w:rsid w:val="00CE4409"/>
    <w:rsid w:val="00D05394"/>
    <w:rsid w:val="00D14B59"/>
    <w:rsid w:val="00D40956"/>
    <w:rsid w:val="00D92DE7"/>
    <w:rsid w:val="00DA6AB1"/>
    <w:rsid w:val="00DB61C2"/>
    <w:rsid w:val="00DC7C18"/>
    <w:rsid w:val="00DD2118"/>
    <w:rsid w:val="00DD3BC5"/>
    <w:rsid w:val="00DD763D"/>
    <w:rsid w:val="00DD7D5B"/>
    <w:rsid w:val="00DF2508"/>
    <w:rsid w:val="00E0274F"/>
    <w:rsid w:val="00E11048"/>
    <w:rsid w:val="00E13178"/>
    <w:rsid w:val="00E213D4"/>
    <w:rsid w:val="00E26126"/>
    <w:rsid w:val="00E30518"/>
    <w:rsid w:val="00E311F9"/>
    <w:rsid w:val="00E321A9"/>
    <w:rsid w:val="00E35469"/>
    <w:rsid w:val="00E36916"/>
    <w:rsid w:val="00E60151"/>
    <w:rsid w:val="00E76994"/>
    <w:rsid w:val="00E77DD0"/>
    <w:rsid w:val="00E82FD2"/>
    <w:rsid w:val="00E841B6"/>
    <w:rsid w:val="00E86ADF"/>
    <w:rsid w:val="00E91289"/>
    <w:rsid w:val="00EA19E5"/>
    <w:rsid w:val="00EA6B32"/>
    <w:rsid w:val="00EB6173"/>
    <w:rsid w:val="00EC2A84"/>
    <w:rsid w:val="00EC423B"/>
    <w:rsid w:val="00ED0903"/>
    <w:rsid w:val="00ED3DA4"/>
    <w:rsid w:val="00EE38E2"/>
    <w:rsid w:val="00EE7693"/>
    <w:rsid w:val="00EF4B8A"/>
    <w:rsid w:val="00F1096C"/>
    <w:rsid w:val="00F1169C"/>
    <w:rsid w:val="00F14B34"/>
    <w:rsid w:val="00F14D86"/>
    <w:rsid w:val="00F227D7"/>
    <w:rsid w:val="00F25B45"/>
    <w:rsid w:val="00F31554"/>
    <w:rsid w:val="00F40CE2"/>
    <w:rsid w:val="00F416C2"/>
    <w:rsid w:val="00F51029"/>
    <w:rsid w:val="00F51B8B"/>
    <w:rsid w:val="00F53D4F"/>
    <w:rsid w:val="00F56AC4"/>
    <w:rsid w:val="00F711A5"/>
    <w:rsid w:val="00F71779"/>
    <w:rsid w:val="00F860A3"/>
    <w:rsid w:val="00FA4064"/>
    <w:rsid w:val="00FB6AC2"/>
    <w:rsid w:val="00FC5826"/>
    <w:rsid w:val="00FD735E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F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12"/>
    <w:pPr>
      <w:spacing w:after="200" w:line="276" w:lineRule="auto"/>
    </w:pPr>
    <w:rPr>
      <w:rFonts w:ascii="Times New Roman" w:hAnsi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62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266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2662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2408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2408B"/>
    <w:pPr>
      <w:spacing w:line="240" w:lineRule="auto"/>
    </w:pPr>
    <w:rPr>
      <w:rFonts w:asciiTheme="minorHAnsi" w:hAnsiTheme="minorHAnsi"/>
      <w:sz w:val="20"/>
      <w:szCs w:val="20"/>
      <w14:ligatures w14:val="standardContextual"/>
    </w:rPr>
  </w:style>
  <w:style w:type="character" w:customStyle="1" w:styleId="a7">
    <w:name w:val="Текст примечания Знак"/>
    <w:basedOn w:val="a0"/>
    <w:link w:val="a6"/>
    <w:uiPriority w:val="99"/>
    <w:rsid w:val="0012408B"/>
    <w:rPr>
      <w:kern w:val="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2408B"/>
    <w:rPr>
      <w:vertAlign w:val="superscript"/>
    </w:rPr>
  </w:style>
  <w:style w:type="paragraph" w:styleId="a9">
    <w:name w:val="footnote text"/>
    <w:basedOn w:val="a"/>
    <w:link w:val="aa"/>
    <w:uiPriority w:val="99"/>
    <w:unhideWhenUsed/>
    <w:rsid w:val="0012408B"/>
    <w:pPr>
      <w:spacing w:after="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aa">
    <w:name w:val="Текст сноски Знак"/>
    <w:basedOn w:val="a0"/>
    <w:link w:val="a9"/>
    <w:uiPriority w:val="99"/>
    <w:rsid w:val="0012408B"/>
    <w:rPr>
      <w:sz w:val="20"/>
      <w:szCs w:val="20"/>
    </w:rPr>
  </w:style>
  <w:style w:type="character" w:customStyle="1" w:styleId="cf01">
    <w:name w:val="cf01"/>
    <w:basedOn w:val="a0"/>
    <w:rsid w:val="00681D1C"/>
    <w:rPr>
      <w:rFonts w:ascii="Segoe UI" w:hAnsi="Segoe UI" w:cs="Segoe UI" w:hint="default"/>
      <w:sz w:val="18"/>
      <w:szCs w:val="18"/>
    </w:rPr>
  </w:style>
  <w:style w:type="paragraph" w:styleId="ab">
    <w:name w:val="List Paragraph"/>
    <w:basedOn w:val="a"/>
    <w:uiPriority w:val="34"/>
    <w:qFormat/>
    <w:rsid w:val="00F40CE2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0F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1DF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12"/>
    <w:pPr>
      <w:spacing w:after="200" w:line="276" w:lineRule="auto"/>
    </w:pPr>
    <w:rPr>
      <w:rFonts w:ascii="Times New Roman" w:hAnsi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62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266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2662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2408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2408B"/>
    <w:pPr>
      <w:spacing w:line="240" w:lineRule="auto"/>
    </w:pPr>
    <w:rPr>
      <w:rFonts w:asciiTheme="minorHAnsi" w:hAnsiTheme="minorHAnsi"/>
      <w:sz w:val="20"/>
      <w:szCs w:val="20"/>
      <w14:ligatures w14:val="standardContextual"/>
    </w:rPr>
  </w:style>
  <w:style w:type="character" w:customStyle="1" w:styleId="a7">
    <w:name w:val="Текст примечания Знак"/>
    <w:basedOn w:val="a0"/>
    <w:link w:val="a6"/>
    <w:uiPriority w:val="99"/>
    <w:rsid w:val="0012408B"/>
    <w:rPr>
      <w:kern w:val="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2408B"/>
    <w:rPr>
      <w:vertAlign w:val="superscript"/>
    </w:rPr>
  </w:style>
  <w:style w:type="paragraph" w:styleId="a9">
    <w:name w:val="footnote text"/>
    <w:basedOn w:val="a"/>
    <w:link w:val="aa"/>
    <w:uiPriority w:val="99"/>
    <w:unhideWhenUsed/>
    <w:rsid w:val="0012408B"/>
    <w:pPr>
      <w:spacing w:after="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aa">
    <w:name w:val="Текст сноски Знак"/>
    <w:basedOn w:val="a0"/>
    <w:link w:val="a9"/>
    <w:uiPriority w:val="99"/>
    <w:rsid w:val="0012408B"/>
    <w:rPr>
      <w:sz w:val="20"/>
      <w:szCs w:val="20"/>
    </w:rPr>
  </w:style>
  <w:style w:type="character" w:customStyle="1" w:styleId="cf01">
    <w:name w:val="cf01"/>
    <w:basedOn w:val="a0"/>
    <w:rsid w:val="00681D1C"/>
    <w:rPr>
      <w:rFonts w:ascii="Segoe UI" w:hAnsi="Segoe UI" w:cs="Segoe UI" w:hint="default"/>
      <w:sz w:val="18"/>
      <w:szCs w:val="18"/>
    </w:rPr>
  </w:style>
  <w:style w:type="paragraph" w:styleId="ab">
    <w:name w:val="List Paragraph"/>
    <w:basedOn w:val="a"/>
    <w:uiPriority w:val="34"/>
    <w:qFormat/>
    <w:rsid w:val="00F40CE2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0F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1DF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tk24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4</Pages>
  <Words>576</Words>
  <Characters>3986</Characters>
  <Application>Microsoft Office Word</Application>
  <DocSecurity>0</DocSecurity>
  <Lines>84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Алиса Игоревна</dc:creator>
  <cp:keywords/>
  <dc:description/>
  <cp:lastModifiedBy>Admin</cp:lastModifiedBy>
  <cp:revision>796</cp:revision>
  <dcterms:created xsi:type="dcterms:W3CDTF">2025-11-03T09:56:00Z</dcterms:created>
  <dcterms:modified xsi:type="dcterms:W3CDTF">2025-11-06T08:10:00Z</dcterms:modified>
</cp:coreProperties>
</file>