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1CED" w14:textId="77777777" w:rsidR="00F278C2" w:rsidRPr="002464D3" w:rsidRDefault="00F278C2" w:rsidP="00F278C2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  <w:r w:rsidRPr="002464D3">
        <w:rPr>
          <w:sz w:val="28"/>
          <w:szCs w:val="28"/>
          <w:lang w:val="ru-RU"/>
        </w:rPr>
        <w:t xml:space="preserve">Мария </w:t>
      </w:r>
      <w:r>
        <w:rPr>
          <w:sz w:val="28"/>
          <w:szCs w:val="28"/>
          <w:lang w:val="ru-RU"/>
        </w:rPr>
        <w:t>Сергеевна</w:t>
      </w:r>
      <w:r w:rsidRPr="002464D3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Толчина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0A5E91E2" w14:textId="77777777" w:rsidR="00F278C2" w:rsidRPr="006200C6" w:rsidRDefault="00F278C2" w:rsidP="00F278C2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Московский государственный университет</w:t>
      </w:r>
      <w:r w:rsidRPr="006200C6">
        <w:rPr>
          <w:sz w:val="28"/>
          <w:szCs w:val="28"/>
          <w:lang w:val="ru-RU"/>
        </w:rPr>
        <w:t xml:space="preserve"> имени М.</w:t>
      </w:r>
      <w:r w:rsidRPr="00E90E18">
        <w:rPr>
          <w:sz w:val="28"/>
          <w:szCs w:val="28"/>
          <w:lang w:val="ru-RU"/>
        </w:rPr>
        <w:t xml:space="preserve"> </w:t>
      </w:r>
      <w:r w:rsidRPr="006200C6">
        <w:rPr>
          <w:sz w:val="28"/>
          <w:szCs w:val="28"/>
          <w:lang w:val="ru-RU"/>
        </w:rPr>
        <w:t>В. Ломоносова (Москва)</w:t>
      </w:r>
    </w:p>
    <w:p w14:paraId="690F4039" w14:textId="77777777" w:rsidR="00F278C2" w:rsidRPr="002464D3" w:rsidRDefault="00F278C2" w:rsidP="00F278C2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  <w:r w:rsidRPr="002464D3">
        <w:rPr>
          <w:sz w:val="28"/>
          <w:szCs w:val="28"/>
          <w:lang w:val="ru-RU"/>
        </w:rPr>
        <w:t>Научный руководитель: канд</w:t>
      </w:r>
      <w:r w:rsidRPr="00F278C2">
        <w:rPr>
          <w:lang w:val="ru-RU"/>
        </w:rPr>
        <w:t>.</w:t>
      </w:r>
      <w:r w:rsidRPr="002464D3">
        <w:rPr>
          <w:sz w:val="28"/>
          <w:szCs w:val="28"/>
          <w:lang w:val="ru-RU"/>
        </w:rPr>
        <w:t xml:space="preserve"> филол</w:t>
      </w:r>
      <w:r w:rsidRPr="00F278C2">
        <w:rPr>
          <w:lang w:val="ru-RU"/>
        </w:rPr>
        <w:t>.</w:t>
      </w:r>
      <w:r>
        <w:rPr>
          <w:sz w:val="28"/>
          <w:szCs w:val="28"/>
          <w:lang w:val="ru-RU"/>
        </w:rPr>
        <w:t xml:space="preserve"> н</w:t>
      </w:r>
      <w:r w:rsidRPr="00F278C2">
        <w:rPr>
          <w:lang w:val="ru-RU"/>
        </w:rPr>
        <w:t>.</w:t>
      </w:r>
      <w:r>
        <w:rPr>
          <w:sz w:val="28"/>
          <w:szCs w:val="28"/>
          <w:lang w:val="ru-RU"/>
        </w:rPr>
        <w:t>, доц</w:t>
      </w:r>
      <w:r w:rsidRPr="00F278C2">
        <w:rPr>
          <w:lang w:val="ru-RU"/>
        </w:rPr>
        <w:t xml:space="preserve">. </w:t>
      </w:r>
      <w:r>
        <w:rPr>
          <w:sz w:val="28"/>
          <w:szCs w:val="28"/>
          <w:lang w:val="ru-RU"/>
        </w:rPr>
        <w:t>М. Е.</w:t>
      </w:r>
      <w:r w:rsidRPr="00F278C2">
        <w:rPr>
          <w:lang w:val="ru-RU"/>
        </w:rPr>
        <w:t xml:space="preserve"> </w:t>
      </w:r>
      <w:r w:rsidRPr="002464D3">
        <w:rPr>
          <w:sz w:val="28"/>
          <w:szCs w:val="28"/>
          <w:lang w:val="ru-RU"/>
        </w:rPr>
        <w:t xml:space="preserve">Аникина </w:t>
      </w:r>
    </w:p>
    <w:p w14:paraId="091FC299" w14:textId="078BBC1E" w:rsidR="00F278C2" w:rsidRDefault="00C375BB" w:rsidP="00C375BB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  <w:hyperlink r:id="rId5" w:history="1">
        <w:r w:rsidRPr="00C375BB">
          <w:rPr>
            <w:rStyle w:val="ac"/>
            <w:rFonts w:eastAsiaTheme="majorEastAsia"/>
            <w:color w:val="1155CC"/>
            <w:sz w:val="28"/>
            <w:szCs w:val="28"/>
          </w:rPr>
          <w:t>tolchina</w:t>
        </w:r>
        <w:r w:rsidRPr="00C375BB">
          <w:rPr>
            <w:rStyle w:val="ac"/>
            <w:rFonts w:eastAsiaTheme="majorEastAsia"/>
            <w:color w:val="1155CC"/>
            <w:sz w:val="28"/>
            <w:szCs w:val="28"/>
            <w:lang w:val="ru-RU"/>
          </w:rPr>
          <w:t>.</w:t>
        </w:r>
        <w:r w:rsidRPr="00C375BB">
          <w:rPr>
            <w:rStyle w:val="ac"/>
            <w:rFonts w:eastAsiaTheme="majorEastAsia"/>
            <w:color w:val="1155CC"/>
            <w:sz w:val="28"/>
            <w:szCs w:val="28"/>
          </w:rPr>
          <w:t>m</w:t>
        </w:r>
        <w:r w:rsidRPr="00C375BB">
          <w:rPr>
            <w:rStyle w:val="ac"/>
            <w:rFonts w:eastAsiaTheme="majorEastAsia"/>
            <w:color w:val="1155CC"/>
            <w:sz w:val="28"/>
            <w:szCs w:val="28"/>
            <w:lang w:val="ru-RU"/>
          </w:rPr>
          <w:t>.</w:t>
        </w:r>
        <w:r w:rsidRPr="00C375BB">
          <w:rPr>
            <w:rStyle w:val="ac"/>
            <w:rFonts w:eastAsiaTheme="majorEastAsia"/>
            <w:color w:val="1155CC"/>
            <w:sz w:val="28"/>
            <w:szCs w:val="28"/>
          </w:rPr>
          <w:t>s</w:t>
        </w:r>
        <w:r w:rsidRPr="00C375BB">
          <w:rPr>
            <w:rStyle w:val="ac"/>
            <w:rFonts w:eastAsiaTheme="majorEastAsia"/>
            <w:color w:val="1155CC"/>
            <w:sz w:val="28"/>
            <w:szCs w:val="28"/>
            <w:lang w:val="ru-RU"/>
          </w:rPr>
          <w:t>@</w:t>
        </w:r>
        <w:r w:rsidRPr="00C375BB">
          <w:rPr>
            <w:rStyle w:val="ac"/>
            <w:rFonts w:eastAsiaTheme="majorEastAsia"/>
            <w:color w:val="1155CC"/>
            <w:sz w:val="28"/>
            <w:szCs w:val="28"/>
          </w:rPr>
          <w:t>gmail</w:t>
        </w:r>
        <w:r w:rsidRPr="00C375BB">
          <w:rPr>
            <w:rStyle w:val="ac"/>
            <w:rFonts w:eastAsiaTheme="majorEastAsia"/>
            <w:color w:val="1155CC"/>
            <w:sz w:val="28"/>
            <w:szCs w:val="28"/>
            <w:lang w:val="ru-RU"/>
          </w:rPr>
          <w:t>.</w:t>
        </w:r>
        <w:r w:rsidRPr="00C375BB">
          <w:rPr>
            <w:rStyle w:val="ac"/>
            <w:rFonts w:eastAsiaTheme="majorEastAsia"/>
            <w:color w:val="1155CC"/>
            <w:sz w:val="28"/>
            <w:szCs w:val="28"/>
          </w:rPr>
          <w:t>com</w:t>
        </w:r>
      </w:hyperlink>
    </w:p>
    <w:p w14:paraId="0748E252" w14:textId="77777777" w:rsidR="00C375BB" w:rsidRPr="00C375BB" w:rsidRDefault="00C375BB" w:rsidP="00C375BB">
      <w:pPr>
        <w:spacing w:line="360" w:lineRule="auto"/>
        <w:ind w:firstLine="709"/>
        <w:contextualSpacing/>
        <w:rPr>
          <w:b/>
          <w:sz w:val="28"/>
          <w:szCs w:val="28"/>
          <w:lang w:val="ru-RU"/>
        </w:rPr>
      </w:pPr>
    </w:p>
    <w:p w14:paraId="22790CAC" w14:textId="77777777" w:rsidR="00F278C2" w:rsidRPr="00F278C2" w:rsidRDefault="00F278C2" w:rsidP="00F278C2">
      <w:pPr>
        <w:spacing w:line="360" w:lineRule="auto"/>
        <w:ind w:firstLine="709"/>
        <w:contextualSpacing/>
        <w:rPr>
          <w:b/>
          <w:lang w:val="ru-RU"/>
        </w:rPr>
      </w:pPr>
      <w:r w:rsidRPr="002464D3">
        <w:rPr>
          <w:b/>
          <w:sz w:val="28"/>
          <w:szCs w:val="28"/>
          <w:lang w:val="ru-RU"/>
        </w:rPr>
        <w:t>Тематические доминанты текстов научно-популярных интернет-изданий</w:t>
      </w:r>
    </w:p>
    <w:p w14:paraId="18E7F8F4" w14:textId="77777777" w:rsidR="00F278C2" w:rsidRPr="002464D3" w:rsidRDefault="00F278C2" w:rsidP="00F278C2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</w:p>
    <w:p w14:paraId="164673A6" w14:textId="77777777" w:rsidR="00F278C2" w:rsidRPr="002464D3" w:rsidRDefault="00F278C2" w:rsidP="00F278C2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2464D3">
        <w:rPr>
          <w:sz w:val="28"/>
          <w:szCs w:val="28"/>
          <w:lang w:val="ru-RU"/>
        </w:rPr>
        <w:t xml:space="preserve">В работе рассматриваются тематические доминанты, из которых формируется </w:t>
      </w:r>
      <w:proofErr w:type="spellStart"/>
      <w:r w:rsidRPr="002464D3">
        <w:rPr>
          <w:sz w:val="28"/>
          <w:szCs w:val="28"/>
          <w:lang w:val="ru-RU"/>
        </w:rPr>
        <w:t>медиатопика</w:t>
      </w:r>
      <w:proofErr w:type="spellEnd"/>
      <w:r w:rsidRPr="002464D3">
        <w:rPr>
          <w:sz w:val="28"/>
          <w:szCs w:val="28"/>
          <w:lang w:val="ru-RU"/>
        </w:rPr>
        <w:t xml:space="preserve"> научно-популярных интернет-изданий. Материалом исследования стали </w:t>
      </w:r>
      <w:proofErr w:type="spellStart"/>
      <w:r w:rsidRPr="002464D3">
        <w:rPr>
          <w:sz w:val="28"/>
          <w:szCs w:val="28"/>
          <w:lang w:val="ru-RU"/>
        </w:rPr>
        <w:t>медиатексты</w:t>
      </w:r>
      <w:proofErr w:type="spellEnd"/>
      <w:r w:rsidRPr="002464D3">
        <w:rPr>
          <w:sz w:val="28"/>
          <w:szCs w:val="28"/>
          <w:lang w:val="ru-RU"/>
        </w:rPr>
        <w:t xml:space="preserve"> раздела «Наука» информационного агентства РИА Новости и научно-популярных изданий </w:t>
      </w:r>
      <w:r>
        <w:rPr>
          <w:sz w:val="28"/>
          <w:szCs w:val="28"/>
        </w:rPr>
        <w:t>Naked</w:t>
      </w:r>
      <w:r w:rsidRPr="002464D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Science</w:t>
      </w:r>
      <w:r w:rsidRPr="002464D3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</w:rPr>
        <w:t>N</w:t>
      </w:r>
      <w:r w:rsidRPr="002464D3">
        <w:rPr>
          <w:sz w:val="28"/>
          <w:szCs w:val="28"/>
          <w:lang w:val="ru-RU"/>
        </w:rPr>
        <w:t xml:space="preserve">+1 за 2024 год. </w:t>
      </w:r>
    </w:p>
    <w:p w14:paraId="27CF53F7" w14:textId="77777777" w:rsidR="00F278C2" w:rsidRPr="002464D3" w:rsidRDefault="00F278C2" w:rsidP="00F278C2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2464D3">
        <w:rPr>
          <w:sz w:val="28"/>
          <w:szCs w:val="28"/>
          <w:lang w:val="ru-RU"/>
        </w:rPr>
        <w:t xml:space="preserve">Ключевые слова: научно-популярные </w:t>
      </w:r>
      <w:proofErr w:type="spellStart"/>
      <w:r w:rsidRPr="002464D3">
        <w:rPr>
          <w:sz w:val="28"/>
          <w:szCs w:val="28"/>
          <w:lang w:val="ru-RU"/>
        </w:rPr>
        <w:t>медиатексты</w:t>
      </w:r>
      <w:proofErr w:type="spellEnd"/>
      <w:r w:rsidRPr="002464D3">
        <w:rPr>
          <w:sz w:val="28"/>
          <w:szCs w:val="28"/>
          <w:lang w:val="ru-RU"/>
        </w:rPr>
        <w:t xml:space="preserve">, тематические доминанты, тематическое моделирование. </w:t>
      </w:r>
    </w:p>
    <w:p w14:paraId="57D4E818" w14:textId="77777777" w:rsidR="00F278C2" w:rsidRPr="002464D3" w:rsidRDefault="00F278C2" w:rsidP="00F278C2">
      <w:pPr>
        <w:spacing w:line="360" w:lineRule="auto"/>
        <w:ind w:firstLine="709"/>
        <w:contextualSpacing/>
        <w:jc w:val="both"/>
        <w:rPr>
          <w:sz w:val="28"/>
          <w:szCs w:val="28"/>
          <w:highlight w:val="white"/>
          <w:lang w:val="ru-RU"/>
        </w:rPr>
      </w:pPr>
      <w:r w:rsidRPr="002464D3">
        <w:rPr>
          <w:sz w:val="28"/>
          <w:szCs w:val="28"/>
          <w:lang w:val="ru-RU"/>
        </w:rPr>
        <w:tab/>
        <w:t xml:space="preserve">Научно-популярные </w:t>
      </w:r>
      <w:proofErr w:type="spellStart"/>
      <w:r w:rsidRPr="002464D3">
        <w:rPr>
          <w:sz w:val="28"/>
          <w:szCs w:val="28"/>
          <w:lang w:val="ru-RU"/>
        </w:rPr>
        <w:t>медиатексты</w:t>
      </w:r>
      <w:proofErr w:type="spellEnd"/>
      <w:r w:rsidRPr="002464D3">
        <w:rPr>
          <w:sz w:val="28"/>
          <w:szCs w:val="28"/>
          <w:lang w:val="ru-RU"/>
        </w:rPr>
        <w:t xml:space="preserve"> все больше становятся объектом внимания. По данным ВЦИОМ и Общества «Знание», чуть более половины россиян (55%) «потребляют научно-популярный контент, чтобы заполнить досуг» [3]. При этом по результатам исследования аналитиков «Дзен Новостей», аудиторию и представителей СМИ особенно интересуют материалы, посвященные искусственному интеллекту и цифровым технологиям (27%), космосу и астрофизике (22%), а также медицине и биотехнологиям (19%) [4]. В научно-популярных изданиях формируется собственная </w:t>
      </w:r>
      <w:proofErr w:type="spellStart"/>
      <w:r w:rsidRPr="002464D3">
        <w:rPr>
          <w:sz w:val="28"/>
          <w:szCs w:val="28"/>
          <w:lang w:val="ru-RU"/>
        </w:rPr>
        <w:t>медиатопика</w:t>
      </w:r>
      <w:proofErr w:type="spellEnd"/>
      <w:r w:rsidRPr="002464D3">
        <w:rPr>
          <w:sz w:val="28"/>
          <w:szCs w:val="28"/>
          <w:lang w:val="ru-RU"/>
        </w:rPr>
        <w:t>, которая вбирает в себя специфику областей научного знания. Представляется интересным рассмотреть, из каких тематических доминант, «устойчивых, регулярно освещаемых в СМИ тем» [1: 38], выстраивается</w:t>
      </w:r>
      <w:r w:rsidRPr="002464D3">
        <w:rPr>
          <w:sz w:val="28"/>
          <w:szCs w:val="28"/>
          <w:highlight w:val="white"/>
          <w:lang w:val="ru-RU"/>
        </w:rPr>
        <w:t xml:space="preserve"> содержательное пространство научно-популярных медиа. </w:t>
      </w:r>
    </w:p>
    <w:p w14:paraId="1DD8D7DB" w14:textId="77777777" w:rsidR="00F278C2" w:rsidRPr="002464D3" w:rsidRDefault="00F278C2" w:rsidP="00F278C2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2464D3">
        <w:rPr>
          <w:sz w:val="28"/>
          <w:szCs w:val="28"/>
          <w:lang w:val="ru-RU"/>
        </w:rPr>
        <w:t xml:space="preserve">Для формирования комплекса тем научно-популярных изданий было использовано вероятностное тематическое моделирование, реализованное при </w:t>
      </w:r>
      <w:r w:rsidRPr="002464D3">
        <w:rPr>
          <w:sz w:val="28"/>
          <w:szCs w:val="28"/>
          <w:lang w:val="ru-RU"/>
        </w:rPr>
        <w:lastRenderedPageBreak/>
        <w:t xml:space="preserve">помощи </w:t>
      </w:r>
      <w:r>
        <w:rPr>
          <w:sz w:val="28"/>
          <w:szCs w:val="28"/>
        </w:rPr>
        <w:t>Java</w:t>
      </w:r>
      <w:r w:rsidRPr="002464D3">
        <w:rPr>
          <w:sz w:val="28"/>
          <w:szCs w:val="28"/>
          <w:lang w:val="ru-RU"/>
        </w:rPr>
        <w:t xml:space="preserve">-пакета для статистической обработки естественного языка </w:t>
      </w:r>
      <w:r>
        <w:rPr>
          <w:sz w:val="28"/>
          <w:szCs w:val="28"/>
        </w:rPr>
        <w:t>Mallet</w:t>
      </w:r>
      <w:r w:rsidRPr="002464D3">
        <w:rPr>
          <w:sz w:val="28"/>
          <w:szCs w:val="28"/>
          <w:lang w:val="ru-RU"/>
        </w:rPr>
        <w:t xml:space="preserve">. Каждая тема описывалась «дискретным распределением на множестве терминов», а «каждый документ – дискретным распределением на множестве тем» [2: 4]. Материалом для исследования стали </w:t>
      </w:r>
      <w:proofErr w:type="spellStart"/>
      <w:r w:rsidRPr="002464D3">
        <w:rPr>
          <w:sz w:val="28"/>
          <w:szCs w:val="28"/>
          <w:lang w:val="ru-RU"/>
        </w:rPr>
        <w:t>медиатексты</w:t>
      </w:r>
      <w:proofErr w:type="spellEnd"/>
      <w:r w:rsidRPr="002464D3">
        <w:rPr>
          <w:sz w:val="28"/>
          <w:szCs w:val="28"/>
          <w:lang w:val="ru-RU"/>
        </w:rPr>
        <w:t>, опубликованные в разделе «Наука» информационного агентства РИА Новости (</w:t>
      </w:r>
      <w:r>
        <w:rPr>
          <w:sz w:val="28"/>
          <w:szCs w:val="28"/>
        </w:rPr>
        <w:t>N</w:t>
      </w:r>
      <w:r w:rsidRPr="002464D3">
        <w:rPr>
          <w:sz w:val="28"/>
          <w:szCs w:val="28"/>
          <w:lang w:val="ru-RU"/>
        </w:rPr>
        <w:t xml:space="preserve">=1338) и на сайтах научно-популярных интернет-изданий </w:t>
      </w:r>
      <w:r>
        <w:rPr>
          <w:sz w:val="28"/>
          <w:szCs w:val="28"/>
        </w:rPr>
        <w:t>Naked</w:t>
      </w:r>
      <w:r w:rsidRPr="002464D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Science</w:t>
      </w:r>
      <w:r w:rsidRPr="002464D3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>N</w:t>
      </w:r>
      <w:r w:rsidRPr="002464D3">
        <w:rPr>
          <w:sz w:val="28"/>
          <w:szCs w:val="28"/>
          <w:lang w:val="ru-RU"/>
        </w:rPr>
        <w:t xml:space="preserve">=3242) и </w:t>
      </w:r>
      <w:r>
        <w:rPr>
          <w:sz w:val="28"/>
          <w:szCs w:val="28"/>
        </w:rPr>
        <w:t>N</w:t>
      </w:r>
      <w:r w:rsidRPr="002464D3">
        <w:rPr>
          <w:sz w:val="28"/>
          <w:szCs w:val="28"/>
          <w:lang w:val="ru-RU"/>
        </w:rPr>
        <w:t>+1 (</w:t>
      </w:r>
      <w:r>
        <w:rPr>
          <w:sz w:val="28"/>
          <w:szCs w:val="28"/>
        </w:rPr>
        <w:t>N</w:t>
      </w:r>
      <w:r w:rsidRPr="002464D3">
        <w:rPr>
          <w:sz w:val="28"/>
          <w:szCs w:val="28"/>
          <w:lang w:val="ru-RU"/>
        </w:rPr>
        <w:t xml:space="preserve">=2646) за 2024 год. Такая эмпирическая база не позволяет говорить о </w:t>
      </w:r>
      <w:proofErr w:type="spellStart"/>
      <w:r w:rsidRPr="002464D3">
        <w:rPr>
          <w:sz w:val="28"/>
          <w:szCs w:val="28"/>
          <w:lang w:val="ru-RU"/>
        </w:rPr>
        <w:t>медиатопике</w:t>
      </w:r>
      <w:proofErr w:type="spellEnd"/>
      <w:r w:rsidRPr="002464D3">
        <w:rPr>
          <w:sz w:val="28"/>
          <w:szCs w:val="28"/>
          <w:lang w:val="ru-RU"/>
        </w:rPr>
        <w:t xml:space="preserve"> всего научно-популярного пространства, но дает возможность разметить поле для проведения дальнейших исследований. Количество тем – это </w:t>
      </w:r>
      <w:proofErr w:type="spellStart"/>
      <w:r w:rsidRPr="002464D3">
        <w:rPr>
          <w:sz w:val="28"/>
          <w:szCs w:val="28"/>
          <w:lang w:val="ru-RU"/>
        </w:rPr>
        <w:t>гиперпараметр</w:t>
      </w:r>
      <w:proofErr w:type="spellEnd"/>
      <w:r w:rsidRPr="002464D3">
        <w:rPr>
          <w:sz w:val="28"/>
          <w:szCs w:val="28"/>
          <w:lang w:val="ru-RU"/>
        </w:rPr>
        <w:t>, который задается до обработки массива.</w:t>
      </w:r>
      <w:r>
        <w:rPr>
          <w:sz w:val="28"/>
          <w:szCs w:val="28"/>
        </w:rPr>
        <w:t> </w:t>
      </w:r>
      <w:r w:rsidRPr="002464D3">
        <w:rPr>
          <w:sz w:val="28"/>
          <w:szCs w:val="28"/>
          <w:lang w:val="ru-RU"/>
        </w:rPr>
        <w:t xml:space="preserve">Разведывательное исследование, проведенное на материале </w:t>
      </w:r>
      <w:proofErr w:type="spellStart"/>
      <w:r w:rsidRPr="002464D3">
        <w:rPr>
          <w:sz w:val="28"/>
          <w:szCs w:val="28"/>
          <w:lang w:val="ru-RU"/>
        </w:rPr>
        <w:t>медиатекстов</w:t>
      </w:r>
      <w:proofErr w:type="spellEnd"/>
      <w:r w:rsidRPr="002464D3">
        <w:rPr>
          <w:sz w:val="28"/>
          <w:szCs w:val="28"/>
          <w:lang w:val="ru-RU"/>
        </w:rPr>
        <w:t xml:space="preserve"> медиа </w:t>
      </w:r>
      <w:r>
        <w:rPr>
          <w:sz w:val="28"/>
          <w:szCs w:val="28"/>
        </w:rPr>
        <w:t>N</w:t>
      </w:r>
      <w:r w:rsidRPr="002464D3">
        <w:rPr>
          <w:sz w:val="28"/>
          <w:szCs w:val="28"/>
          <w:lang w:val="ru-RU"/>
        </w:rPr>
        <w:t>+1, показало, что небольшое количество тем (</w:t>
      </w:r>
      <w:r>
        <w:rPr>
          <w:sz w:val="28"/>
          <w:szCs w:val="28"/>
        </w:rPr>
        <w:t>n</w:t>
      </w:r>
      <w:r w:rsidRPr="002464D3">
        <w:rPr>
          <w:sz w:val="28"/>
          <w:szCs w:val="28"/>
          <w:lang w:val="ru-RU"/>
        </w:rPr>
        <w:t>=10) позволяет вычленить лишь предметные области, которые в значительной степени совпадают с тегами на сайте [5]. В связи с чем была предпринята попытка провести несколько итераций, которые бы выделили подтемы в каждом из направлений. Одним из оптимальных параметров оказалось число тем равное 50. В результате получилась матрица размерностью 7266</w:t>
      </w:r>
      <w:r>
        <w:rPr>
          <w:sz w:val="28"/>
          <w:szCs w:val="28"/>
        </w:rPr>
        <w:t>x</w:t>
      </w:r>
      <w:r w:rsidRPr="002464D3">
        <w:rPr>
          <w:sz w:val="28"/>
          <w:szCs w:val="28"/>
          <w:lang w:val="ru-RU"/>
        </w:rPr>
        <w:t xml:space="preserve">50. </w:t>
      </w:r>
    </w:p>
    <w:p w14:paraId="22DDBF0F" w14:textId="77777777" w:rsidR="00F278C2" w:rsidRPr="002464D3" w:rsidRDefault="00F278C2" w:rsidP="00F278C2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2464D3">
        <w:rPr>
          <w:sz w:val="28"/>
          <w:szCs w:val="28"/>
          <w:lang w:val="ru-RU"/>
        </w:rPr>
        <w:t xml:space="preserve">Тематическими доминантами стали «искусственный интеллект и машинное обучение» (9,61%), «психология здоровья и социальное поведение» (7,35%), «эпидемиология и факторы риска заболеваний» (7,04%), «государственная научно-техническая политика России» (6,87%), «промышленные технологии» (5,47%), «гидродинамика и физика жидкостей» (5,13%), «научно-образовательная деятельность и институты» (5,07%).  Можно отметить, что в разделе «Наука» РИА Новости вместе с государственной повесткой (17%) встречаются новости о космонавтике и ракетостроение (11%), которые почти не представлены в </w:t>
      </w:r>
      <w:r>
        <w:rPr>
          <w:sz w:val="28"/>
          <w:szCs w:val="28"/>
        </w:rPr>
        <w:t>Naked</w:t>
      </w:r>
      <w:r w:rsidRPr="002464D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Science</w:t>
      </w:r>
      <w:r w:rsidRPr="002464D3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</w:rPr>
        <w:t>N</w:t>
      </w:r>
      <w:r w:rsidRPr="002464D3">
        <w:rPr>
          <w:sz w:val="28"/>
          <w:szCs w:val="28"/>
          <w:lang w:val="ru-RU"/>
        </w:rPr>
        <w:t xml:space="preserve">+1. После этого следуют материалы о солнечной активности (6%), связанные с научно-образовательной деятельностью (5%) и искусственным интеллектом (5%). В издании </w:t>
      </w:r>
      <w:r>
        <w:rPr>
          <w:sz w:val="28"/>
          <w:szCs w:val="28"/>
        </w:rPr>
        <w:t>N</w:t>
      </w:r>
      <w:r w:rsidRPr="002464D3">
        <w:rPr>
          <w:sz w:val="28"/>
          <w:szCs w:val="28"/>
          <w:lang w:val="ru-RU"/>
        </w:rPr>
        <w:t xml:space="preserve">+1 большая часть материалов включает в себя темы «эпидемиологии и факторов риска заболеваний» (11%), а также «археологии» </w:t>
      </w:r>
      <w:r w:rsidRPr="002464D3">
        <w:rPr>
          <w:sz w:val="28"/>
          <w:szCs w:val="28"/>
          <w:lang w:val="ru-RU"/>
        </w:rPr>
        <w:lastRenderedPageBreak/>
        <w:t xml:space="preserve">(7%) и «клинических испытаний лекарственных препаратов» (5%). На сайте </w:t>
      </w:r>
      <w:r>
        <w:rPr>
          <w:sz w:val="28"/>
          <w:szCs w:val="28"/>
        </w:rPr>
        <w:t>Naked</w:t>
      </w:r>
      <w:r w:rsidRPr="002464D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Science</w:t>
      </w:r>
      <w:r w:rsidRPr="002464D3">
        <w:rPr>
          <w:sz w:val="28"/>
          <w:szCs w:val="28"/>
          <w:lang w:val="ru-RU"/>
        </w:rPr>
        <w:t xml:space="preserve"> значительная часть </w:t>
      </w:r>
      <w:proofErr w:type="spellStart"/>
      <w:r w:rsidRPr="002464D3">
        <w:rPr>
          <w:sz w:val="28"/>
          <w:szCs w:val="28"/>
          <w:lang w:val="ru-RU"/>
        </w:rPr>
        <w:t>медиатекстов</w:t>
      </w:r>
      <w:proofErr w:type="spellEnd"/>
      <w:r w:rsidRPr="002464D3">
        <w:rPr>
          <w:sz w:val="28"/>
          <w:szCs w:val="28"/>
          <w:lang w:val="ru-RU"/>
        </w:rPr>
        <w:t xml:space="preserve"> состоит из таких тем, как «психология здоровья и социальное поведение» (13%), «промышленные технологии» (9%) и «искусственный интеллект» (6%).         </w:t>
      </w:r>
    </w:p>
    <w:p w14:paraId="2FF75567" w14:textId="77777777" w:rsidR="00F278C2" w:rsidRDefault="00F278C2" w:rsidP="00F278C2">
      <w:pPr>
        <w:spacing w:line="360" w:lineRule="auto"/>
        <w:ind w:firstLine="709"/>
        <w:contextualSpacing/>
        <w:jc w:val="center"/>
        <w:rPr>
          <w:sz w:val="28"/>
          <w:szCs w:val="28"/>
          <w:lang w:val="ru-RU"/>
        </w:rPr>
      </w:pPr>
      <w:r w:rsidRPr="002464D3">
        <w:rPr>
          <w:sz w:val="28"/>
          <w:szCs w:val="28"/>
          <w:lang w:val="ru-RU"/>
        </w:rPr>
        <w:t xml:space="preserve">    </w:t>
      </w:r>
    </w:p>
    <w:p w14:paraId="3E9417AD" w14:textId="77777777" w:rsidR="00F278C2" w:rsidRPr="00A17D8B" w:rsidRDefault="00F278C2" w:rsidP="00F278C2">
      <w:pPr>
        <w:spacing w:line="360" w:lineRule="auto"/>
        <w:ind w:firstLine="709"/>
        <w:contextualSpacing/>
        <w:jc w:val="center"/>
        <w:rPr>
          <w:bCs/>
          <w:sz w:val="28"/>
          <w:szCs w:val="28"/>
        </w:rPr>
      </w:pPr>
      <w:proofErr w:type="spellStart"/>
      <w:r w:rsidRPr="00A17D8B">
        <w:rPr>
          <w:bCs/>
          <w:sz w:val="28"/>
          <w:szCs w:val="28"/>
        </w:rPr>
        <w:t>Литература</w:t>
      </w:r>
      <w:proofErr w:type="spellEnd"/>
    </w:p>
    <w:p w14:paraId="525D17B8" w14:textId="77777777" w:rsidR="00F278C2" w:rsidRPr="00F278C2" w:rsidRDefault="00F278C2" w:rsidP="00F278C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proofErr w:type="spellStart"/>
      <w:r w:rsidRPr="00F278C2">
        <w:rPr>
          <w:sz w:val="28"/>
          <w:szCs w:val="28"/>
          <w:lang w:val="ru-RU"/>
        </w:rPr>
        <w:t>Добросклонская</w:t>
      </w:r>
      <w:proofErr w:type="spellEnd"/>
      <w:r w:rsidRPr="00F278C2">
        <w:rPr>
          <w:sz w:val="28"/>
          <w:szCs w:val="28"/>
          <w:lang w:val="ru-RU"/>
        </w:rPr>
        <w:t xml:space="preserve"> Т. Г. Медиалингвистика: теория, методы, направления. 2020.</w:t>
      </w:r>
    </w:p>
    <w:p w14:paraId="5863DFCF" w14:textId="77777777" w:rsidR="00F278C2" w:rsidRPr="00F278C2" w:rsidRDefault="00F278C2" w:rsidP="00F278C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78C2">
        <w:rPr>
          <w:sz w:val="28"/>
          <w:szCs w:val="28"/>
          <w:lang w:val="ru-RU"/>
        </w:rPr>
        <w:t xml:space="preserve">Воронцов К. В. Вероятностное тематическое моделирование. </w:t>
      </w:r>
      <w:r w:rsidRPr="00F278C2">
        <w:rPr>
          <w:sz w:val="28"/>
          <w:szCs w:val="28"/>
        </w:rPr>
        <w:t xml:space="preserve">URL:  </w:t>
      </w:r>
      <w:hyperlink r:id="rId6" w:history="1">
        <w:r w:rsidRPr="00F278C2">
          <w:rPr>
            <w:rStyle w:val="ac"/>
            <w:rFonts w:eastAsiaTheme="majorEastAsia"/>
            <w:color w:val="1155CC"/>
            <w:sz w:val="28"/>
            <w:szCs w:val="28"/>
          </w:rPr>
          <w:t>http://www.recognition.su/wiki/images/2/22/Voron-2013-ptm.pdf</w:t>
        </w:r>
      </w:hyperlink>
      <w:r w:rsidRPr="00F278C2">
        <w:rPr>
          <w:sz w:val="28"/>
          <w:szCs w:val="28"/>
        </w:rPr>
        <w:t xml:space="preserve"> </w:t>
      </w:r>
    </w:p>
    <w:p w14:paraId="0A8DEC9B" w14:textId="77777777" w:rsidR="00F278C2" w:rsidRPr="00F278C2" w:rsidRDefault="00F278C2" w:rsidP="00F278C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78C2">
        <w:rPr>
          <w:sz w:val="28"/>
          <w:szCs w:val="28"/>
          <w:lang w:val="ru-RU"/>
        </w:rPr>
        <w:t xml:space="preserve">Наука в фактах и лицах: исследование выявило самые популярные темы научных новостей // </w:t>
      </w:r>
      <w:r w:rsidRPr="00F278C2">
        <w:rPr>
          <w:sz w:val="28"/>
          <w:szCs w:val="28"/>
        </w:rPr>
        <w:t>Forbes</w:t>
      </w:r>
      <w:r w:rsidRPr="00F278C2">
        <w:rPr>
          <w:sz w:val="28"/>
          <w:szCs w:val="28"/>
          <w:lang w:val="ru-RU"/>
        </w:rPr>
        <w:t xml:space="preserve">. </w:t>
      </w:r>
      <w:r w:rsidRPr="00F278C2">
        <w:rPr>
          <w:sz w:val="28"/>
          <w:szCs w:val="28"/>
        </w:rPr>
        <w:t xml:space="preserve">URL: </w:t>
      </w:r>
      <w:hyperlink r:id="rId7" w:history="1">
        <w:r w:rsidRPr="00F278C2">
          <w:rPr>
            <w:rStyle w:val="ac"/>
            <w:rFonts w:eastAsiaTheme="majorEastAsia"/>
            <w:color w:val="1155CC"/>
            <w:sz w:val="28"/>
            <w:szCs w:val="28"/>
          </w:rPr>
          <w:t>https://www.forbes.ru/education/547592-nauka-v-faktah-i-licah-issledovanie-vyavilo-samye-popularnye-temy-naucnyh-novostej</w:t>
        </w:r>
      </w:hyperlink>
      <w:r w:rsidRPr="00F278C2">
        <w:rPr>
          <w:sz w:val="28"/>
          <w:szCs w:val="28"/>
        </w:rPr>
        <w:t xml:space="preserve">  </w:t>
      </w:r>
    </w:p>
    <w:p w14:paraId="01BAB913" w14:textId="77777777" w:rsidR="00F278C2" w:rsidRPr="00F278C2" w:rsidRDefault="00F278C2" w:rsidP="00F278C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278C2">
        <w:rPr>
          <w:sz w:val="28"/>
          <w:szCs w:val="28"/>
          <w:lang w:val="ru-RU"/>
        </w:rPr>
        <w:t xml:space="preserve">Просвещение как образ жизни: какой научно-популярный контент выбирают россияне? // телеграм-канал Максим Древаль. </w:t>
      </w:r>
      <w:r w:rsidRPr="00F278C2">
        <w:rPr>
          <w:sz w:val="28"/>
          <w:szCs w:val="28"/>
        </w:rPr>
        <w:t xml:space="preserve">URL: </w:t>
      </w:r>
      <w:hyperlink r:id="rId8" w:history="1">
        <w:r w:rsidRPr="00F278C2">
          <w:rPr>
            <w:rStyle w:val="ac"/>
            <w:rFonts w:eastAsiaTheme="majorEastAsia"/>
            <w:color w:val="1155CC"/>
            <w:sz w:val="28"/>
            <w:szCs w:val="28"/>
          </w:rPr>
          <w:t>https://t.me/maxdreval/1537</w:t>
        </w:r>
      </w:hyperlink>
      <w:r w:rsidRPr="00F278C2">
        <w:rPr>
          <w:sz w:val="28"/>
          <w:szCs w:val="28"/>
        </w:rPr>
        <w:t xml:space="preserve">   </w:t>
      </w:r>
    </w:p>
    <w:p w14:paraId="735ABB4E" w14:textId="77777777" w:rsidR="00F278C2" w:rsidRPr="00F278C2" w:rsidRDefault="00F278C2" w:rsidP="00F278C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F278C2">
        <w:rPr>
          <w:sz w:val="28"/>
          <w:szCs w:val="28"/>
          <w:lang w:val="ru-RU"/>
        </w:rPr>
        <w:t>Толчина</w:t>
      </w:r>
      <w:proofErr w:type="spellEnd"/>
      <w:r w:rsidRPr="00F278C2">
        <w:rPr>
          <w:sz w:val="28"/>
          <w:szCs w:val="28"/>
          <w:lang w:val="ru-RU"/>
        </w:rPr>
        <w:t xml:space="preserve"> М. С. Использование инструментов тематического моделирования для анализа </w:t>
      </w:r>
      <w:proofErr w:type="spellStart"/>
      <w:r w:rsidRPr="00F278C2">
        <w:rPr>
          <w:sz w:val="28"/>
          <w:szCs w:val="28"/>
          <w:lang w:val="ru-RU"/>
        </w:rPr>
        <w:t>медиатекстов</w:t>
      </w:r>
      <w:proofErr w:type="spellEnd"/>
      <w:r w:rsidRPr="00F278C2">
        <w:rPr>
          <w:sz w:val="28"/>
          <w:szCs w:val="28"/>
          <w:lang w:val="ru-RU"/>
        </w:rPr>
        <w:t xml:space="preserve"> научно-популярного издания </w:t>
      </w:r>
      <w:r w:rsidRPr="00F278C2">
        <w:rPr>
          <w:sz w:val="28"/>
          <w:szCs w:val="28"/>
        </w:rPr>
        <w:t>n</w:t>
      </w:r>
      <w:r w:rsidRPr="00F278C2">
        <w:rPr>
          <w:sz w:val="28"/>
          <w:szCs w:val="28"/>
          <w:lang w:val="ru-RU"/>
        </w:rPr>
        <w:t xml:space="preserve">+1 // Материалы Международного молодежного научного форума ЛОМОНОСОВ-2025 – М.: МАКС Пресс, 2025. </w:t>
      </w:r>
      <w:r w:rsidRPr="00F278C2">
        <w:rPr>
          <w:sz w:val="28"/>
          <w:szCs w:val="28"/>
        </w:rPr>
        <w:t xml:space="preserve">URL: </w:t>
      </w:r>
      <w:hyperlink r:id="rId9" w:history="1">
        <w:r w:rsidRPr="00F278C2">
          <w:rPr>
            <w:rStyle w:val="ac"/>
            <w:rFonts w:eastAsiaTheme="majorEastAsia"/>
            <w:color w:val="1155CC"/>
            <w:sz w:val="28"/>
            <w:szCs w:val="28"/>
          </w:rPr>
          <w:t>https://lomonosov-msu.ru/archive/Lomonosov_2025/data/36726/188235_uid176911_report.pdf</w:t>
        </w:r>
      </w:hyperlink>
    </w:p>
    <w:p w14:paraId="4CF770AD" w14:textId="77777777" w:rsidR="00F12C76" w:rsidRPr="00F278C2" w:rsidRDefault="00F12C76" w:rsidP="00F278C2">
      <w:pPr>
        <w:rPr>
          <w:sz w:val="28"/>
          <w:szCs w:val="28"/>
        </w:rPr>
      </w:pPr>
    </w:p>
    <w:sectPr w:rsidR="00F12C76" w:rsidRPr="00F278C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A49"/>
    <w:multiLevelType w:val="multilevel"/>
    <w:tmpl w:val="E9D0951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202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A5"/>
    <w:rsid w:val="006C0B77"/>
    <w:rsid w:val="0076464F"/>
    <w:rsid w:val="008242FF"/>
    <w:rsid w:val="00870751"/>
    <w:rsid w:val="00922C48"/>
    <w:rsid w:val="00A66B54"/>
    <w:rsid w:val="00A966A5"/>
    <w:rsid w:val="00B915B7"/>
    <w:rsid w:val="00C375BB"/>
    <w:rsid w:val="00DB0272"/>
    <w:rsid w:val="00EA59DF"/>
    <w:rsid w:val="00EE4070"/>
    <w:rsid w:val="00F12C76"/>
    <w:rsid w:val="00F2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979B"/>
  <w15:chartTrackingRefBased/>
  <w15:docId w15:val="{BB4574E4-6628-44C7-84A1-D54C54E0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6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6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6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6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6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6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6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6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6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6A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966A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966A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966A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966A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966A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966A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966A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966A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96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6A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966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66A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96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6A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966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66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6A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966A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7646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xdreval/15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rbes.ru/education/547592-nauka-v-faktah-i-licah-issledovanie-vyavilo-samye-popularnye-temy-naucnyh-novost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cognition.su/wiki/images/2/22/Voron-2013-ptm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olchina.m.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monosov-msu.ru/archive/Lomonosov_2025/data/36726/188235_uid176911_repor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Битюцкая</dc:creator>
  <cp:keywords/>
  <dc:description/>
  <cp:lastModifiedBy>Валерия Битюцкая</cp:lastModifiedBy>
  <cp:revision>4</cp:revision>
  <dcterms:created xsi:type="dcterms:W3CDTF">2025-11-16T19:52:00Z</dcterms:created>
  <dcterms:modified xsi:type="dcterms:W3CDTF">2025-11-16T20:43:00Z</dcterms:modified>
</cp:coreProperties>
</file>