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AD53B1" w:rsidRDefault="005A187F">
      <w:pPr>
        <w:tabs>
          <w:tab w:val="left" w:pos="284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Диана Андреевна Чиванова</w:t>
      </w:r>
    </w:p>
    <w:p w14:paraId="00000002" w14:textId="5E46B6A8" w:rsidR="00AD53B1" w:rsidRPr="000F0416" w:rsidRDefault="005A187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Санкт-Петербургский государственный университет</w:t>
      </w:r>
      <w:r w:rsidR="000F041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  <w:r w:rsidR="000F041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14:paraId="00000003" w14:textId="5DC75EA8" w:rsidR="00AD53B1" w:rsidRDefault="005A187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руководитель: к</w:t>
      </w:r>
      <w:r w:rsidR="00D307C3">
        <w:rPr>
          <w:rFonts w:ascii="Times New Roman" w:eastAsia="Times New Roman" w:hAnsi="Times New Roman" w:cs="Times New Roman"/>
          <w:sz w:val="28"/>
          <w:szCs w:val="28"/>
          <w:lang w:val="ru-RU"/>
        </w:rPr>
        <w:t>анд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307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D307C3">
        <w:rPr>
          <w:rFonts w:ascii="Times New Roman" w:eastAsia="Times New Roman" w:hAnsi="Times New Roman" w:cs="Times New Roman"/>
          <w:sz w:val="28"/>
          <w:szCs w:val="28"/>
          <w:lang w:val="ru-RU"/>
        </w:rPr>
        <w:t>илол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307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н., доц</w:t>
      </w:r>
      <w:r w:rsidR="00D307C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Н. Ущиповский</w:t>
      </w:r>
    </w:p>
    <w:p w14:paraId="00000004" w14:textId="36BB5755" w:rsidR="00AD53B1" w:rsidRDefault="007E39B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5" w:history="1">
        <w:r w:rsidR="00D307C3" w:rsidRPr="00182B1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makne.makna@mail.ru</w:t>
        </w:r>
      </w:hyperlink>
    </w:p>
    <w:p w14:paraId="00000005" w14:textId="77777777" w:rsidR="00AD53B1" w:rsidRDefault="00AD53B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1C29C1" w14:textId="53B036CA" w:rsidR="00480EC4" w:rsidRDefault="005A187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Образ успешного человека в советской публицистике 1960</w:t>
      </w:r>
      <w:r w:rsidR="00480EC4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1980-х гг. </w:t>
      </w:r>
    </w:p>
    <w:p w14:paraId="00000006" w14:textId="427AA063" w:rsidR="00AD53B1" w:rsidRDefault="005A187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 современных глянцевых медиа</w:t>
      </w:r>
    </w:p>
    <w:p w14:paraId="00000007" w14:textId="77777777" w:rsidR="00AD53B1" w:rsidRDefault="00AD53B1">
      <w:pPr>
        <w:tabs>
          <w:tab w:val="left" w:pos="284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8" w14:textId="46990039" w:rsidR="00AD53B1" w:rsidRDefault="005A18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работе рассмотрен образ успешного человека в советской публицистике 1960</w:t>
      </w:r>
      <w:r w:rsidR="00480E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1980-х гг. и современных глянцевых медиа. Сравнение проводилось на основе сравнительно-сопоставительного </w:t>
      </w:r>
      <w:r w:rsidR="00480E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анализа </w:t>
      </w:r>
      <w:r>
        <w:rPr>
          <w:rFonts w:ascii="Times New Roman" w:eastAsia="Times New Roman" w:hAnsi="Times New Roman" w:cs="Times New Roman"/>
          <w:sz w:val="28"/>
          <w:szCs w:val="28"/>
        </w:rPr>
        <w:t>и контент-анализа публикаций. Показана трансформация ценностных ориентиров общества от профессиональных достижений к финансовому успеху.</w:t>
      </w:r>
    </w:p>
    <w:p w14:paraId="00000009" w14:textId="77777777" w:rsidR="00AD53B1" w:rsidRDefault="005A187F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Ключевые слова: успешный человек, советская публицистика, глянцевые медиа, трансформация.</w:t>
      </w:r>
    </w:p>
    <w:p w14:paraId="0000000A" w14:textId="77777777" w:rsidR="00AD53B1" w:rsidRDefault="005A18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Феномен успеха и его репрезентация в СМИ является важным маркером ценностных ориентиров общества. Современная эпоха характеризуется трансформацией представлений о социальных достижениях. В связи с этим актуален историко-сравнительный анализ дефиниции успешности, которая конструируется СМИ разных эпох.</w:t>
      </w:r>
    </w:p>
    <w:p w14:paraId="0000000B" w14:textId="52BBD2F7" w:rsidR="00AD53B1" w:rsidRDefault="005A18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lsj3c17kqi0g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Исследование позволяет проследить социокультурные и исторические изменения в понимании успеха. В связи с этим наша цель – провести сравнительный анализ образа успешного человека в советской публицистике 1960</w:t>
      </w:r>
      <w:r w:rsidR="00480E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1980-х годов и в современных глянцевых медиа, выявить ценностно-смысловые критерии успешности, специфику их представления в представленные периоды.</w:t>
      </w:r>
    </w:p>
    <w:p w14:paraId="0000000D" w14:textId="2C7D4973" w:rsidR="00AD53B1" w:rsidRPr="00480EC4" w:rsidRDefault="005A18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Теоретической базой для исследования послужила работа о феномене «self-made man» в советской периодике И. М. Смирнова. Современные аспекты темы раскрыты в работах Ю. В. Кузнецовой и А. С. Кузнецовой о семантике успеха в глянцевых изданиях. Следует отметить, что комплексных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сравнительных исследований по теме не проводилось.</w:t>
      </w:r>
      <w:r w:rsidR="007E39B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качестве эмпирических объектов были выбраны материалы советских изданий «Крестьянка», «Аврора» и «Огонек» за 1960</w:t>
      </w:r>
      <w:r w:rsidR="00480E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1980-е годы, а также публикации современных глянцевых медиа «Собака.ру», «Правила жизни» и «Men Today» за 2022</w:t>
      </w:r>
      <w:r w:rsidR="00480E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2025 годы.</w:t>
      </w:r>
    </w:p>
    <w:p w14:paraId="0000000E" w14:textId="77777777" w:rsidR="00AD53B1" w:rsidRDefault="005A18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включает сравнительно-сопоставительный анализ и контент-анализ публикаций. В качестве категории анализа были выбраны критерии успешности личности. Единицей анализа выступили вербальные описания успешного человека в публикациях. Единица счета – количество публикаций, в которых встречаются критерии успешности. Исследование проводилось методом выборочного анализа: было отобрано 44 текстовых материала.</w:t>
      </w:r>
    </w:p>
    <w:p w14:paraId="0000000F" w14:textId="64CBE65F" w:rsidR="00AD53B1" w:rsidRDefault="005A18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Между двумя периодами выявлены существенные различия в репрезентации успешного человека. В советской публицистике доминировал коллективистский идеал. Успешным считался человек, который смог преодолеть жизненные трудности и благодаря усердной работе добился успеха [3]. При этом он продолжает самосовершенствоваться: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5A187F">
        <w:rPr>
          <w:rFonts w:ascii="Times New Roman" w:eastAsia="Times New Roman" w:hAnsi="Times New Roman" w:cs="Times New Roman"/>
          <w:iCs/>
          <w:sz w:val="28"/>
          <w:szCs w:val="28"/>
        </w:rPr>
        <w:t>моя цель – добиться первого места уже не в Ленинградском, а во Всесоюзном соревновании фрезеровщиков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(Аврора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1970.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8825DF">
        <w:rPr>
          <w:rFonts w:ascii="Times New Roman" w:eastAsia="Times New Roman" w:hAnsi="Times New Roman" w:cs="Times New Roman"/>
          <w:sz w:val="28"/>
          <w:szCs w:val="28"/>
          <w:lang w:val="ru-RU"/>
        </w:rPr>
        <w:t>. С. 6</w:t>
      </w:r>
      <w:r>
        <w:rPr>
          <w:rFonts w:ascii="Times New Roman" w:eastAsia="Times New Roman" w:hAnsi="Times New Roman" w:cs="Times New Roman"/>
          <w:sz w:val="28"/>
          <w:szCs w:val="28"/>
        </w:rPr>
        <w:t>). Труд и профессиональные качества рассматривались как главные мерила успеха.</w:t>
      </w:r>
    </w:p>
    <w:p w14:paraId="00000010" w14:textId="3D44A8C8" w:rsidR="00AD53B1" w:rsidRDefault="005A18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Современные глянцевые медиа формируют индивидуалистическую модель успеха. Внимание акцентируется на внешние атрибуты: материальное благополучие, личный бренд, внешний вид [2</w:t>
      </w:r>
      <w:r w:rsidRPr="005A187F">
        <w:rPr>
          <w:rFonts w:ascii="Times New Roman" w:eastAsia="Times New Roman" w:hAnsi="Times New Roman" w:cs="Times New Roman"/>
          <w:sz w:val="28"/>
          <w:szCs w:val="28"/>
        </w:rPr>
        <w:t xml:space="preserve">]: </w:t>
      </w:r>
      <w:r w:rsidRPr="005A187F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5A187F">
        <w:rPr>
          <w:rFonts w:ascii="Times New Roman" w:eastAsia="Times New Roman" w:hAnsi="Times New Roman" w:cs="Times New Roman"/>
          <w:sz w:val="28"/>
          <w:szCs w:val="28"/>
        </w:rPr>
        <w:t>Алина и Лилиана Григалашвили – главные фэшн-сестры русской моды. Систерхуд &lt;…&gt; обзавелся десятками тысяч фолловеров и статусом любимых светских бэстис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(Собака.ру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2025. </w:t>
      </w:r>
      <w:r>
        <w:rPr>
          <w:rFonts w:ascii="Times New Roman" w:eastAsia="Times New Roman" w:hAnsi="Times New Roman" w:cs="Times New Roman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сентября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14:paraId="00000011" w14:textId="5028B46F" w:rsidR="00AD53B1" w:rsidRDefault="007E39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5A187F">
        <w:rPr>
          <w:rFonts w:ascii="Times New Roman" w:eastAsia="Times New Roman" w:hAnsi="Times New Roman" w:cs="Times New Roman"/>
          <w:sz w:val="28"/>
          <w:szCs w:val="28"/>
        </w:rPr>
        <w:t xml:space="preserve">ритерий профессиональных достижений доминирует в 90% советских публикаций, тогда как в современном глянце он встречается лишь в 10% материалов и часто идет фоном. Напротив, атрибуты материального успеха и </w:t>
      </w:r>
      <w:r w:rsidR="005A187F">
        <w:rPr>
          <w:rFonts w:ascii="Times New Roman" w:eastAsia="Times New Roman" w:hAnsi="Times New Roman" w:cs="Times New Roman"/>
          <w:sz w:val="28"/>
          <w:szCs w:val="28"/>
        </w:rPr>
        <w:lastRenderedPageBreak/>
        <w:t>статусности присутствуют в 98% современных публикаций против 2% в советских.</w:t>
      </w:r>
    </w:p>
    <w:p w14:paraId="00000012" w14:textId="7F118559" w:rsidR="00AD53B1" w:rsidRDefault="005A18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7E39B0">
        <w:rPr>
          <w:rFonts w:ascii="Times New Roman" w:eastAsia="Times New Roman" w:hAnsi="Times New Roman" w:cs="Times New Roman"/>
          <w:sz w:val="28"/>
          <w:szCs w:val="28"/>
          <w:lang w:val="ru-RU"/>
        </w:rPr>
        <w:t>очевидны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фундаментальные отличия в концепции успешного человека в советской публицистике и в глянце. Советские СМИ пропагандировали развитие навыков, умений и социальных компетенций. В настоящее время важными стали внешний вид, доход, материальные блага. Советский успешный человек определялся своими профессиональными достоинствами, а современный – финансовым успехом и его внешними проявлениями.</w:t>
      </w:r>
    </w:p>
    <w:p w14:paraId="00000013" w14:textId="77777777" w:rsidR="00AD53B1" w:rsidRDefault="00AD5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AD53B1" w:rsidRDefault="005A187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00000015" w14:textId="6063CAAC" w:rsidR="00AD53B1" w:rsidRDefault="005A187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Кузнецова А. С., Проклов Р. И. Вербальные характеристики успешного человека (на материале российских СМИ) // Психология сегодня: актуальные исследования и перспективы (сборник). 2022. С. 690</w:t>
      </w:r>
      <w:r w:rsidRPr="005A187F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694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6" w14:textId="3584D669" w:rsidR="00AD53B1" w:rsidRDefault="005A187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Кузнецова Ю. В., Кузнецова А. С. Феномен успеха в контексте российского медиадискурса (на примере глянцевых журналов) // Известия Самарского научного центра РАН. 2023. №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90. С. 82</w:t>
      </w:r>
      <w:r w:rsidRPr="005A187F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86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7" w14:textId="5A6ECE5F" w:rsidR="00AD53B1" w:rsidRDefault="005A187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Смирнов И. М. «Self-made man» как характеристика успешного человека в русской лингвокультуре (на примере СМИ 1940</w:t>
      </w:r>
      <w:r w:rsidRPr="005A187F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1980-х гг.) // Вестник КГПУ им. В.П. Астафьева. 2017. №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 (40). С. 246</w:t>
      </w:r>
      <w:r w:rsidRPr="005A187F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250.</w:t>
      </w:r>
    </w:p>
    <w:sectPr w:rsidR="00AD53B1">
      <w:pgSz w:w="11909" w:h="16834"/>
      <w:pgMar w:top="1134" w:right="851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F839A69-DC91-40EE-B7B1-AA2FDED748E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B4DA33B-5B60-49CD-AC02-BB32EF6AEF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70620"/>
    <w:multiLevelType w:val="multilevel"/>
    <w:tmpl w:val="39FAA8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3B1"/>
    <w:rsid w:val="000F0416"/>
    <w:rsid w:val="00480EC4"/>
    <w:rsid w:val="005A187F"/>
    <w:rsid w:val="007E39B0"/>
    <w:rsid w:val="008825DF"/>
    <w:rsid w:val="008B74C0"/>
    <w:rsid w:val="00AD53B1"/>
    <w:rsid w:val="00D3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78E3A"/>
  <w15:docId w15:val="{85204A6C-7FA1-422F-A112-FC8B6868F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D307C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30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makne.makna@mail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.</dc:creator>
  <cp:lastModifiedBy>Елена .</cp:lastModifiedBy>
  <cp:revision>6</cp:revision>
  <dcterms:created xsi:type="dcterms:W3CDTF">2025-11-13T15:59:00Z</dcterms:created>
  <dcterms:modified xsi:type="dcterms:W3CDTF">2025-11-13T16:31:00Z</dcterms:modified>
</cp:coreProperties>
</file>