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B69C" w14:textId="1AE86602" w:rsidR="00522E91" w:rsidRPr="00DA6F7A" w:rsidRDefault="007D7C12" w:rsidP="007D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7A">
        <w:rPr>
          <w:rFonts w:ascii="Times New Roman" w:hAnsi="Times New Roman" w:cs="Times New Roman"/>
          <w:sz w:val="28"/>
          <w:szCs w:val="28"/>
        </w:rPr>
        <w:t>Алевтина Владимировна</w:t>
      </w:r>
      <w:r w:rsidRPr="00DA6F7A">
        <w:rPr>
          <w:rFonts w:ascii="Times New Roman" w:hAnsi="Times New Roman" w:cs="Times New Roman"/>
          <w:sz w:val="28"/>
          <w:szCs w:val="28"/>
        </w:rPr>
        <w:t xml:space="preserve"> </w:t>
      </w:r>
      <w:r w:rsidR="00522E91" w:rsidRPr="00DA6F7A">
        <w:rPr>
          <w:rFonts w:ascii="Times New Roman" w:hAnsi="Times New Roman" w:cs="Times New Roman"/>
          <w:sz w:val="28"/>
          <w:szCs w:val="28"/>
        </w:rPr>
        <w:t xml:space="preserve">Шевченко </w:t>
      </w:r>
    </w:p>
    <w:p w14:paraId="77015683" w14:textId="13901D98" w:rsidR="00522E91" w:rsidRPr="00DA6F7A" w:rsidRDefault="00522E91" w:rsidP="007D7C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6F7A">
        <w:rPr>
          <w:rFonts w:ascii="Times New Roman" w:hAnsi="Times New Roman" w:cs="Times New Roman"/>
          <w:i/>
          <w:iCs/>
          <w:sz w:val="28"/>
          <w:szCs w:val="28"/>
        </w:rPr>
        <w:t>Российская академия народного хозяйства</w:t>
      </w:r>
      <w:r w:rsidR="007D7C12" w:rsidRPr="00DA6F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6F7A">
        <w:rPr>
          <w:rFonts w:ascii="Times New Roman" w:hAnsi="Times New Roman" w:cs="Times New Roman"/>
          <w:i/>
          <w:iCs/>
          <w:sz w:val="28"/>
          <w:szCs w:val="28"/>
        </w:rPr>
        <w:t>и государственной службы</w:t>
      </w:r>
      <w:r w:rsidR="00A15CD8" w:rsidRPr="00DA6F7A">
        <w:rPr>
          <w:rFonts w:ascii="Times New Roman" w:hAnsi="Times New Roman" w:cs="Times New Roman"/>
          <w:i/>
          <w:iCs/>
          <w:sz w:val="28"/>
          <w:szCs w:val="28"/>
        </w:rPr>
        <w:t xml:space="preserve"> (Москва)</w:t>
      </w:r>
    </w:p>
    <w:p w14:paraId="0960C63F" w14:textId="77777777" w:rsidR="00081D7D" w:rsidRPr="00DA6F7A" w:rsidRDefault="00081D7D" w:rsidP="007D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7A">
        <w:rPr>
          <w:rFonts w:ascii="Times New Roman" w:hAnsi="Times New Roman" w:cs="Times New Roman"/>
          <w:sz w:val="28"/>
          <w:szCs w:val="28"/>
          <w:lang w:val="en-US"/>
        </w:rPr>
        <w:t>ashevchenko</w:t>
      </w:r>
      <w:r w:rsidRPr="00DA6F7A">
        <w:rPr>
          <w:rFonts w:ascii="Times New Roman" w:hAnsi="Times New Roman" w:cs="Times New Roman"/>
          <w:sz w:val="28"/>
          <w:szCs w:val="28"/>
        </w:rPr>
        <w:t>@</w:t>
      </w:r>
      <w:r w:rsidRPr="00DA6F7A">
        <w:rPr>
          <w:rFonts w:ascii="Times New Roman" w:hAnsi="Times New Roman" w:cs="Times New Roman"/>
          <w:sz w:val="28"/>
          <w:szCs w:val="28"/>
          <w:lang w:val="en-US"/>
        </w:rPr>
        <w:t>ranepa</w:t>
      </w:r>
      <w:r w:rsidRPr="00DA6F7A">
        <w:rPr>
          <w:rFonts w:ascii="Times New Roman" w:hAnsi="Times New Roman" w:cs="Times New Roman"/>
          <w:sz w:val="28"/>
          <w:szCs w:val="28"/>
        </w:rPr>
        <w:t>.</w:t>
      </w:r>
      <w:r w:rsidRPr="00DA6F7A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60A20CAB" w14:textId="77777777" w:rsidR="00967998" w:rsidRPr="00DA6F7A" w:rsidRDefault="00967998" w:rsidP="007D7C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D549" w14:textId="1ACC1BAD" w:rsidR="00967998" w:rsidRPr="00DA6F7A" w:rsidRDefault="003C5C20" w:rsidP="007D7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7A">
        <w:rPr>
          <w:rFonts w:ascii="Times New Roman" w:hAnsi="Times New Roman" w:cs="Times New Roman"/>
          <w:b/>
          <w:sz w:val="28"/>
          <w:szCs w:val="28"/>
        </w:rPr>
        <w:t>Политический субъект на фоне постлиберального медиаландшафта</w:t>
      </w:r>
    </w:p>
    <w:p w14:paraId="12903AA6" w14:textId="77777777" w:rsidR="007D7C12" w:rsidRPr="00DA6F7A" w:rsidRDefault="007D7C12" w:rsidP="007D7C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F3134" w14:textId="79D530F6" w:rsidR="00306A83" w:rsidRPr="00DA6F7A" w:rsidRDefault="009A7AE4" w:rsidP="007D7C1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Либеральные идеи, исчерпав потенциал управления массами, ввели современный мир в </w:t>
      </w:r>
      <w:r w:rsidR="00967998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экзистенциальный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кризис.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 обретения новых философских и политико-идеологических основ государства и общества обращаются к парадигмам постлиберализма, используя потенциал массмедиа для формирования политических субъектов, способных обеспечить устойчивость общественного развития.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C4CBB3" w14:textId="481B531C" w:rsidR="000C5EB5" w:rsidRPr="00DA6F7A" w:rsidRDefault="000C5EB5" w:rsidP="007D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7A">
        <w:rPr>
          <w:rFonts w:ascii="Times New Roman" w:hAnsi="Times New Roman" w:cs="Times New Roman"/>
          <w:bCs/>
          <w:i/>
          <w:iCs/>
          <w:sz w:val="28"/>
          <w:szCs w:val="28"/>
        </w:rPr>
        <w:t>Ключевые слова</w:t>
      </w:r>
      <w:r w:rsidR="00A21577" w:rsidRPr="00DA6F7A">
        <w:rPr>
          <w:rFonts w:ascii="Times New Roman" w:hAnsi="Times New Roman" w:cs="Times New Roman"/>
          <w:sz w:val="28"/>
          <w:szCs w:val="28"/>
        </w:rPr>
        <w:t>:</w:t>
      </w:r>
      <w:r w:rsidR="00C95858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4B8" w:rsidRPr="00DA6F7A">
        <w:rPr>
          <w:rFonts w:ascii="Times New Roman" w:hAnsi="Times New Roman" w:cs="Times New Roman"/>
          <w:sz w:val="28"/>
          <w:szCs w:val="28"/>
        </w:rPr>
        <w:t>медиаагент</w:t>
      </w:r>
      <w:r w:rsidR="00961FAA" w:rsidRPr="00DA6F7A">
        <w:rPr>
          <w:rFonts w:ascii="Times New Roman" w:hAnsi="Times New Roman" w:cs="Times New Roman"/>
          <w:sz w:val="28"/>
          <w:szCs w:val="28"/>
        </w:rPr>
        <w:t>ность</w:t>
      </w:r>
      <w:r w:rsidR="00C854B8" w:rsidRPr="00DA6F7A">
        <w:rPr>
          <w:rFonts w:ascii="Times New Roman" w:hAnsi="Times New Roman" w:cs="Times New Roman"/>
          <w:sz w:val="28"/>
          <w:szCs w:val="28"/>
        </w:rPr>
        <w:t>,</w:t>
      </w:r>
      <w:r w:rsidR="00DA6F7A" w:rsidRPr="00DA6F7A">
        <w:rPr>
          <w:rFonts w:ascii="Times New Roman" w:hAnsi="Times New Roman" w:cs="Times New Roman"/>
          <w:sz w:val="28"/>
          <w:szCs w:val="28"/>
        </w:rPr>
        <w:t xml:space="preserve"> </w:t>
      </w:r>
      <w:r w:rsidR="00C65098" w:rsidRPr="00DA6F7A">
        <w:rPr>
          <w:rFonts w:ascii="Times New Roman" w:hAnsi="Times New Roman" w:cs="Times New Roman"/>
          <w:sz w:val="28"/>
          <w:szCs w:val="28"/>
        </w:rPr>
        <w:t>политическ</w:t>
      </w:r>
      <w:r w:rsidR="00D708B3" w:rsidRPr="00DA6F7A">
        <w:rPr>
          <w:rFonts w:ascii="Times New Roman" w:hAnsi="Times New Roman" w:cs="Times New Roman"/>
          <w:sz w:val="28"/>
          <w:szCs w:val="28"/>
        </w:rPr>
        <w:t xml:space="preserve">ая </w:t>
      </w:r>
      <w:r w:rsidR="00C65098" w:rsidRPr="00DA6F7A">
        <w:rPr>
          <w:rFonts w:ascii="Times New Roman" w:hAnsi="Times New Roman" w:cs="Times New Roman"/>
          <w:sz w:val="28"/>
          <w:szCs w:val="28"/>
        </w:rPr>
        <w:t>су</w:t>
      </w:r>
      <w:r w:rsidR="00744FF4" w:rsidRPr="00DA6F7A">
        <w:rPr>
          <w:rFonts w:ascii="Times New Roman" w:hAnsi="Times New Roman" w:cs="Times New Roman"/>
          <w:sz w:val="28"/>
          <w:szCs w:val="28"/>
        </w:rPr>
        <w:t>б</w:t>
      </w:r>
      <w:r w:rsidR="00C65098" w:rsidRPr="00DA6F7A">
        <w:rPr>
          <w:rFonts w:ascii="Times New Roman" w:hAnsi="Times New Roman" w:cs="Times New Roman"/>
          <w:sz w:val="28"/>
          <w:szCs w:val="28"/>
        </w:rPr>
        <w:t>ъект</w:t>
      </w:r>
      <w:r w:rsidR="00D708B3" w:rsidRPr="00DA6F7A">
        <w:rPr>
          <w:rFonts w:ascii="Times New Roman" w:hAnsi="Times New Roman" w:cs="Times New Roman"/>
          <w:sz w:val="28"/>
          <w:szCs w:val="28"/>
        </w:rPr>
        <w:t>ность</w:t>
      </w:r>
      <w:r w:rsidR="00C65098" w:rsidRPr="00DA6F7A">
        <w:rPr>
          <w:rFonts w:ascii="Times New Roman" w:hAnsi="Times New Roman" w:cs="Times New Roman"/>
          <w:sz w:val="28"/>
          <w:szCs w:val="28"/>
        </w:rPr>
        <w:t xml:space="preserve">, </w:t>
      </w:r>
      <w:r w:rsidR="00801548" w:rsidRPr="00DA6F7A">
        <w:rPr>
          <w:rFonts w:ascii="Times New Roman" w:hAnsi="Times New Roman" w:cs="Times New Roman"/>
          <w:sz w:val="28"/>
          <w:szCs w:val="28"/>
        </w:rPr>
        <w:t xml:space="preserve">постлиберализм, </w:t>
      </w:r>
      <w:r w:rsidR="0082076E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постлиберальный консерватизм</w:t>
      </w:r>
      <w:r w:rsidR="00C95858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076E" w:rsidRPr="00DA6F7A">
        <w:rPr>
          <w:rFonts w:ascii="Times New Roman" w:hAnsi="Times New Roman" w:cs="Times New Roman"/>
          <w:sz w:val="28"/>
          <w:szCs w:val="28"/>
        </w:rPr>
        <w:t xml:space="preserve"> </w:t>
      </w:r>
      <w:r w:rsidR="00D708B3" w:rsidRPr="00DA6F7A">
        <w:rPr>
          <w:rFonts w:ascii="Times New Roman" w:hAnsi="Times New Roman" w:cs="Times New Roman"/>
          <w:sz w:val="28"/>
          <w:szCs w:val="28"/>
        </w:rPr>
        <w:t>постлиберальный медиаландшафт</w:t>
      </w:r>
      <w:r w:rsidR="00FE5193" w:rsidRPr="00DA6F7A">
        <w:rPr>
          <w:rFonts w:ascii="Times New Roman" w:hAnsi="Times New Roman" w:cs="Times New Roman"/>
          <w:sz w:val="28"/>
          <w:szCs w:val="28"/>
        </w:rPr>
        <w:t>.</w:t>
      </w:r>
      <w:r w:rsidR="00D708B3" w:rsidRPr="00DA6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12AC75" w14:textId="77777777" w:rsidR="00131A90" w:rsidRPr="00DA6F7A" w:rsidRDefault="00131A90" w:rsidP="007D7C1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56ECADD" w14:textId="39E87E70" w:rsidR="00CD31EB" w:rsidRPr="00DA6F7A" w:rsidRDefault="00CD31EB" w:rsidP="007D7C1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Наблюдая за увяданием либеральной идеологии в США, американский политический теоретик П. Денин (Р. </w:t>
      </w:r>
      <w:r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Deneen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выявил причины краха либерализма и представил схему становления постлиберального общества, основанного на принципах постлиберального консерватизма: национальные локализации, общественно-государственная субсидиарность,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достижения общего блага и пр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532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532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 подтверждает правоту стратегического анализа: процессы делиберализации и реконсерватизма происходят параллельно в США, Росси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Турци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Венгри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A6F7A">
        <w:rPr>
          <w:rFonts w:ascii="Times New Roman" w:hAnsi="Times New Roman" w:cs="Times New Roman"/>
          <w:sz w:val="28"/>
          <w:szCs w:val="28"/>
        </w:rPr>
        <w:t xml:space="preserve">во многих западных демократиях </w:t>
      </w:r>
      <w:r w:rsidRPr="00DA6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DA6F7A" w:rsidRPr="00DA6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DA6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Pr="00DA6F7A">
        <w:rPr>
          <w:rFonts w:ascii="Times New Roman" w:hAnsi="Times New Roman" w:cs="Times New Roman"/>
          <w:sz w:val="28"/>
          <w:szCs w:val="28"/>
        </w:rPr>
        <w:t xml:space="preserve">. В глобальном медийном пространстве яростно соперничают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самостоятельных направления: первое предполагает абсолютное доминирование в общественно-политической жизни либеральных ценностей (ультралиберализм), второе </w:t>
      </w:r>
      <w:bookmarkStart w:id="0" w:name="_Hlk213675431"/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0"/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постлиберализм 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реинкарнирует роль государс</w:t>
      </w:r>
      <w:r w:rsidR="00961FA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и традиций в жизни общества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39]. </w:t>
      </w:r>
    </w:p>
    <w:p w14:paraId="76694943" w14:textId="4C47555C" w:rsidR="00CD31EB" w:rsidRPr="00DA6F7A" w:rsidRDefault="00961FAA" w:rsidP="007D7C1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Морфология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кризисов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вариантов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ситуации: нормализация состояния системы через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противоречий, породивших кризис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переформатировани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либеральной системы или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политико-идеологических отношений в «серую зону» с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хаотичным перемешиванием идеологий, ценностей, институтов и пр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кризисном 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 обоих направлений, как и внутри каждого из них, глобальные игроки – влад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ельцы политических процессов – </w:t>
      </w:r>
      <w:r w:rsidR="00CD31EB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стратегического ресурса управления кризисом активно используют политически партии и медиапотенциал общественных отношений. </w:t>
      </w:r>
    </w:p>
    <w:p w14:paraId="402C8C65" w14:textId="53ADB248" w:rsidR="00CD31EB" w:rsidRPr="00DA6F7A" w:rsidRDefault="00CD31EB" w:rsidP="007D7C1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оптимистические утверждения о </w:t>
      </w:r>
      <w:r w:rsidR="00961FA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неминуемой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победе постлиберальной идеологии, общественные силы должны обрести новую, соответствующую цели, </w:t>
      </w:r>
      <w:r w:rsidRPr="00DA6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политическую субъектность</w:t>
      </w:r>
      <w:r w:rsidR="00DA6F7A" w:rsidRPr="00DA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быть инициаторами и движителями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процессов </w:t>
      </w:r>
      <w:r w:rsidR="009A7AE4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64ED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7AE4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59-62] или политическую агентность 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FA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участниками социально-политических отношений [</w:t>
      </w:r>
      <w:r w:rsidR="00A64ED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="007D7C12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232]</w:t>
      </w:r>
      <w:r w:rsidR="00961FA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12DEAE" w14:textId="77777777" w:rsidR="00CD31EB" w:rsidRPr="00DA6F7A" w:rsidRDefault="00CD31EB" w:rsidP="007D7C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Постлиберальная политическая система Р</w:t>
      </w:r>
      <w:r w:rsidR="00961FAA"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оссии</w:t>
      </w:r>
      <w:r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динамически устойчива, но для стабильности ее развития амплитуда колебания политических предпочтений должна находиться в пределах 75-80-процентного совокупного рейтинга парламентских партий. </w:t>
      </w:r>
      <w:r w:rsidR="00961FAA"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Однако</w:t>
      </w:r>
      <w:r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10 процентов электората связывают свои интересы с их оппонентами, хотя уровень доверия выборщиков к блоку сторонников проправительственного курса от года к году растет. Эксперты объясняют достигнутый эффект последних лет консолидацией общества, которая сформировала принципиально новый запрос к партиям.</w:t>
      </w:r>
    </w:p>
    <w:p w14:paraId="56F56079" w14:textId="36131B4A" w:rsidR="00CD31EB" w:rsidRPr="00DA6F7A" w:rsidRDefault="00CD31EB" w:rsidP="007D7C1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 как социально-политический институт и основной </w:t>
      </w:r>
      <w:r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артикулятор и, нередко, выразитель политических интересов общества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обретают новые смыслы, цели и функции в формировании политической субъектности и политической агентности масс эпохи устанавливающегося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постлиберализма. Современный медиаландшафт России существенно изменен под воздействием не только глобальных политико-идеологических и технологических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трансформаций, но в результате экстремальных мер государственного обеспечения устойчивости информационного пространства в условиях ведения военных действий. </w:t>
      </w:r>
    </w:p>
    <w:p w14:paraId="1E82E2B1" w14:textId="5A148481" w:rsidR="00F83150" w:rsidRPr="00DA6F7A" w:rsidRDefault="00CD31EB" w:rsidP="007D7C1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сведениям Росстата,</w:t>
      </w:r>
      <w:r w:rsidR="00DA6F7A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медиааудитория остается стабильной по численности, но пользовательские интересы естественным образом колеблются в диапазоне 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общественно-политической активности</w:t>
      </w:r>
      <w:r w:rsidR="007261E7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(субъектность 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261E7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агентность)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индифферентности. </w:t>
      </w:r>
      <w:r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среднем 88,9% населения пользуются интернетом (ежедневно </w:t>
      </w:r>
      <w:r w:rsidR="00B60F30"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76,4% мужчин и на 2% меньше – женщины), почти 78% в свободное время смотрят телепередачи и фильмы или общаются с друзьями. Книги или прессу читает каждый третий россиянин. </w:t>
      </w: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>Общий годовой тираж газет в России по итогам 2024 г</w:t>
      </w:r>
      <w:r w:rsidR="00E0323D"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составил </w:t>
      </w:r>
      <w:r w:rsidRPr="00DA6F7A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3,37 млн экземпляров</w:t>
      </w:r>
      <w:r w:rsidRPr="00DA6F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этом, по данным</w:t>
      </w:r>
      <w:r w:rsidR="00DA6F7A" w:rsidRPr="00DA6F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A6F7A">
        <w:rPr>
          <w:rFonts w:ascii="inherit" w:eastAsia="Times New Roman" w:hAnsi="inherit" w:cs="Arial"/>
          <w:sz w:val="28"/>
          <w:szCs w:val="28"/>
          <w:lang w:eastAsia="ru-RU"/>
        </w:rPr>
        <w:t>Mediascope,</w:t>
      </w:r>
      <w:r w:rsidR="00DA6F7A" w:rsidRPr="00DA6F7A">
        <w:rPr>
          <w:rFonts w:ascii="inherit" w:eastAsia="Times New Roman" w:hAnsi="inherit" w:cs="Arial"/>
          <w:sz w:val="28"/>
          <w:szCs w:val="28"/>
          <w:lang w:eastAsia="ru-RU"/>
        </w:rPr>
        <w:t xml:space="preserve"> </w:t>
      </w:r>
      <w:r w:rsidRPr="00DA6F7A">
        <w:rPr>
          <w:rFonts w:ascii="inherit" w:eastAsia="Times New Roman" w:hAnsi="inherit" w:cs="Arial"/>
          <w:sz w:val="28"/>
          <w:szCs w:val="28"/>
          <w:lang w:eastAsia="ru-RU"/>
        </w:rPr>
        <w:t>на фоне стабильного состояния региональной прессы, снизились охваты</w:t>
      </w:r>
      <w:r w:rsidR="00DA6F7A" w:rsidRPr="00DA6F7A">
        <w:rPr>
          <w:rFonts w:ascii="inherit" w:eastAsia="Times New Roman" w:hAnsi="inherit" w:cs="Arial"/>
          <w:sz w:val="28"/>
          <w:szCs w:val="28"/>
          <w:lang w:eastAsia="ru-RU"/>
        </w:rPr>
        <w:t xml:space="preserve"> </w:t>
      </w:r>
      <w:r w:rsidRPr="00DA6F7A">
        <w:rPr>
          <w:rFonts w:ascii="inherit" w:eastAsia="Times New Roman" w:hAnsi="inherit" w:cs="Arial"/>
          <w:sz w:val="28"/>
          <w:szCs w:val="28"/>
          <w:lang w:eastAsia="ru-RU"/>
        </w:rPr>
        <w:t xml:space="preserve">печатных номеров и тиражи влиятельных проправительственных изданий </w:t>
      </w:r>
      <w:r w:rsidR="00B60F30" w:rsidRPr="00DA6F7A">
        <w:rPr>
          <w:rFonts w:ascii="inherit" w:eastAsia="Times New Roman" w:hAnsi="inherit" w:cs="Arial"/>
          <w:sz w:val="28"/>
          <w:szCs w:val="28"/>
          <w:lang w:eastAsia="ru-RU"/>
        </w:rPr>
        <w:t>–</w:t>
      </w:r>
      <w:r w:rsidRPr="00DA6F7A">
        <w:rPr>
          <w:rFonts w:ascii="inherit" w:eastAsia="Times New Roman" w:hAnsi="inherit" w:cs="Arial"/>
          <w:sz w:val="28"/>
          <w:szCs w:val="28"/>
          <w:lang w:eastAsia="ru-RU"/>
        </w:rPr>
        <w:t xml:space="preserve"> «Известий», «Российской газеты»,</w:t>
      </w:r>
      <w:r w:rsidR="00DA6F7A" w:rsidRPr="00DA6F7A">
        <w:rPr>
          <w:rFonts w:ascii="inherit" w:eastAsia="Times New Roman" w:hAnsi="inherit" w:cs="Arial"/>
          <w:sz w:val="28"/>
          <w:szCs w:val="28"/>
          <w:lang w:eastAsia="ru-RU"/>
        </w:rPr>
        <w:t xml:space="preserve"> </w:t>
      </w:r>
      <w:r w:rsidRPr="00DA6F7A">
        <w:rPr>
          <w:rFonts w:ascii="inherit" w:eastAsia="Times New Roman" w:hAnsi="inherit" w:cs="Arial"/>
          <w:sz w:val="28"/>
          <w:szCs w:val="28"/>
          <w:lang w:eastAsia="ru-RU"/>
        </w:rPr>
        <w:t xml:space="preserve">«Московского комсомольца». Но в сегменте журналов Mediascope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>«Вокруг света», «Тайна звезд» и др.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6F7A">
        <w:rPr>
          <w:rFonts w:ascii="inherit" w:eastAsia="Times New Roman" w:hAnsi="inherit" w:cs="Arial"/>
          <w:sz w:val="28"/>
          <w:szCs w:val="28"/>
          <w:lang w:eastAsia="ru-RU"/>
        </w:rPr>
        <w:t xml:space="preserve"> тиражность перманентно растет, особенно на фоне увеличения объемов онлайн-подписок (в основном на деловые издания). Требует внимания и любопытная корреляция: рост интереса к журналу </w:t>
      </w:r>
      <w:r w:rsidR="00B60F30" w:rsidRPr="00DA6F7A">
        <w:rPr>
          <w:rFonts w:ascii="inherit" w:eastAsia="Times New Roman" w:hAnsi="inherit" w:cs="Arial"/>
          <w:sz w:val="28"/>
          <w:szCs w:val="28"/>
          <w:lang w:eastAsia="ru-RU"/>
        </w:rPr>
        <w:t>“</w:t>
      </w: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Marie</w:t>
      </w: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Claire</w:t>
      </w:r>
      <w:r w:rsidR="00B60F30"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другим «женским» изданиям и выделение Росстатом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среднестатистического занятого в общественном производстве: это женщина с высшим образованием, работающая в сфере оптовой и розничной торговли, зарабатывающая в месяц </w:t>
      </w:r>
      <w:r w:rsidRPr="00DA6F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84199 рублей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E3F66E3" w14:textId="33865BD5" w:rsidR="00CD31EB" w:rsidRPr="00DA6F7A" w:rsidRDefault="00CD31EB" w:rsidP="007D7C1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предположить, что именно эти категории</w:t>
      </w:r>
      <w:r w:rsidR="00D04566"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>, обладающи</w:t>
      </w:r>
      <w:r w:rsidR="00984C38"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04566"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определенными свойствами медиаагентности,</w:t>
      </w:r>
      <w:r w:rsidRPr="00D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составят ядро новой политической субъектности, что будет усиливать</w:t>
      </w:r>
      <w:r w:rsidRPr="00DA6F7A">
        <w:rPr>
          <w:rFonts w:ascii="inherit" w:eastAsia="Times New Roman" w:hAnsi="inherit" w:cs="Arial"/>
          <w:sz w:val="27"/>
          <w:szCs w:val="27"/>
          <w:lang w:eastAsia="ru-RU"/>
        </w:rPr>
        <w:t xml:space="preserve"> </w:t>
      </w:r>
      <w:r w:rsidRPr="00DA6F7A">
        <w:rPr>
          <w:rFonts w:ascii="inherit" w:eastAsia="Times New Roman" w:hAnsi="inherit" w:cs="Arial"/>
          <w:sz w:val="28"/>
          <w:szCs w:val="28"/>
          <w:lang w:eastAsia="ru-RU"/>
        </w:rPr>
        <w:t xml:space="preserve">тенденции политического эмансипизма. В любом случае мы имеем дело с формированием общественного вызова современной медиасистеме, встраивающейся в структурно-функциональный ландшафт постлиберализма. </w:t>
      </w:r>
    </w:p>
    <w:p w14:paraId="015AC9FE" w14:textId="77777777" w:rsidR="00131A90" w:rsidRPr="00DA6F7A" w:rsidRDefault="00131A90" w:rsidP="007D7C1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1303B93E" w14:textId="77777777" w:rsidR="0043026F" w:rsidRPr="00DA6F7A" w:rsidRDefault="000E14DD" w:rsidP="00DA6F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6F7A">
        <w:rPr>
          <w:rFonts w:ascii="Times New Roman" w:hAnsi="Times New Roman" w:cs="Times New Roman"/>
          <w:i/>
          <w:iCs/>
          <w:sz w:val="28"/>
          <w:szCs w:val="28"/>
        </w:rPr>
        <w:t>Литература</w:t>
      </w:r>
    </w:p>
    <w:p w14:paraId="21601C21" w14:textId="4D4DAD47" w:rsidR="00477985" w:rsidRPr="00DA6F7A" w:rsidRDefault="00DA6F7A" w:rsidP="00DA6F7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A6F7A">
        <w:rPr>
          <w:bCs/>
          <w:color w:val="auto"/>
          <w:sz w:val="28"/>
          <w:szCs w:val="28"/>
        </w:rPr>
        <w:lastRenderedPageBreak/>
        <w:t>1</w:t>
      </w:r>
      <w:r w:rsidR="002B3406" w:rsidRPr="00DA6F7A">
        <w:rPr>
          <w:bCs/>
          <w:color w:val="auto"/>
          <w:sz w:val="28"/>
          <w:szCs w:val="28"/>
        </w:rPr>
        <w:t xml:space="preserve">. </w:t>
      </w:r>
      <w:r w:rsidR="00477985" w:rsidRPr="00DA6F7A">
        <w:rPr>
          <w:rFonts w:eastAsia="Times New Roman"/>
          <w:color w:val="auto"/>
          <w:sz w:val="28"/>
          <w:szCs w:val="28"/>
          <w:lang w:eastAsia="ru-RU"/>
        </w:rPr>
        <w:t>Братерский М.</w:t>
      </w:r>
      <w:r w:rsidR="00C332DD" w:rsidRPr="00DA6F7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77985" w:rsidRPr="00DA6F7A">
        <w:rPr>
          <w:rFonts w:eastAsia="Times New Roman"/>
          <w:color w:val="auto"/>
          <w:sz w:val="28"/>
          <w:szCs w:val="28"/>
          <w:lang w:eastAsia="ru-RU"/>
        </w:rPr>
        <w:t xml:space="preserve">В. Постлиберализм против нелиберальной демократии: как мировоззрение разделяет Европейский союз и Россию // Актуальные проблемы Европы. </w:t>
      </w:r>
      <w:r w:rsidR="00C332DD" w:rsidRPr="00DA6F7A">
        <w:rPr>
          <w:rFonts w:eastAsia="Times New Roman"/>
          <w:color w:val="auto"/>
          <w:sz w:val="28"/>
          <w:szCs w:val="28"/>
          <w:lang w:eastAsia="ru-RU"/>
        </w:rPr>
        <w:t xml:space="preserve">2023. </w:t>
      </w:r>
      <w:r w:rsidR="00477985" w:rsidRPr="00DA6F7A">
        <w:rPr>
          <w:rFonts w:eastAsia="Times New Roman"/>
          <w:color w:val="auto"/>
          <w:sz w:val="28"/>
          <w:szCs w:val="28"/>
          <w:lang w:eastAsia="ru-RU"/>
        </w:rPr>
        <w:t>№1 (117). С. 18</w:t>
      </w:r>
      <w:r w:rsidR="00762F1D" w:rsidRPr="00DA6F7A">
        <w:rPr>
          <w:rFonts w:eastAsia="Times New Roman"/>
          <w:color w:val="auto"/>
          <w:sz w:val="28"/>
          <w:szCs w:val="28"/>
          <w:lang w:eastAsia="ru-RU"/>
        </w:rPr>
        <w:t>–</w:t>
      </w:r>
      <w:r w:rsidR="00477985" w:rsidRPr="00DA6F7A">
        <w:rPr>
          <w:rFonts w:eastAsia="Times New Roman"/>
          <w:color w:val="auto"/>
          <w:sz w:val="28"/>
          <w:szCs w:val="28"/>
          <w:lang w:eastAsia="ru-RU"/>
        </w:rPr>
        <w:t>39</w:t>
      </w:r>
      <w:r w:rsidR="00C332DD" w:rsidRPr="00DA6F7A">
        <w:rPr>
          <w:rFonts w:eastAsia="Times New Roman"/>
          <w:color w:val="auto"/>
          <w:sz w:val="28"/>
          <w:szCs w:val="28"/>
          <w:lang w:eastAsia="ru-RU"/>
        </w:rPr>
        <w:t>.</w:t>
      </w:r>
    </w:p>
    <w:p w14:paraId="7F23E4DE" w14:textId="1875A27B" w:rsidR="00762F1D" w:rsidRPr="00DA6F7A" w:rsidRDefault="00DA6F7A" w:rsidP="00C332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7A">
        <w:rPr>
          <w:rFonts w:ascii="Times New Roman" w:hAnsi="Times New Roman" w:cs="Times New Roman"/>
          <w:sz w:val="28"/>
          <w:szCs w:val="28"/>
        </w:rPr>
        <w:t>2</w:t>
      </w:r>
      <w:r w:rsidR="00762F1D" w:rsidRPr="00DA6F7A">
        <w:rPr>
          <w:rFonts w:ascii="Times New Roman" w:hAnsi="Times New Roman" w:cs="Times New Roman"/>
          <w:sz w:val="28"/>
          <w:szCs w:val="28"/>
        </w:rPr>
        <w:t xml:space="preserve">. </w:t>
      </w:r>
      <w:r w:rsidRPr="00DA6F7A">
        <w:rPr>
          <w:rFonts w:ascii="Times New Roman" w:hAnsi="Times New Roman" w:cs="Times New Roman"/>
          <w:sz w:val="28"/>
          <w:szCs w:val="28"/>
        </w:rPr>
        <w:t>Гомеров И.Н. Субъект как смысловое ядро политической субъектности //</w:t>
      </w:r>
      <w:r w:rsidRPr="00DA6F7A">
        <w:rPr>
          <w:rFonts w:ascii="Times New Roman" w:hAnsi="Times New Roman" w:cs="Times New Roman"/>
          <w:sz w:val="28"/>
          <w:szCs w:val="28"/>
        </w:rPr>
        <w:t xml:space="preserve"> </w:t>
      </w:r>
      <w:r w:rsidRPr="00DA6F7A">
        <w:rPr>
          <w:rFonts w:ascii="Times New Roman" w:hAnsi="Times New Roman" w:cs="Times New Roman"/>
          <w:sz w:val="28"/>
          <w:szCs w:val="28"/>
        </w:rPr>
        <w:t>Развитие территорий. 2015. № 3. С. 51–62.</w:t>
      </w:r>
    </w:p>
    <w:p w14:paraId="0B398050" w14:textId="02F41F97" w:rsidR="00B60F30" w:rsidRPr="00DA6F7A" w:rsidRDefault="00DA6F7A" w:rsidP="00C332DD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6F7A">
        <w:rPr>
          <w:rFonts w:ascii="Times New Roman" w:hAnsi="Times New Roman" w:cs="Times New Roman"/>
          <w:sz w:val="28"/>
          <w:szCs w:val="28"/>
        </w:rPr>
        <w:t>3</w:t>
      </w:r>
      <w:r w:rsidR="002B3406" w:rsidRPr="00DA6F7A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2B3406" w:rsidRPr="00DA6F7A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ru-RU"/>
          </w:rPr>
          <w:t>Могильницкий</w:t>
        </w:r>
      </w:hyperlink>
      <w:r w:rsidR="002B3406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2DD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B3406"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3406" w:rsidRPr="00DA6F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Рождение эпохи постлиберализма. Запад демонтирует плюрализм ради мобилизации </w:t>
      </w:r>
      <w:r w:rsidR="00C332DD" w:rsidRPr="00DA6F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// </w:t>
      </w:r>
      <w:r w:rsidR="00C332DD" w:rsidRPr="00DA6F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Евразия Эксперт</w:t>
      </w:r>
      <w:r w:rsidR="00C332DD" w:rsidRPr="00DA6F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C332DD" w:rsidRPr="00DA6F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2017</w:t>
      </w:r>
      <w:r w:rsidR="00C332DD" w:rsidRPr="00DA6F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C332DD" w:rsidRPr="00DA6F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 окт</w:t>
      </w:r>
      <w:r w:rsidR="00C332DD" w:rsidRPr="00DA6F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C332DD" w:rsidRPr="00DA6F7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URL: </w:t>
      </w:r>
      <w:r w:rsidR="002B3406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2B3406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="002B3406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//eurasia.expert/rozhdenie-epokhi-postliberalizma-zapad-demontiruet-plyuralizm-radi-mobilizatsii/</w:t>
      </w:r>
      <w:r w:rsidR="00C332DD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97ACAD5" w14:textId="53D96B07" w:rsidR="00DA6F7A" w:rsidRPr="00DA6F7A" w:rsidRDefault="00DA6F7A" w:rsidP="00B60F3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 П. С., Зыкова А. В. «Трансформирующая агентность» как предмет исследований и разработок в XXI веке: обзор и интерпретация международного опыта // Мониторинг общественного мнения: экономические и социальные перемены. 2021. № 5. С. 216–241.</w:t>
      </w:r>
    </w:p>
    <w:p w14:paraId="59464B28" w14:textId="4ABADED1" w:rsidR="00FE5193" w:rsidRPr="00DA6F7A" w:rsidRDefault="00DA6F7A" w:rsidP="00DA6F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Deneen P. Regime </w:t>
      </w:r>
      <w:r w:rsidR="00C332DD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hange: Toward a </w:t>
      </w:r>
      <w:r w:rsidR="00C332DD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ostliberal </w:t>
      </w:r>
      <w:r w:rsidR="00C332DD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uture</w:t>
      </w:r>
      <w:r w:rsidR="00C332DD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332DD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 York: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Sentinel</w:t>
      </w:r>
      <w:r w:rsidR="00C332DD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B60F30" w:rsidRPr="00DA6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2023. </w:t>
      </w:r>
    </w:p>
    <w:sectPr w:rsidR="00FE5193" w:rsidRPr="00DA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41A"/>
    <w:multiLevelType w:val="multilevel"/>
    <w:tmpl w:val="9D06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58D1"/>
    <w:multiLevelType w:val="multilevel"/>
    <w:tmpl w:val="167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41198"/>
    <w:multiLevelType w:val="multilevel"/>
    <w:tmpl w:val="9D06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D60D0"/>
    <w:multiLevelType w:val="multilevel"/>
    <w:tmpl w:val="9D06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94264">
    <w:abstractNumId w:val="1"/>
  </w:num>
  <w:num w:numId="2" w16cid:durableId="1515412611">
    <w:abstractNumId w:val="2"/>
  </w:num>
  <w:num w:numId="3" w16cid:durableId="1739551253">
    <w:abstractNumId w:val="3"/>
  </w:num>
  <w:num w:numId="4" w16cid:durableId="166640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F5"/>
    <w:rsid w:val="00001CC9"/>
    <w:rsid w:val="0000220C"/>
    <w:rsid w:val="000035C1"/>
    <w:rsid w:val="00017771"/>
    <w:rsid w:val="000318D7"/>
    <w:rsid w:val="00081D7D"/>
    <w:rsid w:val="000B4A71"/>
    <w:rsid w:val="000C3DFD"/>
    <w:rsid w:val="000C4407"/>
    <w:rsid w:val="000C531C"/>
    <w:rsid w:val="000C5EB5"/>
    <w:rsid w:val="000D2EF0"/>
    <w:rsid w:val="000D4100"/>
    <w:rsid w:val="000E14DD"/>
    <w:rsid w:val="000E6DB2"/>
    <w:rsid w:val="000F064B"/>
    <w:rsid w:val="000F3F39"/>
    <w:rsid w:val="00131A90"/>
    <w:rsid w:val="00133580"/>
    <w:rsid w:val="00153803"/>
    <w:rsid w:val="00157F78"/>
    <w:rsid w:val="001672D6"/>
    <w:rsid w:val="001729B5"/>
    <w:rsid w:val="001A27E3"/>
    <w:rsid w:val="001C4529"/>
    <w:rsid w:val="001F3FBA"/>
    <w:rsid w:val="001F4D9C"/>
    <w:rsid w:val="001F532B"/>
    <w:rsid w:val="002029C0"/>
    <w:rsid w:val="00227427"/>
    <w:rsid w:val="00252DA5"/>
    <w:rsid w:val="00273FDC"/>
    <w:rsid w:val="00282A08"/>
    <w:rsid w:val="00296C49"/>
    <w:rsid w:val="002A65A0"/>
    <w:rsid w:val="002B1F06"/>
    <w:rsid w:val="002B3406"/>
    <w:rsid w:val="002C0F51"/>
    <w:rsid w:val="002F0DA5"/>
    <w:rsid w:val="00306A83"/>
    <w:rsid w:val="0031402A"/>
    <w:rsid w:val="003222D0"/>
    <w:rsid w:val="00325B19"/>
    <w:rsid w:val="00371C2E"/>
    <w:rsid w:val="003B2651"/>
    <w:rsid w:val="003C5C20"/>
    <w:rsid w:val="003D11DB"/>
    <w:rsid w:val="0043026F"/>
    <w:rsid w:val="00434B91"/>
    <w:rsid w:val="004428C9"/>
    <w:rsid w:val="004436D9"/>
    <w:rsid w:val="00477985"/>
    <w:rsid w:val="004842B2"/>
    <w:rsid w:val="00487A69"/>
    <w:rsid w:val="004A6F13"/>
    <w:rsid w:val="004B0925"/>
    <w:rsid w:val="004B7AC5"/>
    <w:rsid w:val="004C6680"/>
    <w:rsid w:val="004F49F8"/>
    <w:rsid w:val="00522E91"/>
    <w:rsid w:val="00567970"/>
    <w:rsid w:val="0059745E"/>
    <w:rsid w:val="005E79A0"/>
    <w:rsid w:val="00600706"/>
    <w:rsid w:val="006272C1"/>
    <w:rsid w:val="00630295"/>
    <w:rsid w:val="00635E03"/>
    <w:rsid w:val="0066617A"/>
    <w:rsid w:val="00691B22"/>
    <w:rsid w:val="006D4486"/>
    <w:rsid w:val="006E3D17"/>
    <w:rsid w:val="0071707F"/>
    <w:rsid w:val="007211A1"/>
    <w:rsid w:val="007261E7"/>
    <w:rsid w:val="007308F4"/>
    <w:rsid w:val="007322A9"/>
    <w:rsid w:val="00744FF4"/>
    <w:rsid w:val="00754C66"/>
    <w:rsid w:val="00762F1D"/>
    <w:rsid w:val="007730C8"/>
    <w:rsid w:val="00787F5C"/>
    <w:rsid w:val="007C4CE8"/>
    <w:rsid w:val="007C7FC2"/>
    <w:rsid w:val="007D3778"/>
    <w:rsid w:val="007D7C12"/>
    <w:rsid w:val="007E0C7F"/>
    <w:rsid w:val="00801548"/>
    <w:rsid w:val="0081284A"/>
    <w:rsid w:val="00820441"/>
    <w:rsid w:val="0082076E"/>
    <w:rsid w:val="0082092E"/>
    <w:rsid w:val="008263D1"/>
    <w:rsid w:val="00826A2C"/>
    <w:rsid w:val="00833D5F"/>
    <w:rsid w:val="00843861"/>
    <w:rsid w:val="00863E7D"/>
    <w:rsid w:val="00864496"/>
    <w:rsid w:val="00873AAD"/>
    <w:rsid w:val="008877FD"/>
    <w:rsid w:val="008931B2"/>
    <w:rsid w:val="0089536B"/>
    <w:rsid w:val="008A144F"/>
    <w:rsid w:val="008B1EDD"/>
    <w:rsid w:val="008D2027"/>
    <w:rsid w:val="008E1157"/>
    <w:rsid w:val="0090617A"/>
    <w:rsid w:val="00947867"/>
    <w:rsid w:val="00961FAA"/>
    <w:rsid w:val="00962A4E"/>
    <w:rsid w:val="00967998"/>
    <w:rsid w:val="00984C38"/>
    <w:rsid w:val="009A47FD"/>
    <w:rsid w:val="009A7AE4"/>
    <w:rsid w:val="009D1AB3"/>
    <w:rsid w:val="009E77CC"/>
    <w:rsid w:val="009F26F9"/>
    <w:rsid w:val="009F3552"/>
    <w:rsid w:val="00A15CD8"/>
    <w:rsid w:val="00A16C93"/>
    <w:rsid w:val="00A21577"/>
    <w:rsid w:val="00A336D6"/>
    <w:rsid w:val="00A64ED2"/>
    <w:rsid w:val="00A9565F"/>
    <w:rsid w:val="00AB64A2"/>
    <w:rsid w:val="00AC08AF"/>
    <w:rsid w:val="00AD66AC"/>
    <w:rsid w:val="00AE1398"/>
    <w:rsid w:val="00B0638B"/>
    <w:rsid w:val="00B0660C"/>
    <w:rsid w:val="00B13804"/>
    <w:rsid w:val="00B20F9D"/>
    <w:rsid w:val="00B46D0A"/>
    <w:rsid w:val="00B475DC"/>
    <w:rsid w:val="00B47A79"/>
    <w:rsid w:val="00B52BD6"/>
    <w:rsid w:val="00B60F30"/>
    <w:rsid w:val="00B64B27"/>
    <w:rsid w:val="00B76BF2"/>
    <w:rsid w:val="00B77CC5"/>
    <w:rsid w:val="00B87AAF"/>
    <w:rsid w:val="00B93B14"/>
    <w:rsid w:val="00BC5A9F"/>
    <w:rsid w:val="00BC6A20"/>
    <w:rsid w:val="00BE1F92"/>
    <w:rsid w:val="00C30DB3"/>
    <w:rsid w:val="00C332DD"/>
    <w:rsid w:val="00C37720"/>
    <w:rsid w:val="00C62A4B"/>
    <w:rsid w:val="00C63653"/>
    <w:rsid w:val="00C65098"/>
    <w:rsid w:val="00C66BC6"/>
    <w:rsid w:val="00C854B8"/>
    <w:rsid w:val="00C95858"/>
    <w:rsid w:val="00CC4B42"/>
    <w:rsid w:val="00CD31EB"/>
    <w:rsid w:val="00CD5CF2"/>
    <w:rsid w:val="00CD5F02"/>
    <w:rsid w:val="00CE6BB5"/>
    <w:rsid w:val="00D04566"/>
    <w:rsid w:val="00D2306B"/>
    <w:rsid w:val="00D25A87"/>
    <w:rsid w:val="00D31C1F"/>
    <w:rsid w:val="00D6346E"/>
    <w:rsid w:val="00D6628A"/>
    <w:rsid w:val="00D708B3"/>
    <w:rsid w:val="00D75FB0"/>
    <w:rsid w:val="00DA6F7A"/>
    <w:rsid w:val="00DB108E"/>
    <w:rsid w:val="00DC6BDA"/>
    <w:rsid w:val="00DD03F7"/>
    <w:rsid w:val="00DD18D8"/>
    <w:rsid w:val="00DD7D7D"/>
    <w:rsid w:val="00E0323D"/>
    <w:rsid w:val="00E03B39"/>
    <w:rsid w:val="00E04C77"/>
    <w:rsid w:val="00E059E2"/>
    <w:rsid w:val="00E71E82"/>
    <w:rsid w:val="00E83AFC"/>
    <w:rsid w:val="00EC05D0"/>
    <w:rsid w:val="00EC284A"/>
    <w:rsid w:val="00EF5BB7"/>
    <w:rsid w:val="00F2460F"/>
    <w:rsid w:val="00F67EAE"/>
    <w:rsid w:val="00F83150"/>
    <w:rsid w:val="00F833B2"/>
    <w:rsid w:val="00F86861"/>
    <w:rsid w:val="00F91BE6"/>
    <w:rsid w:val="00FA2EF5"/>
    <w:rsid w:val="00FD1F13"/>
    <w:rsid w:val="00FE5193"/>
    <w:rsid w:val="00FE72C2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0FF0"/>
  <w15:docId w15:val="{5A3D4CDC-4BF4-4853-8D5D-B64E3213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F0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20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3026F"/>
    <w:rPr>
      <w:color w:val="0000FF"/>
      <w:u w:val="single"/>
    </w:rPr>
  </w:style>
  <w:style w:type="paragraph" w:customStyle="1" w:styleId="Default">
    <w:name w:val="Default"/>
    <w:rsid w:val="00FE5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77985"/>
    <w:pPr>
      <w:ind w:left="720"/>
      <w:contextualSpacing/>
    </w:pPr>
  </w:style>
  <w:style w:type="character" w:customStyle="1" w:styleId="articleheadersubtitle">
    <w:name w:val="article__header__subtitle"/>
    <w:basedOn w:val="a0"/>
    <w:rsid w:val="00477985"/>
  </w:style>
  <w:style w:type="character" w:styleId="a6">
    <w:name w:val="Strong"/>
    <w:basedOn w:val="a0"/>
    <w:uiPriority w:val="22"/>
    <w:qFormat/>
    <w:rsid w:val="00CD31EB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332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91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764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3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asia.expert/authors/dmitrii-mogilnick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TITOTIN</dc:creator>
  <cp:lastModifiedBy>PC Huawei</cp:lastModifiedBy>
  <cp:revision>4</cp:revision>
  <cp:lastPrinted>2025-11-09T15:23:00Z</cp:lastPrinted>
  <dcterms:created xsi:type="dcterms:W3CDTF">2025-11-10T10:48:00Z</dcterms:created>
  <dcterms:modified xsi:type="dcterms:W3CDTF">2025-11-10T11:57:00Z</dcterms:modified>
</cp:coreProperties>
</file>