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CD145A" w:rsidRDefault="00003194" w:rsidP="003053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416.7pt;margin-top:-66.45pt;width:54pt;height:30.65pt;z-index:251662336" strokecolor="#ffc000">
            <v:fill color2="#aaa" type="gradient"/>
            <v:shadow color="#4d4d4d" opacity="52429f" offset=",3pt"/>
            <v:textpath style="font-family:&quot;Mon Amour Two&quot;;v-text-spacing:78650f;v-text-kern:t" trim="t" fitpath="t" string="Твой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136" style="position:absolute;left:0;text-align:left;margin-left:446.7pt;margin-top:-43.3pt;width:52.5pt;height:27pt;z-index:251663360" strokecolor="#ffc000">
            <v:fill color2="#aaa" type="gradient"/>
            <v:shadow color="#4d4d4d" opacity="52429f" offset=",3pt"/>
            <v:textpath style="font-family:&quot;Mon Amour Two&quot;;v-text-spacing:78650f;v-text-kern:t" trim="t" fitpath="t" string="Юрист"/>
          </v:shape>
        </w:pict>
      </w:r>
      <w:r w:rsidR="00CD14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-691515</wp:posOffset>
            </wp:positionV>
            <wp:extent cx="7524750" cy="2324100"/>
            <wp:effectExtent l="19050" t="0" r="0" b="0"/>
            <wp:wrapThrough wrapText="bothSides">
              <wp:wrapPolygon edited="0">
                <wp:start x="-55" y="0"/>
                <wp:lineTo x="-55" y="21423"/>
                <wp:lineTo x="21600" y="21423"/>
                <wp:lineTo x="21600" y="0"/>
                <wp:lineTo x="-55" y="0"/>
              </wp:wrapPolygon>
            </wp:wrapThrough>
            <wp:docPr id="3" name="Рисунок 1" descr="E:\Вадим\КВО\Создание сервиса по подбору займов\Твой юрист\96126d01897a3061a361b13d4f11cb62962f1c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адим\КВО\Создание сервиса по подбору займов\Твой юрист\96126d01897a3061a361b13d4f11cb62962f1c8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145A" w:rsidRDefault="00CD145A" w:rsidP="003053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E9F" w:rsidRPr="00787E9F" w:rsidRDefault="00787E9F" w:rsidP="003053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E9F">
        <w:rPr>
          <w:rFonts w:ascii="Times New Roman" w:hAnsi="Times New Roman" w:cs="Times New Roman"/>
          <w:sz w:val="24"/>
          <w:szCs w:val="24"/>
        </w:rPr>
        <w:t>Тариф</w:t>
      </w:r>
    </w:p>
    <w:p w:rsidR="00787E9F" w:rsidRDefault="00787E9F" w:rsidP="00787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E9F">
        <w:rPr>
          <w:rFonts w:ascii="Times New Roman" w:hAnsi="Times New Roman" w:cs="Times New Roman"/>
          <w:sz w:val="24"/>
          <w:szCs w:val="24"/>
        </w:rPr>
        <w:t>на оказание юридических услуг</w:t>
      </w:r>
    </w:p>
    <w:p w:rsidR="003053E4" w:rsidRPr="00787E9F" w:rsidRDefault="003053E4" w:rsidP="00787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42"/>
        <w:gridCol w:w="3143"/>
      </w:tblGrid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Консультации по различным правовым вопросам: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Бесплатно </w:t>
            </w:r>
          </w:p>
        </w:tc>
      </w:tr>
      <w:tr w:rsidR="001309D0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</w:tcPr>
          <w:p w:rsidR="001309D0" w:rsidRPr="009E487C" w:rsidRDefault="001309D0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С выездом на территорию заказчика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1309D0" w:rsidRPr="001309D0" w:rsidRDefault="001309D0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52F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2F2B"/>
                <w:sz w:val="24"/>
                <w:szCs w:val="24"/>
                <w:lang w:eastAsia="ru-RU"/>
              </w:rPr>
              <w:t>о</w:t>
            </w:r>
            <w:r w:rsidRPr="001309D0">
              <w:rPr>
                <w:rFonts w:ascii="Times New Roman" w:eastAsia="Times New Roman" w:hAnsi="Times New Roman" w:cs="Times New Roman"/>
                <w:bCs/>
                <w:color w:val="352F2B"/>
                <w:sz w:val="24"/>
                <w:szCs w:val="24"/>
                <w:lang w:eastAsia="ru-RU"/>
              </w:rPr>
              <w:t>т 1000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Письменные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500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Подготовка, написание, составление документов: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Стоимость услуги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1 500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Претензия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Жалоба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3 000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3D2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 xml:space="preserve">от </w:t>
            </w:r>
            <w:r w:rsidR="003D2360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2 0</w:t>
            </w: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Составление иных правовых документов (акты, доверенности, протоколы, соглашения, расписки…)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 1 500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Правовая экспертиза документов: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Стоимость услуги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По  договорам (купли-продажи, поставки, услуги, подряда)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  от 3 000 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По кредитным договорам (или экспертиза готового договора) (с  обоснованием  и учетом судебной практики)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   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Судебные документы. Составление: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Заявления, ходатайства, запросы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1 000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Отзывы, возражения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 3 000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Исковое заявление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3 000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Апелляционная, кассационная жалоба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Возражения на апелляционную, кассационную жалобу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5000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Заявление об отсрочки исполнения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3 000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Получение исполнительного листа, решения, копий документов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1000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 </w:t>
            </w: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Представительство в суде общей юрисдикции: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Стоимость услуги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Изучение материалов дела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Бесплатно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Представление интересов в суде первой инстанции 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Представление интересов в апелляционной, кассационной инстанциях 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5 000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 xml:space="preserve">Сопровождение в суде надзорной инстанции за один </w:t>
            </w:r>
            <w:proofErr w:type="gramStart"/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судо-день</w:t>
            </w:r>
            <w:proofErr w:type="gramEnd"/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lastRenderedPageBreak/>
              <w:t> </w:t>
            </w: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Представление интересов в исполнительном производстве: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Заявления, ходатайства, запросы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1 000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Подача исполнительного листа в РОСП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1000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Сопровождение исполнительного производства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3000 в месяц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Жалобы старшему (главному) приставу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Сопровождение сделок: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Подготовка справок и заключений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3 000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Проверка "юридической чистоты"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Сопровождение сделки с недвижимостью "под ключ"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Сопровождение сделки с земельным участком "под ключ"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Наследственные споры: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Представление интересов у нотариуса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Восстановление срока для вступления в наследство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 0000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Признание недостойным наследником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Установление факта вступления в наследство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Исключение имущества из наследственной массы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Определение долей в наследуемом имуществе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Представление интересов в суде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Земельные вопросы: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Оспаривание схемы расположения земельного участка на кадастровом плане территории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Установка (определение) и восстановление границ земельных участков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Оспаривание межевания земельных участков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Возврат незаконно отчужденного участка через суд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Признание права собственности на самовольные пристройки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Признание прав на землю в суде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Определение порядка пользования земельным участком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Раздел земельных участков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Сопровождение сделок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Споры с застройщиками: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Взыскание неустойки за нарушение сроков строительства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Признание права собственности через суд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Заключение, расторжение и регистрация договора долевого участия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Юридический анализ договора долевого участия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3 000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Жилищные споры: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Вселение/выселение из жилого помещения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Раздел жилого помещения, определение и выделение доли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 xml:space="preserve">Признание гражданина </w:t>
            </w:r>
            <w:proofErr w:type="gramStart"/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 xml:space="preserve"> (не приобретшим) права пользования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Признание обмена жилыми помещениями, предоставленными по договорам социального найма, недействительным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 xml:space="preserve">Рента (в т.ч. расторжение договора ренты, признание </w:t>
            </w:r>
            <w:proofErr w:type="gramStart"/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недействительным</w:t>
            </w:r>
            <w:proofErr w:type="gramEnd"/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 xml:space="preserve"> договора ренты)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Приватизация 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lastRenderedPageBreak/>
              <w:t>Перепланировка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25 000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Перевод помещений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50 000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Порядок пользования жилым помещением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Оспаривание сделки, признание сделки недействительной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Семейные споры: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Расторжение брака через ЗАГС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Расторжение брака через суд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 xml:space="preserve">Признание брачного договора </w:t>
            </w:r>
            <w:proofErr w:type="gramStart"/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недействительным</w:t>
            </w:r>
            <w:proofErr w:type="gramEnd"/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30 000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Раздел совместно нажитого имущества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Лишение родительских прав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30 000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Назначение / взыскание алиментов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Уменьшение задолженности по алиментам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Изменение установленного судом размера алиментов или освобождение от уплаты алиментов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Установление отцовства/материнства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Оспаривание отцовства материнства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20 000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Определение места жительства ребенка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Определение порядка общения с ребенком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Сопровождение усыновления/удочерения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20 000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Трудовые споры: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Восстановление на работе. Оспаривание незаконченного увольнения, перевода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Оспаривание решений трудовых инспекций, органов государственной власти 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Взыскание долгов по заработной плате, отпускных, больничных, командировочных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10 000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Освобождение от полной материальной ответственности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15 000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b/>
                <w:bCs/>
                <w:color w:val="352F2B"/>
                <w:sz w:val="24"/>
                <w:szCs w:val="24"/>
                <w:lang w:eastAsia="ru-RU"/>
              </w:rPr>
              <w:t>Защита прав потребителей: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Досудебное урегулирование споров, касающихся защиты прав потребителей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3 000 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Представительство интересов сторон в суде по делам о защите прав потребителя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E487C" w:rsidRPr="009E487C" w:rsidRDefault="009E487C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 w:rsidRPr="009E487C"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>от 15 000</w:t>
            </w:r>
          </w:p>
        </w:tc>
      </w:tr>
      <w:tr w:rsidR="00003194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003194" w:rsidRPr="009E487C" w:rsidRDefault="00003194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003194" w:rsidRPr="009E487C" w:rsidRDefault="00003194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</w:p>
        </w:tc>
      </w:tr>
      <w:tr w:rsidR="00003194" w:rsidRPr="009E487C" w:rsidTr="003B0EF8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003194" w:rsidRPr="00003194" w:rsidRDefault="00003194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2F2B"/>
                <w:sz w:val="24"/>
                <w:szCs w:val="24"/>
                <w:lang w:eastAsia="ru-RU"/>
              </w:rPr>
            </w:pPr>
            <w:r w:rsidRPr="00003194">
              <w:rPr>
                <w:rFonts w:ascii="Times New Roman" w:eastAsia="Times New Roman" w:hAnsi="Times New Roman" w:cs="Times New Roman"/>
                <w:b/>
                <w:color w:val="352F2B"/>
                <w:sz w:val="24"/>
                <w:szCs w:val="24"/>
                <w:lang w:eastAsia="ru-RU"/>
              </w:rPr>
              <w:t>Юридическим лицам</w:t>
            </w:r>
            <w:r>
              <w:rPr>
                <w:rFonts w:ascii="Times New Roman" w:eastAsia="Times New Roman" w:hAnsi="Times New Roman" w:cs="Times New Roman"/>
                <w:b/>
                <w:color w:val="352F2B"/>
                <w:sz w:val="24"/>
                <w:szCs w:val="24"/>
                <w:lang w:eastAsia="ru-RU"/>
              </w:rPr>
              <w:t>:</w:t>
            </w:r>
          </w:p>
        </w:tc>
      </w:tr>
      <w:tr w:rsidR="00003194" w:rsidRPr="009E487C" w:rsidTr="00003194">
        <w:trPr>
          <w:trHeight w:val="270"/>
          <w:tblCellSpacing w:w="0" w:type="dxa"/>
        </w:trPr>
        <w:tc>
          <w:tcPr>
            <w:tcW w:w="6134" w:type="dxa"/>
            <w:shd w:val="clear" w:color="auto" w:fill="auto"/>
            <w:vAlign w:val="center"/>
            <w:hideMark/>
          </w:tcPr>
          <w:p w:rsidR="00003194" w:rsidRDefault="00003194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 xml:space="preserve">Абонентское обслуживание 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003194" w:rsidRPr="009E487C" w:rsidRDefault="00003194" w:rsidP="0000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  <w:t xml:space="preserve">от 15 000 </w:t>
            </w:r>
          </w:p>
        </w:tc>
      </w:tr>
      <w:tr w:rsidR="009E487C" w:rsidRPr="009E487C" w:rsidTr="00003194">
        <w:trPr>
          <w:trHeight w:val="270"/>
          <w:tblCellSpacing w:w="0" w:type="dxa"/>
        </w:trPr>
        <w:tc>
          <w:tcPr>
            <w:tcW w:w="9385" w:type="dxa"/>
            <w:gridSpan w:val="2"/>
            <w:shd w:val="clear" w:color="auto" w:fill="auto"/>
            <w:vAlign w:val="center"/>
            <w:hideMark/>
          </w:tcPr>
          <w:p w:rsidR="009E487C" w:rsidRPr="009E487C" w:rsidRDefault="00003194" w:rsidP="009E4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52F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52F2B"/>
                <w:sz w:val="24"/>
                <w:szCs w:val="24"/>
                <w:lang w:eastAsia="ru-RU"/>
              </w:rPr>
              <w:drawing>
                <wp:inline distT="0" distB="0" distL="0" distR="0">
                  <wp:extent cx="5934075" cy="187642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3E4" w:rsidRDefault="003053E4" w:rsidP="003053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53E4" w:rsidRDefault="009E487C" w:rsidP="003053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2360">
        <w:rPr>
          <w:rFonts w:ascii="Times New Roman" w:hAnsi="Times New Roman" w:cs="Times New Roman"/>
          <w:sz w:val="20"/>
          <w:szCs w:val="20"/>
        </w:rPr>
        <w:t>Подготовлено и разработано в соответствии с тарифной сеткой по оказанию юридических услуг</w:t>
      </w:r>
    </w:p>
    <w:p w:rsidR="009E487C" w:rsidRDefault="003D2360" w:rsidP="003053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ИП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Коробицин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В.О.</w:t>
      </w:r>
    </w:p>
    <w:sectPr w:rsidR="009E487C" w:rsidSect="009E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7109"/>
    <w:multiLevelType w:val="hybridMultilevel"/>
    <w:tmpl w:val="86280F2A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B238E"/>
    <w:rsid w:val="0000247B"/>
    <w:rsid w:val="00003194"/>
    <w:rsid w:val="001309D0"/>
    <w:rsid w:val="002274FF"/>
    <w:rsid w:val="002B238E"/>
    <w:rsid w:val="002C682C"/>
    <w:rsid w:val="002D6023"/>
    <w:rsid w:val="003053E4"/>
    <w:rsid w:val="00374BC8"/>
    <w:rsid w:val="003D2360"/>
    <w:rsid w:val="004B50C0"/>
    <w:rsid w:val="00562D9A"/>
    <w:rsid w:val="00787E9F"/>
    <w:rsid w:val="008C5A76"/>
    <w:rsid w:val="009E487C"/>
    <w:rsid w:val="00CC0956"/>
    <w:rsid w:val="00CD145A"/>
    <w:rsid w:val="00DA68ED"/>
    <w:rsid w:val="00DE77D4"/>
    <w:rsid w:val="00E50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 strokecolor="#ffc000" shadow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56"/>
  </w:style>
  <w:style w:type="paragraph" w:styleId="2">
    <w:name w:val="heading 2"/>
    <w:basedOn w:val="a"/>
    <w:link w:val="20"/>
    <w:uiPriority w:val="9"/>
    <w:qFormat/>
    <w:rsid w:val="009E48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8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9E487C"/>
    <w:rPr>
      <w:i/>
      <w:iCs/>
    </w:rPr>
  </w:style>
  <w:style w:type="paragraph" w:styleId="a4">
    <w:name w:val="Normal (Web)"/>
    <w:basedOn w:val="a"/>
    <w:uiPriority w:val="99"/>
    <w:unhideWhenUsed/>
    <w:rsid w:val="009E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48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3E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6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Vadim</cp:lastModifiedBy>
  <cp:revision>8</cp:revision>
  <cp:lastPrinted>2019-12-20T10:04:00Z</cp:lastPrinted>
  <dcterms:created xsi:type="dcterms:W3CDTF">2020-06-20T10:22:00Z</dcterms:created>
  <dcterms:modified xsi:type="dcterms:W3CDTF">2022-11-08T08:42:00Z</dcterms:modified>
</cp:coreProperties>
</file>