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B4C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4C2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4C2D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12.11.2015 N 802н</w:t>
            </w:r>
            <w:r>
              <w:rPr>
                <w:sz w:val="48"/>
              </w:rPr>
              <w:br/>
              <w:t>"Об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помощи"</w:t>
            </w:r>
            <w:r>
              <w:rPr>
                <w:sz w:val="48"/>
              </w:rPr>
              <w:br/>
              <w:t>(Зарегистрировано в Минюсте России 04.12.2015 N 39976)</w:t>
            </w:r>
          </w:p>
        </w:tc>
      </w:tr>
      <w:tr w:rsidR="005B4C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4C2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5B4C2D" w:rsidRDefault="005B4C2D">
      <w:pPr>
        <w:pStyle w:val="ConsPlusNormal0"/>
        <w:sectPr w:rsidR="005B4C2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B4C2D" w:rsidRDefault="005B4C2D">
      <w:pPr>
        <w:pStyle w:val="ConsPlusNormal0"/>
        <w:jc w:val="both"/>
        <w:outlineLvl w:val="0"/>
      </w:pPr>
    </w:p>
    <w:p w:rsidR="005B4C2D" w:rsidRDefault="00000000">
      <w:pPr>
        <w:pStyle w:val="ConsPlusNormal0"/>
        <w:outlineLvl w:val="0"/>
      </w:pPr>
      <w:r>
        <w:t>Зарегистрировано в Минюсте России 4 декабря 2015 г. N 39976</w:t>
      </w:r>
    </w:p>
    <w:p w:rsidR="005B4C2D" w:rsidRDefault="005B4C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:rsidR="005B4C2D" w:rsidRDefault="005B4C2D">
      <w:pPr>
        <w:pStyle w:val="ConsPlusTitle0"/>
        <w:jc w:val="center"/>
      </w:pPr>
    </w:p>
    <w:p w:rsidR="005B4C2D" w:rsidRDefault="00000000">
      <w:pPr>
        <w:pStyle w:val="ConsPlusTitle0"/>
        <w:jc w:val="center"/>
      </w:pPr>
      <w:r>
        <w:t>ПРИКАЗ</w:t>
      </w:r>
    </w:p>
    <w:p w:rsidR="005B4C2D" w:rsidRDefault="00000000">
      <w:pPr>
        <w:pStyle w:val="ConsPlusTitle0"/>
        <w:jc w:val="center"/>
      </w:pPr>
      <w:r>
        <w:t>от 12 ноября 2015 г. N 802н</w:t>
      </w:r>
    </w:p>
    <w:p w:rsidR="005B4C2D" w:rsidRDefault="005B4C2D">
      <w:pPr>
        <w:pStyle w:val="ConsPlusTitle0"/>
        <w:jc w:val="center"/>
      </w:pPr>
    </w:p>
    <w:p w:rsidR="005B4C2D" w:rsidRDefault="00000000">
      <w:pPr>
        <w:pStyle w:val="ConsPlusTitle0"/>
        <w:jc w:val="center"/>
      </w:pPr>
      <w:r>
        <w:t>ОБ УТВЕРЖДЕНИИ ПОРЯДКА</w:t>
      </w:r>
    </w:p>
    <w:p w:rsidR="005B4C2D" w:rsidRDefault="00000000">
      <w:pPr>
        <w:pStyle w:val="ConsPlusTitle0"/>
        <w:jc w:val="center"/>
      </w:pPr>
      <w:r>
        <w:t>ОБЕСПЕЧЕНИЯ УСЛОВИЙ ДОСТУПНОСТИ ДЛЯ ИНВАЛИДОВ ОБЪЕКТОВ</w:t>
      </w:r>
    </w:p>
    <w:p w:rsidR="005B4C2D" w:rsidRDefault="00000000">
      <w:pPr>
        <w:pStyle w:val="ConsPlusTitle0"/>
        <w:jc w:val="center"/>
      </w:pPr>
      <w:r>
        <w:t>ИНФРАСТРУКТУРЫ ГОСУДАРСТВЕННОЙ, МУНИЦИПАЛЬНОЙ И ЧАСТНОЙ</w:t>
      </w:r>
    </w:p>
    <w:p w:rsidR="005B4C2D" w:rsidRDefault="00000000">
      <w:pPr>
        <w:pStyle w:val="ConsPlusTitle0"/>
        <w:jc w:val="center"/>
      </w:pPr>
      <w:r>
        <w:t>СИСТЕМ ЗДРАВООХРАНЕНИЯ И ПРЕДОСТАВЛЯЕМЫХ УСЛУГ В СФЕРЕ</w:t>
      </w:r>
    </w:p>
    <w:p w:rsidR="005B4C2D" w:rsidRDefault="00000000">
      <w:pPr>
        <w:pStyle w:val="ConsPlusTitle0"/>
        <w:jc w:val="center"/>
      </w:pPr>
      <w:r>
        <w:t>ОХРАНЫ ЗДОРОВЬЯ, А ТАКЖЕ ОКАЗАНИЯ ИМ ПРИ ЭТОМ</w:t>
      </w:r>
    </w:p>
    <w:p w:rsidR="005B4C2D" w:rsidRDefault="00000000">
      <w:pPr>
        <w:pStyle w:val="ConsPlusTitle0"/>
        <w:jc w:val="center"/>
      </w:pPr>
      <w:r>
        <w:t>НЕОБХОДИМОЙ ПОМОЩИ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4.11.1995 N 181-ФЗ (ред. от 29.10.2024) &quot;О социальной защите инвалидов в Российской Федерации&quot; {КонсультантПлюс}">
        <w:r>
          <w:rPr>
            <w:color w:val="0000FF"/>
          </w:rPr>
          <w:t>частью второй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6970; 2008, N 9, ст. 817; N 29, ст. 3410; N 30, ст. 3616, N 52, ст. 6224, 2009, N 18, ст. 2152; N 30, ст. 3739; 2010, N 50, ст. 6609; 2011, N 27, ст. 3880; N 30, ст. 4596; N 15, ст. 6329; N 47, ст. 6608; N 49, ст. 7033; 2012, N 29, ст. 3990; N 30 ст. 4175; N 53, ст. 7621; 2013, N 8, ст. 717; N 19, ст. 2331; N 27, ст. 3460; N 27, ст. 3475; N 27, ст. 3477; N 48, ст. 6160; N 52, ст. 6986; 2014, N 26, ст. 3406; N 30, ст. 4268; 2015, N 27, ст. 3967; N 14, ст. 2008), приказываю: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2016 года.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jc w:val="right"/>
      </w:pPr>
      <w:r>
        <w:t>Министр</w:t>
      </w:r>
    </w:p>
    <w:p w:rsidR="005B4C2D" w:rsidRDefault="00000000">
      <w:pPr>
        <w:pStyle w:val="ConsPlusNormal0"/>
        <w:jc w:val="right"/>
      </w:pPr>
      <w:r>
        <w:t>В.И.СКВОРЦОВА</w:t>
      </w: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jc w:val="right"/>
        <w:outlineLvl w:val="0"/>
      </w:pPr>
      <w:r>
        <w:t>Утверждено</w:t>
      </w:r>
    </w:p>
    <w:p w:rsidR="005B4C2D" w:rsidRDefault="00000000">
      <w:pPr>
        <w:pStyle w:val="ConsPlusNormal0"/>
        <w:jc w:val="right"/>
      </w:pPr>
      <w:r>
        <w:t>приказом Министерства здравоохранения</w:t>
      </w:r>
    </w:p>
    <w:p w:rsidR="005B4C2D" w:rsidRDefault="00000000">
      <w:pPr>
        <w:pStyle w:val="ConsPlusNormal0"/>
        <w:jc w:val="right"/>
      </w:pPr>
      <w:r>
        <w:t>Российской Федерации</w:t>
      </w:r>
    </w:p>
    <w:p w:rsidR="005B4C2D" w:rsidRDefault="00000000">
      <w:pPr>
        <w:pStyle w:val="ConsPlusNormal0"/>
        <w:jc w:val="right"/>
      </w:pPr>
      <w:r>
        <w:t>от 12 ноября 2015 г. N 802н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Title0"/>
        <w:jc w:val="center"/>
      </w:pPr>
      <w:bookmarkStart w:id="0" w:name="P32"/>
      <w:bookmarkEnd w:id="0"/>
      <w:r>
        <w:lastRenderedPageBreak/>
        <w:t>ПОРЯДОК</w:t>
      </w:r>
    </w:p>
    <w:p w:rsidR="005B4C2D" w:rsidRDefault="00000000">
      <w:pPr>
        <w:pStyle w:val="ConsPlusTitle0"/>
        <w:jc w:val="center"/>
      </w:pPr>
      <w:r>
        <w:t>ОБЕСПЕЧЕНИЯ УСЛОВИЙ ДОСТУПНОСТИ ДЛЯ ИНВАЛИДОВ ОБЪЕКТОВ</w:t>
      </w:r>
    </w:p>
    <w:p w:rsidR="005B4C2D" w:rsidRDefault="00000000">
      <w:pPr>
        <w:pStyle w:val="ConsPlusTitle0"/>
        <w:jc w:val="center"/>
      </w:pPr>
      <w:r>
        <w:t>ИНФРАСТРУКТУРЫ ГОСУДАРСТВЕННОЙ, МУНИЦИПАЛЬНОЙ И ЧАСТНОЙ</w:t>
      </w:r>
    </w:p>
    <w:p w:rsidR="005B4C2D" w:rsidRDefault="00000000">
      <w:pPr>
        <w:pStyle w:val="ConsPlusTitle0"/>
        <w:jc w:val="center"/>
      </w:pPr>
      <w:r>
        <w:t>СИСТЕМ ЗДРАВООХРАНЕНИЯ И ПРЕДОСТАВЛЯЕМЫХ УСЛУГ В СФЕРЕ</w:t>
      </w:r>
    </w:p>
    <w:p w:rsidR="005B4C2D" w:rsidRDefault="00000000">
      <w:pPr>
        <w:pStyle w:val="ConsPlusTitle0"/>
        <w:jc w:val="center"/>
      </w:pPr>
      <w:r>
        <w:t>ОХРАНЫ ЗДОРОВЬЯ, А ТАКЖЕ ОКАЗАНИЯ ИМ ПРИ ЭТОМ</w:t>
      </w:r>
    </w:p>
    <w:p w:rsidR="005B4C2D" w:rsidRDefault="00000000">
      <w:pPr>
        <w:pStyle w:val="ConsPlusTitle0"/>
        <w:jc w:val="center"/>
      </w:pPr>
      <w:r>
        <w:t>НЕОБХОДИМОЙ ПОМОЩИ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 xml:space="preserve">1. Настоящий Порядок определяет правила обеспечения условий доступности для </w:t>
      </w:r>
      <w:hyperlink r:id="rId10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инвалидов</w:t>
        </w:r>
      </w:hyperlink>
      <w:r>
        <w:t xml:space="preserve">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2. Под объектами инфраструктуры государственной, муниципальной и частной систем здравоохранения в целях настоящего Порядка понимаются помещения, здания и иные сооружения, используемые для предоставления услуг инвалидам в сфере охраны здоровья (далее - соответственно объекты, услуги) органами и организациями государственной, муниципальной и частной систем здравоохранения &lt;1&gt;, предоставляющими независимо от организационно-правовых форм услуги в сфере охраны здоровья в рамках осуществления деятельности и оказывающими необходимую помощь инвалидам в преодолении барьеров, препятствующих получению этих услуг (использованию объектов) наравне с другими лицами (далее - органы и организации, предоставляющие услуги).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Статья 29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40, ст. 5468) (далее - Федеральный закон от 21 ноября 2011 г. N 323-ФЗ).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3.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5B4C2D" w:rsidRDefault="00000000">
      <w:pPr>
        <w:pStyle w:val="ConsPlusNormal0"/>
        <w:spacing w:before="240"/>
        <w:ind w:firstLine="540"/>
        <w:jc w:val="both"/>
      </w:pPr>
      <w:bookmarkStart w:id="1" w:name="P45"/>
      <w:bookmarkEnd w:id="1"/>
      <w:r>
        <w:t>4. Органы и организации, предоставляющие услуги, обеспечивают инвалидам, включая инвалидов, использующих кресла-коляски: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условия для беспрепятственного доступа к объектам и предоставляемым в них услугам;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возможность посадки в транспортное средство и высадки из него перед входом на объекты, в </w:t>
      </w:r>
      <w:r>
        <w:lastRenderedPageBreak/>
        <w:t>том числе с использованием кресла-коляски и при необходимости с помощью сотрудников, предоставляющих услуги;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 &lt;1&gt;;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" w:tooltip="Постановление Правительства РФ от 25.09.2007 N 608 (ред. от 18.12.2024) &quot;О порядке предоставления инвалидам услуг по переводу русского жестового языка (сурдопереводу, тифлосурдопереводу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сентября 2007 г. N 608 "О порядке предоставления инвалидам услуг по переводу русского жестового языка (сурдопереводу, тифлосурдопереводу)" (Собрание законодательства Российской Федерации, 2007, N 40, ст. 4798; 2011, N 16, ст. 2294; 2012, N 17, ст. 1992; 2013, N 12, ст. 1319).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при необходимости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5. Кроме условий доступности услуг, предусмотренных </w:t>
      </w:r>
      <w:hyperlink w:anchor="P45" w:tooltip="4. Органы и организации, предоставляющие услуги, обеспечивают инвалидам, включая инвалидов, использующих кресла-коляски:">
        <w:r>
          <w:rPr>
            <w:color w:val="0000FF"/>
          </w:rPr>
          <w:t>пунктом 4</w:t>
        </w:r>
      </w:hyperlink>
      <w:r>
        <w:t xml:space="preserve"> настоящего Порядка, органами и организациями, предоставляющими услуги, обеспечиваются: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размещение помещений, в которых предоставляются услуги, преимущественно на нижних этажах зданий;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оборудование на прилегающих к объекту территориях мест для парковки автотранспортных средств инвалидов;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&lt;1&gt; в соответствии с порядками оказания медицинской помощи в зависимости от вида, профиля медицинской помощи, заболеваний или состояний.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Пункт 9 статьи 10</w:t>
        </w:r>
      </w:hyperlink>
      <w:r>
        <w:t xml:space="preserve"> и </w:t>
      </w:r>
      <w:hyperlink r:id="rId14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lastRenderedPageBreak/>
        <w:t xml:space="preserve">6. Органами и организациями, предоставляющими услуги, с 1 января 2016 года осуществляются меры по обеспечению проектирования, строительства и приемки вновь вводимых в эксплуатацию, прошедших капитальный ремонт, реконструкцию, модернизацию объектов, а также по обеспечению закупки транспортных средств для обслуживания инвалидов с соблюдением условий их доступности, установленных </w:t>
      </w:r>
      <w:hyperlink r:id="rId15" w:tooltip="Федеральный закон от 24.11.1995 N 181-ФЗ (ред. от 29.10.2024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&lt;1&gt; (далее - Федеральный закон N 181-ФЗ), </w:t>
      </w:r>
      <w:hyperlink r:id="rId16" w:tooltip="Постановление Правительства РФ от 26.12.2014 N 1521 (ред. от 07.12.2016)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&lt;2&gt;.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17" w:tooltip="Федеральный закон от 24.11.1995 N 181-ФЗ (ред. от 29.10.2024) &quot;О социальной защите инвалидов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6970; 2008, N 9, ст. 817; N 29, ст. 3410; N 30, ст. 3616, N 52, ст. 6224, 2009, N 18, ст. 2152; N 30, ст. 3739; 2010, N 50, ст. 6609; 2011, N 27, ст. 3880; N 30, ст. 4596; N 15, ст. 6329; N 47, ст. 6608; N 49, ст. 7033; 2012, N 29, ст. 3990; N 30 ст. 4175; N 53, ст. 7621; 2013, N 8, ст. 717; N 19, ст. 2331; N 27, ст. 3460; N 27, ст. 3475; N 27, ст. 3477; N 48, ст. 6160; N 52, ст. 6986; 2014, N 26, ст. 3406; N 30, ст. 4268; 2015, N 27, ст. 3967; N 14, ст. 2008).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&lt;2&gt; Собрание законодательства Российской Федерации 2015, N 2, ст. 465.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7. Собственники объектов, где инвалидам предоставляются услуги, которые невозможно полностью приспособить к потребностям инвалидов, принимают (до их реконструкции или капитального ремонта)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Органы и организации, предоставляющие услуги, на арендуемых объектах, которые невозможно полностью приспособить к потребностям инвалидов, принимают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доступности для инвалидов объектов и услуг.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8. В целях определения мер по поэтапному повышению уровня условий доступности для инвалидов объектов и услуг проводится обследование, по результатам которого составляется паспорт доступности для инвалидов объекта и предоставляемых на нем услуг (далее соответственно - обследование и паспортизация, Паспорт).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9. Паспорт должен содержать следующие разделы: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lastRenderedPageBreak/>
        <w:t>краткая характеристика объекта и предоставляемых на нем услуг;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оценка соответствия уровня доступности для инвалидов объектов и имеющихся недостатков в обеспечении условий их доступности для инвалидов с использованием показателей, предусмотренных </w:t>
      </w:r>
      <w:hyperlink w:anchor="P115" w:tooltip="14. Органы государственной власти Российской Федерации в сфере охраны здоровья, органы местного самоуправления муниципальных районов и городских округов и учредители организаций частной системы здравоохранения с использованием показателей, предусмотренных пунк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инвалидов, с использованием показателей, предусмотренных </w:t>
      </w:r>
      <w:hyperlink w:anchor="P79" w:tooltip="11. Оценка соответствия уровня доступности для инвалидов объектов и услуг осуществляется органами и организациями, предоставляющими услуги, с использованием следующих показателей доступности для инвалидов объектов и услуг в сфере охраны здоровья (далее - показ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предлагаемые решения по срокам и объемам работ, необходимых для приведения объекта и порядка предоставления на нем услуг в соответствие с законодательством Российской Федерации.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10. Для проведения обследования и паспортизации приказами органов и организаций, предоставляющих услуги, утверждаются составы комиссий по проведению обследования и паспортизации объектов и предоставляемых на них услуг (далее - комиссии) и планы-графики обследования и паспортизации.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Организационно-техническое обеспечение деятельности комиссий осуществляется в соответствии с положениями о комиссиях, утвержденными приказами органов и организаций, предоставляющих услуги.</w:t>
      </w:r>
    </w:p>
    <w:p w:rsidR="005B4C2D" w:rsidRDefault="00000000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11. Оценка соответствия уровня доступности для инвалидов объектов и услуг осуществляется органами и организациями, предоставляющими услуги, с использованием следующих показателей доступности для инвалидов объектов и услуг в сфере охраны здоровья (далее - показатели):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введенных с 1 июля 2016 года в эксплуатацию объектов, используемых для перевозки инвалидов транспортных средств, полностью соответствующих требованиям доступности для инвалидов (от общего количества вновь вводимых объектов и используемых для перевозки инвалидов транспортных средств) &lt;1&gt;;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&lt;1&gt; За исключением организаций, в функции которых не входит перевозка (транспортировка) пациентов.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удельный вес объектов, которые в результате капитального ремонта, реконструкции, модернизации после 1 июля 2016 года полностью соответствуют требованиям доступности для инвалидов (от общего количества объектов, прошедших капитальный ремонт, реконструкцию, модернизацию);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 к месту предоставления услуги, с учетом предоставления им необходимых услуг в дистанционном режиме, а также, когда это возможно, необходимых услуг по месту жительства;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 (от общего количества объектов, на которых инвалидам предоставляются услуги), в том числе на которых имеются: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выделенные стоянки автотранспортных средств для инвалидов;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сменные кресла-коляски;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адаптированные лифты;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поручни;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пандусы;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подъемные платформы (аппарели);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раздвижные двери;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доступные входные группы;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доступные санитарно-гигиенические помещения;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достаточная ширина дверных проемов в стенах, лестничных маршей, площадок;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 (от общей количества объектов, на которых инвалидам предоставляются услуги);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 с надлежащим размещением оборудования и носителей информации, необходимых для обеспечения беспрепятственного доступа инвалидов к объектам (местам предоставления услуг) с учетом ограничений их жизнедеятельности (от общего количества объектов, на которых инвалидам предоставляются услуги);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объектов, на которых обеспечено дублирование информации, необходимой для инвалидов, в звуковой и зрительной форме, а также имеются надписи, знаки и иная текстовая и графическая информация, выполненные рельефно-точечным шрифтом Брайля и на контрастном фоне (от общего количества объектов, на которых инвалидам предоставляются услуги);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услуг, предоставляемых с допуском сурдопереводчика и тифло-сурдопереводчика (от общего количества предоставляемых услуг);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доля сотрудников, предоставляющих услуги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субъектов Российской Федерации (от общего числа сотрудников, предоставляющих такие услуги);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услуг, предоставляемых инвалидам с сопровождением сотрудников, предоставляющих услуги (от общего количества предоставляемых услуг);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удельный вес объектов, имеющих утвержденные Паспорта (от общего количества объектов).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12. По результатам обследования объекта и предоставляемых на нем услуг комиссией разрабатываются предложения по принятию решений, которые включаются в Паспорт, в том числе: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по созданию (с учетом потребностей инвалидов) условий доступности объекта и порядка предоставления на нем услуг в соответствии с </w:t>
      </w:r>
      <w:hyperlink r:id="rId18" w:tooltip="Федеральный закон от 24.11.1995 N 181-ФЗ (ред. от 29.10.2024) &quot;О социальной защите инвалидов в Российской Федерации&quot; {КонсультантПлюс}">
        <w:r>
          <w:rPr>
            <w:color w:val="0000FF"/>
          </w:rPr>
          <w:t>частью 4 статьи 15</w:t>
        </w:r>
      </w:hyperlink>
      <w:r>
        <w:t xml:space="preserve"> Федерального закона N 181-ФЗ (в случае невозможности обеспечения условий полной доступности);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по определению мероприятий, учитываемых в планах развития объекта, сметах его капитального и текущего ремонтов, реконструкции, модернизации, в графиках переоснащения объекта и закупки нового оборудования в целях повышения уровня доступности объекта и условий предоставления на нем услуг с учетом потребностей инвалидов;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по включению необходимых мероприятий в технические задания на разработку проектно-сметной документации по проектированию и строительству вновь вводимых в эксплуатацию объектов, на которых предоставляются услуги, оснащению их приспособлениями и оборудованием, обеспечивающими их полное соответствие требованиям доступности для инвалидов с 1 июля 2016 года.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13. Паспорт, разработанный комиссией, утверждается руководителем (заместителем руководителя) органа или организации, предоставляющих услуги, и представляется в течение 10 рабочих дней с момента утверждения: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территориальными органами федеральных органов исполнительной власти и организациями, предоставляющими услуги, подведомственными федеральным органам исполнительной власти, - в федеральные органы исполнительной власти;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органами и организациями, предоставляющими услуги, подведомственными исполнительным органам государственной власти субъектов Российской Федерации в сфере охраны здоровья или органам местного самоуправления &lt;1&gt;, - в органы государственной власти субъектов Российской Федерации в сфере охраны здоровья или органы местного самоуправления муниципальных районов и городских округов соответственно;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В случае передачи полномочий органов государственной власти субъектов Российской Федерации в сфере охраны здоровья для осуществления органам местного самоуправления в соответствии с </w:t>
      </w:r>
      <w:hyperlink r:id="rId1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второй статьи 16</w:t>
        </w:r>
      </w:hyperlink>
      <w:r>
        <w:t xml:space="preserve"> Федерального закона от 21 ноября 2011 г. N 323-ФЗ.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организациями, предоставляющими услуги, частной системы здравоохранения - учредителю соответствующей организации.</w:t>
      </w:r>
    </w:p>
    <w:p w:rsidR="005B4C2D" w:rsidRDefault="00000000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 xml:space="preserve">14. Органы государственной власти Российской Федерации в сфере охраны здоровья, органы местного самоуправления муниципальных районов и городских округов и учредители организаций частной системы здравоохранения с использованием показателей, предусмотренных </w:t>
      </w:r>
      <w:hyperlink w:anchor="P79" w:tooltip="11. Оценка соответствия уровня доступности для инвалидов объектов и услуг осуществляется органами и организациями, предоставляющими услуги, с использованием следующих показателей доступности для инвалидов объектов и услуг в сфере охраны здоровья (далее - показ">
        <w:r>
          <w:rPr>
            <w:color w:val="0000FF"/>
          </w:rPr>
          <w:t>пунктом 11</w:t>
        </w:r>
      </w:hyperlink>
      <w:r>
        <w:t xml:space="preserve"> настоящего Порядка, а также на основании представленных паспортов разрабатывают и утверждают планы мероприятий по повышению значений показателей доступности для инвалидов объектов и услуг (далее - дорожные карты) в соответствии с </w:t>
      </w:r>
      <w:hyperlink r:id="rId20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">
        <w:r>
          <w:rPr>
            <w:color w:val="0000FF"/>
          </w:rPr>
          <w:t>Правилами</w:t>
        </w:r>
      </w:hyperlink>
      <w:r>
        <w:t xml:space="preserve">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&lt;1&gt;.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4C2D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1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(Собрание законодательства Российской Федерации, 2015, N 26, ст. 3894).</w:t>
      </w:r>
    </w:p>
    <w:p w:rsidR="005B4C2D" w:rsidRDefault="005B4C2D">
      <w:pPr>
        <w:pStyle w:val="ConsPlusNormal0"/>
        <w:jc w:val="both"/>
      </w:pPr>
    </w:p>
    <w:p w:rsidR="005B4C2D" w:rsidRDefault="00000000">
      <w:pPr>
        <w:pStyle w:val="ConsPlusNormal0"/>
        <w:ind w:firstLine="540"/>
        <w:jc w:val="both"/>
      </w:pPr>
      <w:r>
        <w:t>15. Утвержденные Паспорта хранятся в органах и организациях, предоставляющих услуги, осуществляющих разработку дорожных карт, после чего передаются в архив в установленном порядке.</w:t>
      </w: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jc w:val="both"/>
      </w:pPr>
    </w:p>
    <w:p w:rsidR="005B4C2D" w:rsidRDefault="005B4C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4C2D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ACB" w:rsidRDefault="00EE2ACB">
      <w:r>
        <w:separator/>
      </w:r>
    </w:p>
  </w:endnote>
  <w:endnote w:type="continuationSeparator" w:id="0">
    <w:p w:rsidR="00EE2ACB" w:rsidRDefault="00EE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C2D" w:rsidRDefault="005B4C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4C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4C2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4C2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4C2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B4C2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C2D" w:rsidRDefault="005B4C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4C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4C2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4C2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4C2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B4C2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ACB" w:rsidRDefault="00EE2ACB">
      <w:r>
        <w:separator/>
      </w:r>
    </w:p>
  </w:footnote>
  <w:footnote w:type="continuationSeparator" w:id="0">
    <w:p w:rsidR="00EE2ACB" w:rsidRDefault="00EE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5B4C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4C2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12.11.2015 N 802н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 условий доступности для инвалидов объек...</w:t>
          </w:r>
        </w:p>
      </w:tc>
      <w:tc>
        <w:tcPr>
          <w:tcW w:w="2300" w:type="pct"/>
          <w:vAlign w:val="center"/>
        </w:tcPr>
        <w:p w:rsidR="005B4C2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5B4C2D" w:rsidRDefault="005B4C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4C2D" w:rsidRDefault="005B4C2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B4C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4C2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12.11.2015 N 802н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 условий доступности для инвалидов объек...</w:t>
          </w:r>
        </w:p>
      </w:tc>
      <w:tc>
        <w:tcPr>
          <w:tcW w:w="2300" w:type="pct"/>
          <w:vAlign w:val="center"/>
        </w:tcPr>
        <w:p w:rsidR="005B4C2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5B4C2D" w:rsidRDefault="005B4C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4C2D" w:rsidRDefault="005B4C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2D"/>
    <w:rsid w:val="005B4C2D"/>
    <w:rsid w:val="009F06E5"/>
    <w:rsid w:val="00E802CA"/>
    <w:rsid w:val="00E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72&amp;date=09.02.2025&amp;dst=122&amp;field=134&amp;demo=2" TargetMode="External"/><Relationship Id="rId18" Type="http://schemas.openxmlformats.org/officeDocument/2006/relationships/hyperlink" Target="https://login.consultant.ru/link/?req=doc&amp;base=LAW&amp;n=489344&amp;date=09.02.2025&amp;dst=264&amp;field=134&amp;demo=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8790&amp;date=09.02.2025&amp;demo=2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3636&amp;date=09.02.2025&amp;demo=2" TargetMode="External"/><Relationship Id="rId17" Type="http://schemas.openxmlformats.org/officeDocument/2006/relationships/hyperlink" Target="https://login.consultant.ru/link/?req=doc&amp;base=LAW&amp;n=489344&amp;date=09.02.2025&amp;dst=252&amp;field=134&amp;demo=2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8550&amp;date=09.02.2025&amp;dst=100099&amp;field=134&amp;demo=2" TargetMode="External"/><Relationship Id="rId20" Type="http://schemas.openxmlformats.org/officeDocument/2006/relationships/hyperlink" Target="https://login.consultant.ru/link/?req=doc&amp;base=LAW&amp;n=478790&amp;date=09.02.2025&amp;dst=100012&amp;field=134&amp;demo=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72&amp;date=09.02.2025&amp;dst=100322&amp;field=134&amp;demo=2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9344&amp;date=09.02.2025&amp;dst=262&amp;field=134&amp;demo=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72&amp;date=09.02.2025&amp;dst=122&amp;field=134&amp;demo=2" TargetMode="External"/><Relationship Id="rId19" Type="http://schemas.openxmlformats.org/officeDocument/2006/relationships/hyperlink" Target="https://login.consultant.ru/link/?req=doc&amp;base=LAW&amp;n=494972&amp;date=09.02.2025&amp;dst=100221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9344&amp;date=09.02.2025&amp;dst=262&amp;field=134&amp;demo=2" TargetMode="External"/><Relationship Id="rId14" Type="http://schemas.openxmlformats.org/officeDocument/2006/relationships/hyperlink" Target="https://login.consultant.ru/link/?req=doc&amp;base=LAW&amp;n=494972&amp;date=09.02.2025&amp;dst=100396&amp;field=134&amp;demo=2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3615</Words>
  <Characters>20611</Characters>
  <Application>Microsoft Office Word</Application>
  <DocSecurity>0</DocSecurity>
  <Lines>171</Lines>
  <Paragraphs>48</Paragraphs>
  <ScaleCrop>false</ScaleCrop>
  <Company>КонсультантПлюс Версия 4024.00.50</Company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12.11.2015 N 802н
"Об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помощи"
(Зарегистрировано в Минюсте России 04.12.2015 N 39976)</dc:title>
  <dc:creator>Lenovo</dc:creator>
  <cp:lastModifiedBy>Максим Юрьев</cp:lastModifiedBy>
  <cp:revision>2</cp:revision>
  <dcterms:created xsi:type="dcterms:W3CDTF">2025-02-09T15:29:00Z</dcterms:created>
  <dcterms:modified xsi:type="dcterms:W3CDTF">2025-02-09T15:29:00Z</dcterms:modified>
</cp:coreProperties>
</file>