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  <w:r w:rsidR="00E8661D">
        <w:rPr>
          <w:rFonts w:ascii="Arial" w:hAnsi="Arial" w:cs="Arial"/>
          <w:b/>
          <w:sz w:val="24"/>
          <w:szCs w:val="24"/>
        </w:rPr>
        <w:t>, ПОСВЯЩЕННОГО ДНЮ ПОБЕДЫ</w:t>
      </w:r>
    </w:p>
    <w:p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E8661D">
        <w:rPr>
          <w:rFonts w:ascii="Arial" w:hAnsi="Arial" w:cs="Arial"/>
          <w:b/>
          <w:color w:val="FF0000"/>
          <w:sz w:val="24"/>
          <w:szCs w:val="24"/>
        </w:rPr>
        <w:t>МЫ ПОМНИМ, МЫ</w:t>
      </w:r>
      <w:r w:rsidR="003960D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8661D">
        <w:rPr>
          <w:rFonts w:ascii="Arial" w:hAnsi="Arial" w:cs="Arial"/>
          <w:b/>
          <w:color w:val="FF0000"/>
          <w:sz w:val="24"/>
          <w:szCs w:val="24"/>
        </w:rPr>
        <w:t>ГОРДИМСЯ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DC4C23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Pr="00A9182C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00831" w:rsidRPr="00EB5461" w:rsidRDefault="00E00831" w:rsidP="00E00831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225F2" w:rsidRPr="00A72EC0" w:rsidRDefault="00A225F2" w:rsidP="00A225F2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P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E70698" w:rsidRDefault="004A7196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педагогов;</w:t>
      </w:r>
    </w:p>
    <w:p w:rsidR="00E8661D" w:rsidRDefault="00E8661D" w:rsidP="00E8661D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воспитание уважительного отношения к участникам Великой Отечественной войны;</w:t>
      </w:r>
    </w:p>
    <w:p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17358D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3A67C8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3A67C8" w:rsidRDefault="003A67C8" w:rsidP="003A67C8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ДЛЯ ПЕДАГОГОВ:</w:t>
      </w:r>
    </w:p>
    <w:p w:rsidR="008761B1" w:rsidRDefault="003A67C8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3A67C8">
        <w:rPr>
          <w:color w:val="000000"/>
          <w:sz w:val="27"/>
          <w:szCs w:val="27"/>
        </w:rPr>
        <w:t>На конкурс</w:t>
      </w:r>
      <w:r w:rsidR="00482FB9">
        <w:rPr>
          <w:color w:val="000000"/>
          <w:sz w:val="27"/>
          <w:szCs w:val="27"/>
        </w:rPr>
        <w:t xml:space="preserve"> принимаются </w:t>
      </w:r>
      <w:r w:rsidR="00AA7F46">
        <w:rPr>
          <w:color w:val="000000"/>
          <w:sz w:val="27"/>
          <w:szCs w:val="27"/>
        </w:rPr>
        <w:t xml:space="preserve">фото </w:t>
      </w:r>
      <w:r w:rsidR="00D13F87">
        <w:rPr>
          <w:color w:val="000000"/>
          <w:sz w:val="27"/>
          <w:szCs w:val="27"/>
        </w:rPr>
        <w:t>творчески</w:t>
      </w:r>
      <w:r w:rsidR="00AA7F46">
        <w:rPr>
          <w:color w:val="000000"/>
          <w:sz w:val="27"/>
          <w:szCs w:val="27"/>
        </w:rPr>
        <w:t>х работ</w:t>
      </w:r>
      <w:r w:rsidR="00D13F87">
        <w:rPr>
          <w:color w:val="000000"/>
          <w:sz w:val="27"/>
          <w:szCs w:val="27"/>
        </w:rPr>
        <w:t xml:space="preserve"> (рисунки, поделки, выступления</w:t>
      </w:r>
      <w:r w:rsidR="00F06C95">
        <w:rPr>
          <w:color w:val="000000"/>
          <w:sz w:val="27"/>
          <w:szCs w:val="27"/>
        </w:rPr>
        <w:t xml:space="preserve">, оформление залов </w:t>
      </w:r>
      <w:r w:rsidR="005655FA">
        <w:rPr>
          <w:color w:val="000000"/>
          <w:sz w:val="27"/>
          <w:szCs w:val="27"/>
        </w:rPr>
        <w:t>к празднику Победы)</w:t>
      </w:r>
    </w:p>
    <w:p w:rsidR="00F1637C" w:rsidRPr="00A9182C" w:rsidRDefault="00D13F87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сценарии внеклассных мероприятий</w:t>
      </w:r>
      <w:r w:rsidR="005655FA">
        <w:rPr>
          <w:color w:val="000000"/>
          <w:sz w:val="27"/>
          <w:szCs w:val="27"/>
        </w:rPr>
        <w:t xml:space="preserve"> к</w:t>
      </w:r>
      <w:r w:rsidR="00EC5B5E">
        <w:rPr>
          <w:color w:val="000000"/>
          <w:sz w:val="27"/>
          <w:szCs w:val="27"/>
        </w:rPr>
        <w:t>о</w:t>
      </w:r>
      <w:r w:rsidR="005655FA">
        <w:rPr>
          <w:color w:val="000000"/>
          <w:sz w:val="27"/>
          <w:szCs w:val="27"/>
        </w:rPr>
        <w:t xml:space="preserve"> дню Победы</w:t>
      </w:r>
      <w:r>
        <w:rPr>
          <w:color w:val="000000"/>
          <w:sz w:val="27"/>
          <w:szCs w:val="27"/>
        </w:rPr>
        <w:t>, исследовательские работы и рефераты, кроссворды</w:t>
      </w:r>
      <w:r w:rsidR="005655FA">
        <w:rPr>
          <w:color w:val="000000"/>
          <w:sz w:val="27"/>
          <w:szCs w:val="27"/>
        </w:rPr>
        <w:t>.</w:t>
      </w:r>
    </w:p>
    <w:p w:rsidR="00F1637C" w:rsidRDefault="005655FA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8B47D3">
        <w:rPr>
          <w:color w:val="000000"/>
          <w:sz w:val="27"/>
          <w:szCs w:val="27"/>
        </w:rPr>
        <w:t>резентации</w:t>
      </w:r>
      <w:r>
        <w:rPr>
          <w:color w:val="000000"/>
          <w:sz w:val="27"/>
          <w:szCs w:val="27"/>
        </w:rPr>
        <w:t xml:space="preserve"> на заданную тему</w:t>
      </w:r>
      <w:r w:rsidR="00210399">
        <w:rPr>
          <w:color w:val="000000"/>
          <w:sz w:val="27"/>
          <w:szCs w:val="27"/>
        </w:rPr>
        <w:t>,</w:t>
      </w:r>
      <w:r w:rsidR="008B47D3">
        <w:rPr>
          <w:color w:val="000000"/>
          <w:sz w:val="27"/>
          <w:szCs w:val="27"/>
        </w:rPr>
        <w:t xml:space="preserve"> разработанные педагогом</w:t>
      </w:r>
    </w:p>
    <w:p w:rsidR="00AA7F46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ДЛЯ ДЕТЕЙ:</w:t>
      </w:r>
    </w:p>
    <w:p w:rsidR="00AA7F46" w:rsidRDefault="00AA7F46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3A67C8">
        <w:rPr>
          <w:color w:val="000000"/>
          <w:sz w:val="27"/>
          <w:szCs w:val="27"/>
        </w:rPr>
        <w:t>На конкурс</w:t>
      </w:r>
      <w:r>
        <w:rPr>
          <w:color w:val="000000"/>
          <w:sz w:val="27"/>
          <w:szCs w:val="27"/>
        </w:rPr>
        <w:t xml:space="preserve"> принимаются фото творческих работ: рисунки, поделки, выступления на </w:t>
      </w:r>
      <w:r w:rsidR="00E8661D">
        <w:rPr>
          <w:color w:val="000000"/>
          <w:sz w:val="27"/>
          <w:szCs w:val="27"/>
        </w:rPr>
        <w:t>заданную</w:t>
      </w:r>
      <w:r>
        <w:rPr>
          <w:color w:val="000000"/>
          <w:sz w:val="27"/>
          <w:szCs w:val="27"/>
        </w:rPr>
        <w:t xml:space="preserve"> тему</w:t>
      </w:r>
      <w:r w:rsidRPr="00A9182C">
        <w:rPr>
          <w:color w:val="000000"/>
          <w:sz w:val="27"/>
          <w:szCs w:val="27"/>
        </w:rPr>
        <w:t>;</w:t>
      </w:r>
    </w:p>
    <w:p w:rsidR="00AA7F46" w:rsidRPr="00136C64" w:rsidRDefault="00AA7F46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136C64">
        <w:rPr>
          <w:color w:val="000000"/>
          <w:sz w:val="27"/>
          <w:szCs w:val="27"/>
        </w:rPr>
        <w:t>кроссворды;</w:t>
      </w:r>
      <w:r w:rsidR="00136C64">
        <w:rPr>
          <w:color w:val="000000"/>
          <w:sz w:val="27"/>
          <w:szCs w:val="27"/>
        </w:rPr>
        <w:t xml:space="preserve"> </w:t>
      </w:r>
      <w:r w:rsidRPr="00136C64">
        <w:rPr>
          <w:color w:val="000000"/>
          <w:sz w:val="27"/>
          <w:szCs w:val="27"/>
        </w:rPr>
        <w:t>рефераты и исследовательские работы</w:t>
      </w:r>
      <w:r w:rsidR="00E159B5" w:rsidRPr="00136C64">
        <w:rPr>
          <w:color w:val="000000"/>
          <w:sz w:val="27"/>
          <w:szCs w:val="27"/>
        </w:rPr>
        <w:t xml:space="preserve"> </w:t>
      </w:r>
    </w:p>
    <w:p w:rsidR="00AA7F46" w:rsidRPr="00A504E7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8"/>
          <w:szCs w:val="8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8B47D3">
        <w:rPr>
          <w:rFonts w:ascii="Times New Roman" w:hAnsi="Times New Roman"/>
          <w:sz w:val="27"/>
          <w:szCs w:val="27"/>
        </w:rPr>
        <w:t>ПОБЕДИТЕЛЯ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6619F" w:rsidRDefault="00295B13" w:rsidP="00F6619F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F6619F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F6619F">
        <w:rPr>
          <w:rFonts w:ascii="Times New Roman" w:hAnsi="Times New Roman"/>
          <w:sz w:val="27"/>
          <w:szCs w:val="27"/>
        </w:rPr>
        <w:t>фестивале</w:t>
      </w:r>
      <w:r w:rsidRPr="00F6619F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F6619F">
        <w:rPr>
          <w:rFonts w:ascii="Times New Roman" w:hAnsi="Times New Roman"/>
          <w:sz w:val="27"/>
          <w:szCs w:val="27"/>
        </w:rPr>
        <w:t xml:space="preserve"> </w:t>
      </w:r>
    </w:p>
    <w:p w:rsidR="00295B13" w:rsidRDefault="00FE0926" w:rsidP="00FB19B2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F6619F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F6619F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F6619F">
        <w:rPr>
          <w:rFonts w:ascii="Times New Roman" w:hAnsi="Times New Roman"/>
          <w:sz w:val="27"/>
          <w:szCs w:val="27"/>
        </w:rPr>
        <w:t xml:space="preserve">. </w:t>
      </w:r>
    </w:p>
    <w:p w:rsidR="003B10FB" w:rsidRDefault="007B0140" w:rsidP="00FB19B2">
      <w:pPr>
        <w:spacing w:after="0"/>
        <w:jc w:val="both"/>
        <w:rPr>
          <w:rFonts w:ascii="Times New Roman" w:hAnsi="Times New Roman"/>
          <w:sz w:val="8"/>
          <w:szCs w:val="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0683D068" wp14:editId="09DEEA92">
            <wp:simplePos x="0" y="0"/>
            <wp:positionH relativeFrom="column">
              <wp:posOffset>3141345</wp:posOffset>
            </wp:positionH>
            <wp:positionV relativeFrom="paragraph">
              <wp:posOffset>1270</wp:posOffset>
            </wp:positionV>
            <wp:extent cx="3202940" cy="2395220"/>
            <wp:effectExtent l="0" t="0" r="0" b="0"/>
            <wp:wrapTight wrapText="bothSides">
              <wp:wrapPolygon edited="0">
                <wp:start x="0" y="0"/>
                <wp:lineTo x="0" y="21474"/>
                <wp:lineTo x="21454" y="21474"/>
                <wp:lineTo x="21454" y="0"/>
                <wp:lineTo x="0" y="0"/>
              </wp:wrapPolygon>
            </wp:wrapTight>
            <wp:docPr id="2" name="Рисунок 2" descr="D:\положения\МАО\МАО сайт\положения\конкурсы\2 конкурсы для педагогов\конкурс мы помним, мы гордимся\мы помним, мы гордимся для педагог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МАО\МАО сайт\положения\конкурсы\2 конкурсы для педагогов\конкурс мы помним, мы гордимся\мы помним, мы гордимся для педагого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8"/>
          <w:szCs w:val="8"/>
        </w:rPr>
        <w:drawing>
          <wp:anchor distT="0" distB="0" distL="114300" distR="114300" simplePos="0" relativeHeight="251663360" behindDoc="0" locked="0" layoutInCell="1" allowOverlap="1" wp14:anchorId="27E8AB16" wp14:editId="23F84535">
            <wp:simplePos x="0" y="0"/>
            <wp:positionH relativeFrom="column">
              <wp:posOffset>-249555</wp:posOffset>
            </wp:positionH>
            <wp:positionV relativeFrom="paragraph">
              <wp:posOffset>33655</wp:posOffset>
            </wp:positionV>
            <wp:extent cx="3155315" cy="2359025"/>
            <wp:effectExtent l="0" t="0" r="0" b="0"/>
            <wp:wrapSquare wrapText="bothSides"/>
            <wp:docPr id="1" name="Рисунок 1" descr="D:\положения\МАО\МАО сайт\положения\конкурсы\2 конкурсы для педагогов\конкурс мы помним, мы гордимся\мы помним, мы гордимся для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мы помним, мы гордимся\мы помним, мы гордимся для дете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315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474132" w:rsidRPr="00CE5AE7" w:rsidRDefault="00474132" w:rsidP="003B10FB">
      <w:pPr>
        <w:spacing w:after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</w:t>
      </w:r>
      <w:r w:rsidR="002E3740">
        <w:rPr>
          <w:b/>
          <w:color w:val="FF0000"/>
          <w:sz w:val="27"/>
          <w:szCs w:val="27"/>
        </w:rPr>
        <w:t>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Для участия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 xml:space="preserve">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 xml:space="preserve">на участие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>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="002E3740">
        <w:rPr>
          <w:sz w:val="27"/>
          <w:szCs w:val="27"/>
        </w:rPr>
        <w:t>конкурса</w:t>
      </w:r>
    </w:p>
    <w:p w:rsidR="00295B13" w:rsidRPr="009A7EFB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9A7EFB">
        <w:rPr>
          <w:b/>
        </w:rPr>
        <w:t>Копию квитанции</w:t>
      </w:r>
      <w:r w:rsidRPr="009A7EFB">
        <w:t xml:space="preserve"> об оплате</w:t>
      </w:r>
      <w:r w:rsidR="004B46B3" w:rsidRPr="009A7EFB">
        <w:t xml:space="preserve">. </w:t>
      </w:r>
      <w:proofErr w:type="spellStart"/>
      <w:proofErr w:type="gramStart"/>
      <w:r w:rsidR="004B46B3" w:rsidRPr="009A7EFB">
        <w:t>Орг</w:t>
      </w:r>
      <w:proofErr w:type="spellEnd"/>
      <w:proofErr w:type="gramEnd"/>
      <w:r w:rsidR="004B46B3" w:rsidRPr="009A7EFB">
        <w:t xml:space="preserve"> взнос за участие в </w:t>
      </w:r>
      <w:r w:rsidR="002E3740" w:rsidRPr="009A7EFB">
        <w:t>конкурсе</w:t>
      </w:r>
      <w:r w:rsidR="004B46B3" w:rsidRPr="009A7EFB">
        <w:t xml:space="preserve"> </w:t>
      </w:r>
      <w:r w:rsidR="008B47D3" w:rsidRPr="009A7EFB">
        <w:t xml:space="preserve"> 18</w:t>
      </w:r>
      <w:r w:rsidRPr="009A7EFB">
        <w:t>0 рублей (участник производит оплату безналичным перечислением в российских рублях</w:t>
      </w:r>
      <w:r w:rsidR="004B46B3" w:rsidRPr="009A7EFB">
        <w:t xml:space="preserve"> на счет или карту</w:t>
      </w:r>
      <w:r w:rsidRPr="009A7EFB">
        <w:t>).</w:t>
      </w:r>
      <w:r w:rsidR="00D06110" w:rsidRPr="009A7EFB">
        <w:t xml:space="preserve"> </w:t>
      </w:r>
      <w:r w:rsidR="00D06110" w:rsidRPr="009A7EFB">
        <w:rPr>
          <w:b/>
          <w:shd w:val="clear" w:color="auto" w:fill="FFFFFF"/>
        </w:rPr>
        <w:t>Оплата  производится в день отправки  материалов.</w:t>
      </w:r>
      <w:r w:rsidR="007738D8" w:rsidRPr="009A7EFB">
        <w:rPr>
          <w:b/>
          <w:shd w:val="clear" w:color="auto" w:fill="FFFFFF"/>
        </w:rPr>
        <w:t xml:space="preserve"> </w:t>
      </w:r>
      <w:r w:rsidR="007738D8" w:rsidRPr="009A7EFB">
        <w:rPr>
          <w:shd w:val="clear" w:color="auto" w:fill="FFFFFF"/>
        </w:rPr>
        <w:t>Оплата производится  за каждого автора.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25A21">
        <w:rPr>
          <w:rStyle w:val="header-user-name"/>
          <w:sz w:val="27"/>
          <w:szCs w:val="27"/>
        </w:rPr>
        <w:t xml:space="preserve">с пометкой </w:t>
      </w:r>
      <w:r w:rsidR="002E3740" w:rsidRPr="002E3740">
        <w:rPr>
          <w:rStyle w:val="header-user-name"/>
          <w:b/>
          <w:sz w:val="27"/>
          <w:szCs w:val="27"/>
        </w:rPr>
        <w:t xml:space="preserve"> </w:t>
      </w:r>
      <w:r w:rsidR="00EC5B5E" w:rsidRPr="00EC5B5E">
        <w:rPr>
          <w:rStyle w:val="header-user-name"/>
          <w:b/>
          <w:sz w:val="27"/>
          <w:szCs w:val="27"/>
        </w:rPr>
        <w:t xml:space="preserve"> «МЫ ПОМНИМ, МЫ</w:t>
      </w:r>
      <w:r w:rsidR="003960D4">
        <w:rPr>
          <w:rStyle w:val="header-user-name"/>
          <w:b/>
          <w:sz w:val="27"/>
          <w:szCs w:val="27"/>
        </w:rPr>
        <w:t xml:space="preserve"> </w:t>
      </w:r>
      <w:r w:rsidR="00EC5B5E" w:rsidRPr="00EC5B5E">
        <w:rPr>
          <w:rStyle w:val="header-user-name"/>
          <w:b/>
          <w:sz w:val="27"/>
          <w:szCs w:val="27"/>
        </w:rPr>
        <w:t xml:space="preserve">ГОРДИМСЯ» </w:t>
      </w:r>
      <w:r w:rsidR="00225A21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EC5B5E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«МЫ ПОМНИМ, МЫ</w:t>
            </w:r>
            <w:r w:rsidR="003960D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ГОРДИМСЯ»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Pr="00732902" w:rsidRDefault="004B46B3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E00831">
            <w:pPr>
              <w:pStyle w:val="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EC5B5E"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«МЫ ПОМНИМ, МЫ</w:t>
            </w:r>
            <w:r w:rsidR="003960D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EC5B5E"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ГОРДИМСЯ»</w:t>
            </w:r>
            <w:r w:rsid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Pr="00732902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3B2CF7" w:rsidRPr="00CE5AE7" w:rsidRDefault="003B2CF7" w:rsidP="003B2CF7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 w:rsidR="009A7EFB" w:rsidRPr="00061DD6">
          <w:rPr>
            <w:rStyle w:val="a3"/>
          </w:rPr>
          <w:t>https://akadobr.ru/</w:t>
        </w:r>
      </w:hyperlink>
      <w:r w:rsidR="009A7EFB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D06110" w:rsidRDefault="00D06110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D06110" w:rsidRPr="007738D8" w:rsidRDefault="00D06110" w:rsidP="004224E2">
      <w:pPr>
        <w:pStyle w:val="2"/>
        <w:spacing w:line="276" w:lineRule="auto"/>
        <w:ind w:left="-284" w:firstLine="0"/>
        <w:rPr>
          <w:b/>
          <w:sz w:val="8"/>
          <w:szCs w:val="8"/>
          <w:shd w:val="clear" w:color="auto" w:fill="FFFFFF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EC5B5E" w:rsidRPr="00EC5B5E">
        <w:rPr>
          <w:rFonts w:ascii="Times New Roman" w:hAnsi="Times New Roman" w:cs="Times New Roman"/>
          <w:b/>
          <w:color w:val="FF0000"/>
          <w:sz w:val="28"/>
          <w:szCs w:val="28"/>
        </w:rPr>
        <w:t>«МЫ ПОМНИМ, МЫ</w:t>
      </w:r>
      <w:r w:rsidR="003960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C5B5E" w:rsidRPr="00EC5B5E">
        <w:rPr>
          <w:rFonts w:ascii="Times New Roman" w:hAnsi="Times New Roman" w:cs="Times New Roman"/>
          <w:b/>
          <w:color w:val="FF0000"/>
          <w:sz w:val="28"/>
          <w:szCs w:val="28"/>
        </w:rPr>
        <w:t>ГОРДИМСЯ»</w:t>
      </w:r>
    </w:p>
    <w:p w:rsidR="004224E2" w:rsidRPr="007738D8" w:rsidRDefault="004224E2" w:rsidP="004224E2">
      <w:pPr>
        <w:pStyle w:val="2"/>
        <w:spacing w:line="276" w:lineRule="auto"/>
        <w:ind w:left="-284" w:firstLine="0"/>
        <w:rPr>
          <w:sz w:val="10"/>
          <w:szCs w:val="1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EC5B5E" w:rsidRPr="00EC5B5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«МЫ ПОМНИМ, МЫ</w:t>
      </w:r>
      <w:r w:rsidR="003960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C5B5E" w:rsidRPr="00EC5B5E">
        <w:rPr>
          <w:rFonts w:ascii="Times New Roman" w:hAnsi="Times New Roman" w:cs="Times New Roman"/>
          <w:b/>
          <w:color w:val="FF0000"/>
          <w:sz w:val="28"/>
          <w:szCs w:val="28"/>
        </w:rPr>
        <w:t>ГОРДИМСЯ»</w:t>
      </w:r>
    </w:p>
    <w:p w:rsidR="004224E2" w:rsidRDefault="004224E2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7738D8">
        <w:trPr>
          <w:trHeight w:val="401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EC5B5E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EC5B5E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«МЫ ПОМНИМ, МЫ</w:t>
                        </w:r>
                        <w:r w:rsidR="003960D4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</w:t>
                        </w:r>
                        <w:r w:rsidRPr="00EC5B5E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ГОРДИМСЯ»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EC5B5E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EC5B5E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«МЫ ПОМНИМ, МЫ</w:t>
                        </w:r>
                        <w:r w:rsidR="003960D4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</w:t>
                        </w:r>
                        <w:r w:rsidRPr="00EC5B5E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ГОРДИМСЯ»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FB19B2"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36C64"/>
    <w:rsid w:val="0014338F"/>
    <w:rsid w:val="001558F2"/>
    <w:rsid w:val="0016287F"/>
    <w:rsid w:val="0017358D"/>
    <w:rsid w:val="001C4096"/>
    <w:rsid w:val="001C7CBC"/>
    <w:rsid w:val="002040DF"/>
    <w:rsid w:val="00210399"/>
    <w:rsid w:val="00225A21"/>
    <w:rsid w:val="0023231C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960D4"/>
    <w:rsid w:val="003A166F"/>
    <w:rsid w:val="003A67C8"/>
    <w:rsid w:val="003B0F80"/>
    <w:rsid w:val="003B10FB"/>
    <w:rsid w:val="003B2CF7"/>
    <w:rsid w:val="003C07C4"/>
    <w:rsid w:val="003C250C"/>
    <w:rsid w:val="003C44CD"/>
    <w:rsid w:val="003F04E2"/>
    <w:rsid w:val="003F6494"/>
    <w:rsid w:val="00401C36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655FA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82B3E"/>
    <w:rsid w:val="006850A8"/>
    <w:rsid w:val="006F58DC"/>
    <w:rsid w:val="00710CC3"/>
    <w:rsid w:val="007163DF"/>
    <w:rsid w:val="00740369"/>
    <w:rsid w:val="007406C3"/>
    <w:rsid w:val="007738D8"/>
    <w:rsid w:val="00774628"/>
    <w:rsid w:val="00785E70"/>
    <w:rsid w:val="00793503"/>
    <w:rsid w:val="00795171"/>
    <w:rsid w:val="00795895"/>
    <w:rsid w:val="007B0140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286B"/>
    <w:rsid w:val="008C5DB0"/>
    <w:rsid w:val="008F7CEF"/>
    <w:rsid w:val="00914FA9"/>
    <w:rsid w:val="00921D95"/>
    <w:rsid w:val="0096794A"/>
    <w:rsid w:val="00973160"/>
    <w:rsid w:val="00991440"/>
    <w:rsid w:val="009A7EFB"/>
    <w:rsid w:val="009C0369"/>
    <w:rsid w:val="009D7994"/>
    <w:rsid w:val="009E02AD"/>
    <w:rsid w:val="009E7AA9"/>
    <w:rsid w:val="00A225F2"/>
    <w:rsid w:val="00A40677"/>
    <w:rsid w:val="00A45D5C"/>
    <w:rsid w:val="00A504E7"/>
    <w:rsid w:val="00A72EC0"/>
    <w:rsid w:val="00A9118C"/>
    <w:rsid w:val="00A9182C"/>
    <w:rsid w:val="00AA7F46"/>
    <w:rsid w:val="00AE18C4"/>
    <w:rsid w:val="00B4547C"/>
    <w:rsid w:val="00BA6D8A"/>
    <w:rsid w:val="00BC31BF"/>
    <w:rsid w:val="00BF1091"/>
    <w:rsid w:val="00BF269E"/>
    <w:rsid w:val="00C01B26"/>
    <w:rsid w:val="00C31DE4"/>
    <w:rsid w:val="00C325E0"/>
    <w:rsid w:val="00C551A4"/>
    <w:rsid w:val="00C874CC"/>
    <w:rsid w:val="00CE2B0C"/>
    <w:rsid w:val="00CE5AE7"/>
    <w:rsid w:val="00CE673D"/>
    <w:rsid w:val="00D06110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E00831"/>
    <w:rsid w:val="00E12054"/>
    <w:rsid w:val="00E159B5"/>
    <w:rsid w:val="00E44249"/>
    <w:rsid w:val="00E65C88"/>
    <w:rsid w:val="00E70698"/>
    <w:rsid w:val="00E8661D"/>
    <w:rsid w:val="00EC537B"/>
    <w:rsid w:val="00EC5B5E"/>
    <w:rsid w:val="00EE46EB"/>
    <w:rsid w:val="00EF3511"/>
    <w:rsid w:val="00F06C95"/>
    <w:rsid w:val="00F1637C"/>
    <w:rsid w:val="00F47E0E"/>
    <w:rsid w:val="00F6619F"/>
    <w:rsid w:val="00F8425E"/>
    <w:rsid w:val="00F91957"/>
    <w:rsid w:val="00FB007C"/>
    <w:rsid w:val="00FB19B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00831"/>
    <w:rPr>
      <w:lang w:eastAsia="en-US"/>
    </w:rPr>
  </w:style>
  <w:style w:type="paragraph" w:styleId="a9">
    <w:name w:val="No Spacing"/>
    <w:link w:val="a8"/>
    <w:uiPriority w:val="99"/>
    <w:qFormat/>
    <w:rsid w:val="00E00831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akadob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3757D4CCA84135AE688616FD7FA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E0B8D-9E96-4C20-80E6-76BB9AF8340D}"/>
      </w:docPartPr>
      <w:docPartBody>
        <w:p w:rsidR="00224B61" w:rsidRDefault="00EA3611" w:rsidP="00EA3611">
          <w:pPr>
            <w:pStyle w:val="873757D4CCA84135AE688616FD7FA958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11"/>
    <w:rsid w:val="00224B61"/>
    <w:rsid w:val="003310A6"/>
    <w:rsid w:val="00EA3611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4D953-CA9A-4E04-836E-8775DFFE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143</cp:revision>
  <dcterms:created xsi:type="dcterms:W3CDTF">2020-01-15T06:43:00Z</dcterms:created>
  <dcterms:modified xsi:type="dcterms:W3CDTF">2023-08-07T05:30:00Z</dcterms:modified>
</cp:coreProperties>
</file>