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 xml:space="preserve">Должностная инструкция </w:t>
      </w:r>
    </w:p>
    <w:bookmarkEnd w:id="0"/>
    <w:p w:rsidR="00BC33C1" w:rsidRDefault="00BC33C1" w:rsidP="00BC33C1">
      <w:pPr>
        <w:pStyle w:val="1"/>
        <w:jc w:val="center"/>
        <w:rPr>
          <w:rFonts w:cstheme="majorHAnsi"/>
          <w:b/>
        </w:rPr>
      </w:pPr>
      <w:r>
        <w:rPr>
          <w:rFonts w:cstheme="majorHAnsi"/>
          <w:b/>
        </w:rPr>
        <w:t>Директор</w:t>
      </w:r>
      <w:r w:rsidR="002C5351">
        <w:rPr>
          <w:rFonts w:cstheme="majorHAnsi"/>
          <w:b/>
        </w:rPr>
        <w:t>а</w:t>
      </w:r>
      <w:r>
        <w:rPr>
          <w:rFonts w:cstheme="majorHAnsi"/>
          <w:b/>
        </w:rPr>
        <w:t xml:space="preserve"> по маркетингу.</w:t>
      </w:r>
    </w:p>
    <w:p w:rsidR="00BC33C1" w:rsidRPr="00885F6E" w:rsidRDefault="00BC33C1" w:rsidP="00BC33C1"/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BC33C1" w:rsidRPr="002E67B5" w:rsidRDefault="00BC33C1" w:rsidP="00BC33C1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>
        <w:rPr>
          <w:rFonts w:asciiTheme="majorHAnsi" w:hAnsiTheme="majorHAnsi" w:cstheme="majorHAnsi"/>
          <w:b/>
          <w:sz w:val="28"/>
        </w:rPr>
        <w:t>Директора по маркетингу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 xml:space="preserve">подчиняется </w:t>
      </w:r>
      <w:r>
        <w:rPr>
          <w:rFonts w:asciiTheme="majorHAnsi" w:hAnsiTheme="majorHAnsi" w:cstheme="majorHAnsi"/>
          <w:sz w:val="28"/>
        </w:rPr>
        <w:t>Генеральному директору</w:t>
      </w:r>
      <w:r w:rsidRPr="002E67B5">
        <w:rPr>
          <w:rFonts w:asciiTheme="majorHAnsi" w:hAnsiTheme="majorHAnsi" w:cstheme="majorHAnsi"/>
          <w:sz w:val="28"/>
        </w:rPr>
        <w:t>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Директора по маркетингу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 xml:space="preserve">замещает во время отсутствия сотрудник, назначенный распоряжением </w:t>
      </w:r>
      <w:r>
        <w:rPr>
          <w:rFonts w:asciiTheme="majorHAnsi" w:hAnsiTheme="majorHAnsi" w:cstheme="majorHAnsi"/>
          <w:sz w:val="28"/>
        </w:rPr>
        <w:t>Генерального директора</w:t>
      </w:r>
      <w:r w:rsidRPr="002E67B5">
        <w:rPr>
          <w:rFonts w:asciiTheme="majorHAnsi" w:hAnsiTheme="majorHAnsi" w:cstheme="majorHAnsi"/>
          <w:sz w:val="28"/>
        </w:rPr>
        <w:t>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руководствуется: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BC33C1" w:rsidRPr="002E67B5" w:rsidRDefault="00BC33C1" w:rsidP="00BC33C1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должен знать: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Структуру Департамента продаж </w:t>
      </w:r>
      <w:r>
        <w:rPr>
          <w:rFonts w:asciiTheme="majorHAnsi" w:hAnsiTheme="majorHAnsi" w:cstheme="majorHAnsi"/>
          <w:sz w:val="28"/>
        </w:rPr>
        <w:t xml:space="preserve">и </w:t>
      </w:r>
      <w:r w:rsidRPr="002E67B5">
        <w:rPr>
          <w:rFonts w:asciiTheme="majorHAnsi" w:hAnsiTheme="majorHAnsi" w:cstheme="majorHAnsi"/>
          <w:sz w:val="28"/>
        </w:rPr>
        <w:t>Общества;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BC33C1" w:rsidRPr="0053456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534565">
        <w:rPr>
          <w:rFonts w:asciiTheme="majorHAnsi" w:hAnsiTheme="majorHAnsi" w:cstheme="majorHAnsi"/>
          <w:sz w:val="28"/>
        </w:rPr>
        <w:t>Федеральные законы и подзаконные акты, регламентирующие ведение предпринимательской и коммерческой деятельности, в том числе законодательство субъектов Российской Федерации, муниципальных образований;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ценообразования и маркетинга;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рыночной экономики, конъюнктуру рынка, особенности и специфику рынка;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предпринимательства и ведения бизнеса, правила и принципы продаж;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налогообложения;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BC33C1" w:rsidRPr="002E67B5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Психологию, этику делового общения, правила установления деловых контактов и ведения телефонных переговоров;</w:t>
      </w:r>
    </w:p>
    <w:p w:rsidR="00BC33C1" w:rsidRDefault="00BC33C1" w:rsidP="00BC33C1">
      <w:pPr>
        <w:pStyle w:val="a3"/>
        <w:numPr>
          <w:ilvl w:val="2"/>
          <w:numId w:val="2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Порядок разработки бизнес-планов, коммерческих соглашений, договоров.</w:t>
      </w:r>
    </w:p>
    <w:p w:rsidR="00BC33C1" w:rsidRPr="00534565" w:rsidRDefault="00BC33C1" w:rsidP="00BC33C1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BC33C1" w:rsidRPr="002E67B5" w:rsidRDefault="00BC33C1" w:rsidP="00BC33C1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C33C1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Разработка</w:t>
      </w:r>
      <w:r w:rsidRPr="00534565">
        <w:rPr>
          <w:rFonts w:asciiTheme="majorHAnsi" w:hAnsiTheme="majorHAnsi" w:cstheme="majorHAnsi"/>
          <w:sz w:val="28"/>
        </w:rPr>
        <w:t xml:space="preserve"> маркетинговой политики Компании на основ</w:t>
      </w:r>
      <w:r>
        <w:rPr>
          <w:rFonts w:asciiTheme="majorHAnsi" w:hAnsiTheme="majorHAnsi" w:cstheme="majorHAnsi"/>
          <w:sz w:val="28"/>
        </w:rPr>
        <w:t>ании</w:t>
      </w:r>
      <w:r w:rsidRPr="00534565">
        <w:rPr>
          <w:rFonts w:asciiTheme="majorHAnsi" w:hAnsiTheme="majorHAnsi" w:cstheme="majorHAnsi"/>
          <w:sz w:val="28"/>
        </w:rPr>
        <w:t xml:space="preserve"> анализа рынка и прогнози</w:t>
      </w:r>
      <w:r>
        <w:rPr>
          <w:rFonts w:asciiTheme="majorHAnsi" w:hAnsiTheme="majorHAnsi" w:cstheme="majorHAnsi"/>
          <w:sz w:val="28"/>
        </w:rPr>
        <w:t>рования потребительского спроса;</w:t>
      </w:r>
    </w:p>
    <w:p w:rsidR="00BC33C1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320C81">
        <w:rPr>
          <w:rFonts w:asciiTheme="majorHAnsi" w:hAnsiTheme="majorHAnsi" w:cstheme="majorHAnsi"/>
          <w:sz w:val="28"/>
        </w:rPr>
        <w:t>Разработка и согласование предложений по повышению конкурентоспособности Компании;</w:t>
      </w:r>
    </w:p>
    <w:p w:rsidR="00BC33C1" w:rsidRPr="0053456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Р</w:t>
      </w:r>
      <w:r w:rsidRPr="00320C81">
        <w:rPr>
          <w:rFonts w:asciiTheme="majorHAnsi" w:hAnsiTheme="majorHAnsi" w:cstheme="majorHAnsi"/>
          <w:sz w:val="28"/>
        </w:rPr>
        <w:t>азработка мероприятий, направленных на оценку уровня удовлетворённости сервисом, а также обработка данной информации для подготовки мероприятий по её улучшению;</w:t>
      </w:r>
    </w:p>
    <w:p w:rsidR="00BC33C1" w:rsidRPr="0053456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534565">
        <w:rPr>
          <w:rFonts w:asciiTheme="majorHAnsi" w:hAnsiTheme="majorHAnsi" w:cstheme="majorHAnsi"/>
          <w:sz w:val="28"/>
        </w:rPr>
        <w:t>Прогноз и согласов</w:t>
      </w:r>
      <w:r>
        <w:rPr>
          <w:rFonts w:asciiTheme="majorHAnsi" w:hAnsiTheme="majorHAnsi" w:cstheme="majorHAnsi"/>
          <w:sz w:val="28"/>
        </w:rPr>
        <w:t>ание</w:t>
      </w:r>
      <w:r w:rsidRPr="00534565">
        <w:rPr>
          <w:rFonts w:asciiTheme="majorHAnsi" w:hAnsiTheme="majorHAnsi" w:cstheme="majorHAnsi"/>
          <w:sz w:val="28"/>
        </w:rPr>
        <w:t xml:space="preserve"> бюджет</w:t>
      </w:r>
      <w:r>
        <w:rPr>
          <w:rFonts w:asciiTheme="majorHAnsi" w:hAnsiTheme="majorHAnsi" w:cstheme="majorHAnsi"/>
          <w:sz w:val="28"/>
        </w:rPr>
        <w:t>а</w:t>
      </w:r>
      <w:r w:rsidRPr="00534565">
        <w:rPr>
          <w:rFonts w:asciiTheme="majorHAnsi" w:hAnsiTheme="majorHAnsi" w:cstheme="majorHAnsi"/>
          <w:sz w:val="28"/>
        </w:rPr>
        <w:t xml:space="preserve"> на рекламную деятельность</w:t>
      </w:r>
      <w:r>
        <w:rPr>
          <w:rFonts w:asciiTheme="majorHAnsi" w:hAnsiTheme="majorHAnsi" w:cstheme="majorHAnsi"/>
          <w:sz w:val="28"/>
        </w:rPr>
        <w:t>;</w:t>
      </w:r>
      <w:r w:rsidRPr="00534565">
        <w:rPr>
          <w:rFonts w:asciiTheme="majorHAnsi" w:hAnsiTheme="majorHAnsi" w:cstheme="majorHAnsi"/>
          <w:sz w:val="28"/>
        </w:rPr>
        <w:t xml:space="preserve"> </w:t>
      </w:r>
    </w:p>
    <w:p w:rsidR="00BC33C1" w:rsidRPr="0053456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Анализ</w:t>
      </w:r>
      <w:r w:rsidRPr="00534565">
        <w:rPr>
          <w:rFonts w:asciiTheme="majorHAnsi" w:hAnsiTheme="majorHAnsi" w:cstheme="majorHAnsi"/>
          <w:sz w:val="28"/>
        </w:rPr>
        <w:t xml:space="preserve"> эффективности </w:t>
      </w:r>
      <w:r>
        <w:rPr>
          <w:rFonts w:asciiTheme="majorHAnsi" w:hAnsiTheme="majorHAnsi" w:cstheme="majorHAnsi"/>
          <w:sz w:val="28"/>
        </w:rPr>
        <w:t xml:space="preserve">проведения </w:t>
      </w:r>
      <w:r w:rsidRPr="00534565">
        <w:rPr>
          <w:rFonts w:asciiTheme="majorHAnsi" w:hAnsiTheme="majorHAnsi" w:cstheme="majorHAnsi"/>
          <w:sz w:val="28"/>
        </w:rPr>
        <w:t xml:space="preserve">рекламных </w:t>
      </w:r>
      <w:r>
        <w:rPr>
          <w:rFonts w:asciiTheme="majorHAnsi" w:hAnsiTheme="majorHAnsi" w:cstheme="majorHAnsi"/>
          <w:sz w:val="28"/>
        </w:rPr>
        <w:t>кампаний;</w:t>
      </w:r>
    </w:p>
    <w:p w:rsidR="00BC33C1" w:rsidRPr="002E67B5" w:rsidRDefault="00BC33C1" w:rsidP="00BC33C1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BC33C1" w:rsidRPr="002E67B5" w:rsidRDefault="00BC33C1" w:rsidP="00BC33C1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Разработка маркетинговой политики Компании на основании анализа рынка и прогнозирования потребительского спроса;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Разработка и согласование предложений по повышению конкурентоспособности Компании;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Разработка мероприятий, направленных на оценку уровня удовлетворённости сервисом, а также обработка данной информации для подготовки мероприятий по её улучшению;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 xml:space="preserve">Прогноз и согласование бюджета на рекламную деятельность; 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Анализ эффективности проведения рекламных кампаний;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 xml:space="preserve">Разработка и согласование предложений по повышению </w:t>
      </w:r>
      <w:proofErr w:type="spellStart"/>
      <w:r w:rsidRPr="00B913A9">
        <w:rPr>
          <w:rFonts w:asciiTheme="majorHAnsi" w:hAnsiTheme="majorHAnsi" w:cstheme="majorHAnsi"/>
          <w:sz w:val="28"/>
        </w:rPr>
        <w:t>конкурентноспособности</w:t>
      </w:r>
      <w:proofErr w:type="spellEnd"/>
      <w:r w:rsidRPr="00B913A9">
        <w:rPr>
          <w:rFonts w:asciiTheme="majorHAnsi" w:hAnsiTheme="majorHAnsi" w:cstheme="majorHAnsi"/>
          <w:sz w:val="28"/>
        </w:rPr>
        <w:t xml:space="preserve"> продукта и Компании;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Разработка мероприятий, направленных на оценку уровня удовлетворённости сервисом, а также обработка данной информации для подготовки мероприятий по её улучшению;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Разработка концепции фирменного стиля компании. Контроль соблюдения всеми подразделениями;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Проведение отраслевого анализа рынка (тренды, клиенты, популярные направления);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Мониторинг и оценка конкурентной среды (новости, акции, услуги, прайсы);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Анализ и прайс-мониторинг текущих и новых услуг Компании и рынка;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lastRenderedPageBreak/>
        <w:t>Формирование и анализ предложений по маркетинговым акциям;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BC33C1" w:rsidRPr="00B913A9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BC33C1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B913A9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подразделениям в случае такой необходимости;</w:t>
      </w:r>
    </w:p>
    <w:p w:rsidR="00BC33C1" w:rsidRPr="002E67B5" w:rsidRDefault="00BC33C1" w:rsidP="00BC33C1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BC33C1" w:rsidRPr="002E67B5" w:rsidRDefault="00BC33C1" w:rsidP="00BC33C1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C33C1" w:rsidRPr="002E67B5" w:rsidRDefault="00BC33C1" w:rsidP="00BC33C1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sz w:val="28"/>
        </w:rPr>
        <w:t xml:space="preserve"> несет ответственность: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BC33C1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  <w:r w:rsidR="002C5351">
        <w:rPr>
          <w:rFonts w:asciiTheme="majorHAnsi" w:hAnsiTheme="majorHAnsi" w:cstheme="majorHAnsi"/>
          <w:sz w:val="28"/>
        </w:rPr>
        <w:t>;</w:t>
      </w:r>
    </w:p>
    <w:p w:rsidR="002C5351" w:rsidRPr="002C5351" w:rsidRDefault="002C5351" w:rsidP="002C5351">
      <w:pPr>
        <w:pStyle w:val="a3"/>
        <w:numPr>
          <w:ilvl w:val="1"/>
          <w:numId w:val="2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>
          <w:rPr>
            <w:rStyle w:val="a4"/>
            <w:rFonts w:asciiTheme="majorHAnsi" w:hAnsiTheme="majorHAnsi" w:cstheme="majorHAnsi"/>
            <w:color w:val="auto"/>
            <w:sz w:val="28"/>
            <w:u w:val="none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За нарушение морально-этических норм поведения.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BC33C1" w:rsidRPr="002E67B5" w:rsidRDefault="00BC33C1" w:rsidP="00BC33C1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BC33C1" w:rsidRPr="002E67B5" w:rsidRDefault="00BC33C1" w:rsidP="00BC33C1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BC33C1" w:rsidRPr="002E67B5" w:rsidRDefault="00BC33C1" w:rsidP="00BC33C1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sz w:val="28"/>
        </w:rPr>
        <w:t xml:space="preserve"> имеет право: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BC33C1" w:rsidRPr="002E67B5" w:rsidRDefault="00BC33C1" w:rsidP="00BC33C1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BC33C1" w:rsidRPr="002E67B5" w:rsidRDefault="00BC33C1" w:rsidP="00BC33C1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sz w:val="28"/>
        </w:rPr>
        <w:t xml:space="preserve"> обязуется: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Проходить инструктажи по охране труда и пожарной безопасности;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BC33C1" w:rsidRPr="002E67B5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BC33C1" w:rsidRPr="002E67B5" w:rsidRDefault="00BC33C1" w:rsidP="00BC33C1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BC33C1" w:rsidRPr="002E67B5" w:rsidRDefault="00BC33C1" w:rsidP="00BC33C1">
      <w:pPr>
        <w:pStyle w:val="a3"/>
        <w:numPr>
          <w:ilvl w:val="0"/>
          <w:numId w:val="2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BC33C1" w:rsidRDefault="00BC33C1" w:rsidP="00BC33C1">
      <w:pPr>
        <w:pStyle w:val="a3"/>
        <w:numPr>
          <w:ilvl w:val="1"/>
          <w:numId w:val="2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Директор по маркетингу</w:t>
      </w:r>
      <w:r w:rsidRPr="002E67B5">
        <w:rPr>
          <w:rFonts w:asciiTheme="majorHAnsi" w:hAnsiTheme="majorHAnsi" w:cstheme="majorHAnsi"/>
          <w:sz w:val="28"/>
        </w:rPr>
        <w:t xml:space="preserve"> 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D4665C" w:rsidRDefault="006D42FB"/>
    <w:p w:rsidR="0009144C" w:rsidRDefault="0009144C"/>
    <w:sectPr w:rsidR="0009144C" w:rsidSect="00DE7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FB" w:rsidRDefault="006D42FB" w:rsidP="006D42FB">
      <w:pPr>
        <w:spacing w:after="0" w:line="240" w:lineRule="auto"/>
      </w:pPr>
      <w:r>
        <w:separator/>
      </w:r>
    </w:p>
  </w:endnote>
  <w:endnote w:type="continuationSeparator" w:id="0">
    <w:p w:rsidR="006D42FB" w:rsidRDefault="006D42FB" w:rsidP="006D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FB" w:rsidRDefault="006D42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FB" w:rsidRDefault="006D42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FB" w:rsidRDefault="006D42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FB" w:rsidRDefault="006D42FB" w:rsidP="006D42FB">
      <w:pPr>
        <w:spacing w:after="0" w:line="240" w:lineRule="auto"/>
      </w:pPr>
      <w:r>
        <w:separator/>
      </w:r>
    </w:p>
  </w:footnote>
  <w:footnote w:type="continuationSeparator" w:id="0">
    <w:p w:rsidR="006D42FB" w:rsidRDefault="006D42FB" w:rsidP="006D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FB" w:rsidRDefault="006D42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FB" w:rsidRDefault="006D42FB">
    <w:pPr>
      <w:pStyle w:val="a5"/>
    </w:pPr>
    <w:bookmarkStart w:id="1" w:name="_GoBack"/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-394390</wp:posOffset>
          </wp:positionV>
          <wp:extent cx="860977" cy="455475"/>
          <wp:effectExtent l="0" t="0" r="0" b="1905"/>
          <wp:wrapTight wrapText="bothSides">
            <wp:wrapPolygon edited="0">
              <wp:start x="0" y="0"/>
              <wp:lineTo x="0" y="20787"/>
              <wp:lineTo x="21042" y="20787"/>
              <wp:lineTo x="21042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977" cy="45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FB" w:rsidRDefault="006D4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9144C"/>
    <w:rsid w:val="002C5351"/>
    <w:rsid w:val="00432FA5"/>
    <w:rsid w:val="006D42FB"/>
    <w:rsid w:val="00BC33C1"/>
    <w:rsid w:val="00DE7A86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C535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D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2FB"/>
  </w:style>
  <w:style w:type="paragraph" w:styleId="a7">
    <w:name w:val="footer"/>
    <w:basedOn w:val="a"/>
    <w:link w:val="a8"/>
    <w:uiPriority w:val="99"/>
    <w:unhideWhenUsed/>
    <w:rsid w:val="006D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4</cp:revision>
  <dcterms:created xsi:type="dcterms:W3CDTF">2024-05-06T15:18:00Z</dcterms:created>
  <dcterms:modified xsi:type="dcterms:W3CDTF">2024-05-06T15:46:00Z</dcterms:modified>
</cp:coreProperties>
</file>