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B351" w14:textId="275B6B34" w:rsidR="0040523E" w:rsidRDefault="0040523E" w:rsidP="0040523E">
      <w:pPr>
        <w:jc w:val="center"/>
        <w:rPr>
          <w:b/>
          <w:sz w:val="22"/>
          <w:szCs w:val="22"/>
        </w:rPr>
      </w:pPr>
      <w:r>
        <w:rPr>
          <w:noProof/>
        </w:rPr>
        <w:drawing>
          <wp:anchor distT="0" distB="0" distL="114300" distR="114300" simplePos="0" relativeHeight="251659264" behindDoc="0" locked="0" layoutInCell="1" allowOverlap="1" wp14:anchorId="4416676E" wp14:editId="696DBE8A">
            <wp:simplePos x="0" y="0"/>
            <wp:positionH relativeFrom="margin">
              <wp:align>left</wp:align>
            </wp:positionH>
            <wp:positionV relativeFrom="paragraph">
              <wp:posOffset>0</wp:posOffset>
            </wp:positionV>
            <wp:extent cx="1047750" cy="1085850"/>
            <wp:effectExtent l="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475">
        <w:rPr>
          <w:b/>
          <w:sz w:val="22"/>
          <w:szCs w:val="22"/>
        </w:rPr>
        <w:t>ООО "СВАР-МАРКЕТ"</w:t>
      </w:r>
    </w:p>
    <w:p w14:paraId="078E0F8B" w14:textId="77777777" w:rsidR="00391D90" w:rsidRDefault="0040523E" w:rsidP="0040523E">
      <w:pPr>
        <w:jc w:val="center"/>
        <w:rPr>
          <w:bCs/>
          <w:sz w:val="22"/>
          <w:szCs w:val="22"/>
        </w:rPr>
      </w:pPr>
      <w:r>
        <w:rPr>
          <w:bCs/>
          <w:sz w:val="22"/>
          <w:szCs w:val="22"/>
        </w:rPr>
        <w:t>Юридический адрес</w:t>
      </w:r>
      <w:r w:rsidRPr="008B51C3">
        <w:rPr>
          <w:bCs/>
          <w:sz w:val="22"/>
          <w:szCs w:val="22"/>
        </w:rPr>
        <w:t>:</w:t>
      </w:r>
      <w:r w:rsidRPr="008B51C3">
        <w:rPr>
          <w:bCs/>
        </w:rPr>
        <w:t xml:space="preserve"> </w:t>
      </w:r>
      <w:r w:rsidRPr="008B51C3">
        <w:rPr>
          <w:bCs/>
          <w:sz w:val="22"/>
          <w:szCs w:val="22"/>
        </w:rPr>
        <w:t>344090, Ростовская обл., г.</w:t>
      </w:r>
      <w:r w:rsidRPr="0040523E">
        <w:rPr>
          <w:bCs/>
          <w:sz w:val="22"/>
          <w:szCs w:val="22"/>
        </w:rPr>
        <w:t xml:space="preserve"> </w:t>
      </w:r>
      <w:proofErr w:type="spellStart"/>
      <w:r w:rsidRPr="008B51C3">
        <w:rPr>
          <w:bCs/>
          <w:sz w:val="22"/>
          <w:szCs w:val="22"/>
        </w:rPr>
        <w:t>Ростов</w:t>
      </w:r>
      <w:proofErr w:type="spellEnd"/>
      <w:r w:rsidRPr="008B51C3">
        <w:rPr>
          <w:bCs/>
          <w:sz w:val="22"/>
          <w:szCs w:val="22"/>
        </w:rPr>
        <w:t>-на-Дону,</w:t>
      </w:r>
    </w:p>
    <w:p w14:paraId="7D8DD282" w14:textId="6E8536A3" w:rsidR="0040523E" w:rsidRDefault="0040523E" w:rsidP="0040523E">
      <w:pPr>
        <w:jc w:val="center"/>
        <w:rPr>
          <w:bCs/>
          <w:sz w:val="22"/>
          <w:szCs w:val="22"/>
        </w:rPr>
      </w:pPr>
      <w:r w:rsidRPr="0040523E">
        <w:rPr>
          <w:bCs/>
          <w:sz w:val="22"/>
          <w:szCs w:val="22"/>
        </w:rPr>
        <w:t xml:space="preserve"> </w:t>
      </w:r>
      <w:r w:rsidRPr="008B51C3">
        <w:rPr>
          <w:bCs/>
          <w:sz w:val="22"/>
          <w:szCs w:val="22"/>
        </w:rPr>
        <w:t>ул.</w:t>
      </w:r>
      <w:r w:rsidRPr="0040523E">
        <w:rPr>
          <w:bCs/>
          <w:sz w:val="22"/>
          <w:szCs w:val="22"/>
        </w:rPr>
        <w:t xml:space="preserve"> </w:t>
      </w:r>
      <w:r w:rsidRPr="008B51C3">
        <w:rPr>
          <w:bCs/>
          <w:sz w:val="22"/>
          <w:szCs w:val="22"/>
        </w:rPr>
        <w:t>Доватора 152/4, литер А1, оф.6</w:t>
      </w:r>
    </w:p>
    <w:p w14:paraId="58592249" w14:textId="77777777" w:rsidR="00391D90" w:rsidRDefault="0040523E" w:rsidP="0040523E">
      <w:pPr>
        <w:jc w:val="center"/>
        <w:rPr>
          <w:bCs/>
          <w:sz w:val="22"/>
          <w:szCs w:val="22"/>
        </w:rPr>
      </w:pPr>
      <w:r>
        <w:rPr>
          <w:bCs/>
          <w:sz w:val="22"/>
          <w:szCs w:val="22"/>
        </w:rPr>
        <w:t xml:space="preserve">Фактический адрес: </w:t>
      </w:r>
      <w:r w:rsidRPr="0040523E">
        <w:rPr>
          <w:bCs/>
          <w:sz w:val="22"/>
          <w:szCs w:val="22"/>
        </w:rPr>
        <w:t xml:space="preserve">346818, Ростовская </w:t>
      </w:r>
      <w:proofErr w:type="spellStart"/>
      <w:r w:rsidRPr="0040523E">
        <w:rPr>
          <w:bCs/>
          <w:sz w:val="22"/>
          <w:szCs w:val="22"/>
        </w:rPr>
        <w:t>обл</w:t>
      </w:r>
      <w:proofErr w:type="spellEnd"/>
      <w:r w:rsidRPr="0040523E">
        <w:rPr>
          <w:bCs/>
          <w:sz w:val="22"/>
          <w:szCs w:val="22"/>
        </w:rPr>
        <w:t>, Мясниковский р-н,</w:t>
      </w:r>
    </w:p>
    <w:p w14:paraId="6C4427FD" w14:textId="41BF84EF" w:rsidR="0040523E" w:rsidRPr="008B51C3" w:rsidRDefault="0040523E" w:rsidP="0040523E">
      <w:pPr>
        <w:jc w:val="center"/>
        <w:rPr>
          <w:bCs/>
          <w:sz w:val="22"/>
          <w:szCs w:val="22"/>
        </w:rPr>
      </w:pPr>
      <w:r w:rsidRPr="0040523E">
        <w:rPr>
          <w:bCs/>
          <w:sz w:val="22"/>
          <w:szCs w:val="22"/>
        </w:rPr>
        <w:t xml:space="preserve"> хутор </w:t>
      </w:r>
      <w:proofErr w:type="spellStart"/>
      <w:r w:rsidRPr="0040523E">
        <w:rPr>
          <w:bCs/>
          <w:sz w:val="22"/>
          <w:szCs w:val="22"/>
        </w:rPr>
        <w:t>Ленинаван</w:t>
      </w:r>
      <w:proofErr w:type="spellEnd"/>
      <w:r w:rsidRPr="0040523E">
        <w:rPr>
          <w:bCs/>
          <w:sz w:val="22"/>
          <w:szCs w:val="22"/>
        </w:rPr>
        <w:t>, ул</w:t>
      </w:r>
      <w:r w:rsidR="00B31FC7">
        <w:rPr>
          <w:bCs/>
          <w:sz w:val="22"/>
          <w:szCs w:val="22"/>
        </w:rPr>
        <w:t>.</w:t>
      </w:r>
      <w:r w:rsidRPr="0040523E">
        <w:rPr>
          <w:bCs/>
          <w:sz w:val="22"/>
          <w:szCs w:val="22"/>
        </w:rPr>
        <w:t xml:space="preserve"> им А. Карелина, д 30Б</w:t>
      </w:r>
    </w:p>
    <w:p w14:paraId="44D1C31B" w14:textId="77777777" w:rsidR="0040523E" w:rsidRPr="008B51C3" w:rsidRDefault="0040523E" w:rsidP="0040523E">
      <w:pPr>
        <w:jc w:val="center"/>
        <w:rPr>
          <w:bCs/>
        </w:rPr>
      </w:pPr>
      <w:r w:rsidRPr="0040523E">
        <w:rPr>
          <w:b/>
          <w:sz w:val="22"/>
          <w:szCs w:val="22"/>
        </w:rPr>
        <w:t xml:space="preserve">Телефон: </w:t>
      </w:r>
      <w:r w:rsidRPr="0040523E">
        <w:rPr>
          <w:b/>
        </w:rPr>
        <w:t>+7-989-511-60-00</w:t>
      </w:r>
      <w:r w:rsidRPr="008B51C3">
        <w:rPr>
          <w:bCs/>
        </w:rPr>
        <w:t xml:space="preserve">, </w:t>
      </w:r>
      <w:r w:rsidRPr="00E63836">
        <w:rPr>
          <w:b/>
          <w:lang w:val="en-US"/>
        </w:rPr>
        <w:t>email</w:t>
      </w:r>
      <w:r w:rsidRPr="00E63836">
        <w:rPr>
          <w:b/>
        </w:rPr>
        <w:t xml:space="preserve">: </w:t>
      </w:r>
      <w:r w:rsidRPr="00E63836">
        <w:rPr>
          <w:b/>
          <w:color w:val="4B4F58"/>
        </w:rPr>
        <w:t>manager@svar-market.ru</w:t>
      </w:r>
    </w:p>
    <w:p w14:paraId="00F9A2B1" w14:textId="535BEF36" w:rsidR="0040523E" w:rsidRDefault="0040523E" w:rsidP="0040523E">
      <w:pPr>
        <w:jc w:val="center"/>
        <w:rPr>
          <w:bCs/>
          <w:sz w:val="22"/>
          <w:szCs w:val="22"/>
        </w:rPr>
      </w:pPr>
      <w:r w:rsidRPr="008B51C3">
        <w:rPr>
          <w:bCs/>
          <w:sz w:val="22"/>
          <w:szCs w:val="22"/>
        </w:rPr>
        <w:t>ИНН: 6168122190 / КПП 616801001, ОГРН 1246100006074, ОКВЭД 46.69.5</w:t>
      </w:r>
      <w:r w:rsidRPr="008B51C3">
        <w:rPr>
          <w:bCs/>
          <w:sz w:val="22"/>
          <w:szCs w:val="22"/>
        </w:rPr>
        <w:br/>
      </w:r>
      <w:r w:rsidR="00391D90">
        <w:rPr>
          <w:bCs/>
          <w:sz w:val="22"/>
          <w:szCs w:val="22"/>
        </w:rPr>
        <w:t xml:space="preserve">                                      </w:t>
      </w:r>
      <w:r w:rsidRPr="008B51C3">
        <w:rPr>
          <w:bCs/>
          <w:sz w:val="22"/>
          <w:szCs w:val="22"/>
        </w:rPr>
        <w:t>ФИЛИАЛ "РОСТОВСКИЙ" АО "АЛЬФА-БАНК"</w:t>
      </w:r>
      <w:r>
        <w:rPr>
          <w:bCs/>
          <w:sz w:val="22"/>
          <w:szCs w:val="22"/>
        </w:rPr>
        <w:t xml:space="preserve">, </w:t>
      </w:r>
      <w:r w:rsidRPr="008B51C3">
        <w:rPr>
          <w:bCs/>
          <w:sz w:val="22"/>
          <w:szCs w:val="22"/>
        </w:rPr>
        <w:t>Р/с 40702810326000012115,</w:t>
      </w:r>
    </w:p>
    <w:p w14:paraId="3E36C2A4" w14:textId="6279F4CE" w:rsidR="0040523E" w:rsidRPr="008B51C3" w:rsidRDefault="00391D90" w:rsidP="0040523E">
      <w:pPr>
        <w:jc w:val="center"/>
        <w:rPr>
          <w:bCs/>
          <w:sz w:val="22"/>
          <w:szCs w:val="22"/>
        </w:rPr>
      </w:pPr>
      <w:r>
        <w:rPr>
          <w:bCs/>
          <w:sz w:val="22"/>
          <w:szCs w:val="22"/>
        </w:rPr>
        <w:t xml:space="preserve">                           </w:t>
      </w:r>
      <w:r w:rsidR="0040523E" w:rsidRPr="008B51C3">
        <w:rPr>
          <w:bCs/>
          <w:sz w:val="22"/>
          <w:szCs w:val="22"/>
        </w:rPr>
        <w:t>К/с 30101810500000000207, БИК 046015207</w:t>
      </w:r>
      <w:r w:rsidR="0040523E">
        <w:rPr>
          <w:bCs/>
          <w:sz w:val="22"/>
          <w:szCs w:val="22"/>
        </w:rPr>
        <w:t>.</w:t>
      </w:r>
    </w:p>
    <w:p w14:paraId="6417011E" w14:textId="019A12CD" w:rsidR="00925962" w:rsidRDefault="00925962" w:rsidP="00391D90">
      <w:pPr>
        <w:jc w:val="center"/>
      </w:pPr>
    </w:p>
    <w:p w14:paraId="0ED001F1" w14:textId="5021D7E6" w:rsidR="00391D90" w:rsidRPr="00391D90" w:rsidRDefault="00391D90" w:rsidP="00391D90">
      <w:pPr>
        <w:jc w:val="center"/>
        <w:rPr>
          <w:b/>
          <w:bCs/>
          <w:vanish/>
          <w:sz w:val="28"/>
          <w:szCs w:val="28"/>
          <w:specVanish/>
        </w:rPr>
      </w:pPr>
      <w:r w:rsidRPr="00391D90">
        <w:rPr>
          <w:b/>
          <w:bCs/>
          <w:sz w:val="28"/>
          <w:szCs w:val="28"/>
        </w:rPr>
        <w:t>Коммерческое предложение</w:t>
      </w:r>
    </w:p>
    <w:p w14:paraId="3D64608E" w14:textId="5DCE92E5" w:rsidR="00391D90" w:rsidRDefault="00391D90" w:rsidP="00391D90">
      <w:pPr>
        <w:jc w:val="center"/>
        <w:rPr>
          <w:b/>
          <w:bCs/>
          <w:sz w:val="28"/>
          <w:szCs w:val="28"/>
        </w:rPr>
      </w:pPr>
      <w:r>
        <w:rPr>
          <w:b/>
          <w:bCs/>
          <w:sz w:val="28"/>
          <w:szCs w:val="28"/>
        </w:rPr>
        <w:t xml:space="preserve"> </w:t>
      </w:r>
    </w:p>
    <w:tbl>
      <w:tblPr>
        <w:tblStyle w:val="a4"/>
        <w:tblpPr w:leftFromText="180" w:rightFromText="180" w:vertAnchor="text" w:horzAnchor="margin" w:tblpXSpec="center" w:tblpY="455"/>
        <w:tblW w:w="10627" w:type="dxa"/>
        <w:tblLayout w:type="fixed"/>
        <w:tblLook w:val="04A0" w:firstRow="1" w:lastRow="0" w:firstColumn="1" w:lastColumn="0" w:noHBand="0" w:noVBand="1"/>
      </w:tblPr>
      <w:tblGrid>
        <w:gridCol w:w="992"/>
        <w:gridCol w:w="3965"/>
        <w:gridCol w:w="1417"/>
        <w:gridCol w:w="1418"/>
        <w:gridCol w:w="1417"/>
        <w:gridCol w:w="1418"/>
      </w:tblGrid>
      <w:tr w:rsidR="000824FA" w14:paraId="34FC020A" w14:textId="77777777" w:rsidTr="000824FA">
        <w:tc>
          <w:tcPr>
            <w:tcW w:w="992" w:type="dxa"/>
          </w:tcPr>
          <w:p w14:paraId="62809406" w14:textId="77777777" w:rsidR="000824FA" w:rsidRDefault="000824FA" w:rsidP="000824FA">
            <w:pPr>
              <w:jc w:val="center"/>
              <w:rPr>
                <w:b/>
                <w:bCs/>
                <w:sz w:val="28"/>
                <w:szCs w:val="28"/>
              </w:rPr>
            </w:pPr>
            <w:r>
              <w:rPr>
                <w:b/>
                <w:bCs/>
                <w:sz w:val="28"/>
                <w:szCs w:val="28"/>
              </w:rPr>
              <w:t>№п/п</w:t>
            </w:r>
          </w:p>
        </w:tc>
        <w:tc>
          <w:tcPr>
            <w:tcW w:w="3965" w:type="dxa"/>
          </w:tcPr>
          <w:p w14:paraId="79BB84D7" w14:textId="77777777" w:rsidR="000824FA" w:rsidRDefault="000824FA" w:rsidP="000824FA">
            <w:pPr>
              <w:jc w:val="center"/>
              <w:rPr>
                <w:b/>
                <w:bCs/>
                <w:sz w:val="28"/>
                <w:szCs w:val="28"/>
              </w:rPr>
            </w:pPr>
            <w:r>
              <w:rPr>
                <w:b/>
                <w:bCs/>
                <w:sz w:val="28"/>
                <w:szCs w:val="28"/>
              </w:rPr>
              <w:t>Наименование</w:t>
            </w:r>
          </w:p>
        </w:tc>
        <w:tc>
          <w:tcPr>
            <w:tcW w:w="1417" w:type="dxa"/>
          </w:tcPr>
          <w:p w14:paraId="29E42411" w14:textId="77777777" w:rsidR="000824FA" w:rsidRDefault="000824FA" w:rsidP="000824FA">
            <w:pPr>
              <w:jc w:val="center"/>
              <w:rPr>
                <w:b/>
                <w:bCs/>
                <w:sz w:val="28"/>
                <w:szCs w:val="28"/>
              </w:rPr>
            </w:pPr>
            <w:r>
              <w:rPr>
                <w:b/>
                <w:bCs/>
                <w:sz w:val="28"/>
                <w:szCs w:val="28"/>
              </w:rPr>
              <w:t>До 3</w:t>
            </w:r>
            <w:r>
              <w:rPr>
                <w:b/>
                <w:bCs/>
                <w:sz w:val="28"/>
                <w:szCs w:val="28"/>
                <w:lang w:val="en-US"/>
              </w:rPr>
              <w:t>5</w:t>
            </w:r>
            <w:r>
              <w:rPr>
                <w:b/>
                <w:bCs/>
                <w:sz w:val="28"/>
                <w:szCs w:val="28"/>
              </w:rPr>
              <w:t xml:space="preserve"> кг</w:t>
            </w:r>
          </w:p>
          <w:p w14:paraId="304872AC" w14:textId="77777777" w:rsidR="000824FA" w:rsidRDefault="000824FA" w:rsidP="000824FA">
            <w:pPr>
              <w:jc w:val="center"/>
              <w:rPr>
                <w:b/>
                <w:bCs/>
                <w:sz w:val="28"/>
                <w:szCs w:val="28"/>
              </w:rPr>
            </w:pPr>
            <w:r>
              <w:rPr>
                <w:b/>
                <w:bCs/>
                <w:sz w:val="28"/>
                <w:szCs w:val="28"/>
              </w:rPr>
              <w:t>цена</w:t>
            </w:r>
          </w:p>
          <w:p w14:paraId="666409CC" w14:textId="77777777" w:rsidR="000824FA" w:rsidRDefault="000824FA" w:rsidP="000824FA">
            <w:pPr>
              <w:jc w:val="center"/>
              <w:rPr>
                <w:b/>
                <w:bCs/>
                <w:sz w:val="28"/>
                <w:szCs w:val="28"/>
              </w:rPr>
            </w:pPr>
          </w:p>
        </w:tc>
        <w:tc>
          <w:tcPr>
            <w:tcW w:w="1418" w:type="dxa"/>
          </w:tcPr>
          <w:p w14:paraId="26D8C4BB" w14:textId="77777777" w:rsidR="000824FA" w:rsidRDefault="000824FA" w:rsidP="000824FA">
            <w:pPr>
              <w:jc w:val="center"/>
              <w:rPr>
                <w:b/>
                <w:bCs/>
                <w:sz w:val="28"/>
                <w:szCs w:val="28"/>
              </w:rPr>
            </w:pPr>
            <w:r>
              <w:rPr>
                <w:b/>
                <w:bCs/>
                <w:sz w:val="28"/>
                <w:szCs w:val="28"/>
              </w:rPr>
              <w:t xml:space="preserve">От </w:t>
            </w:r>
            <w:r>
              <w:rPr>
                <w:b/>
                <w:bCs/>
                <w:sz w:val="28"/>
                <w:szCs w:val="28"/>
                <w:lang w:val="en-US"/>
              </w:rPr>
              <w:t>50</w:t>
            </w:r>
            <w:r>
              <w:rPr>
                <w:b/>
                <w:bCs/>
                <w:sz w:val="28"/>
                <w:szCs w:val="28"/>
              </w:rPr>
              <w:t xml:space="preserve"> кг</w:t>
            </w:r>
          </w:p>
          <w:p w14:paraId="650009CE" w14:textId="77777777" w:rsidR="000824FA" w:rsidRDefault="000824FA" w:rsidP="000824FA">
            <w:pPr>
              <w:jc w:val="center"/>
              <w:rPr>
                <w:b/>
                <w:bCs/>
                <w:sz w:val="28"/>
                <w:szCs w:val="28"/>
              </w:rPr>
            </w:pPr>
            <w:r>
              <w:rPr>
                <w:b/>
                <w:bCs/>
                <w:sz w:val="28"/>
                <w:szCs w:val="28"/>
              </w:rPr>
              <w:t>цена</w:t>
            </w:r>
          </w:p>
          <w:p w14:paraId="4D8515CD" w14:textId="77777777" w:rsidR="000824FA" w:rsidRDefault="000824FA" w:rsidP="000824FA">
            <w:pPr>
              <w:jc w:val="center"/>
              <w:rPr>
                <w:b/>
                <w:bCs/>
                <w:sz w:val="28"/>
                <w:szCs w:val="28"/>
              </w:rPr>
            </w:pPr>
          </w:p>
        </w:tc>
        <w:tc>
          <w:tcPr>
            <w:tcW w:w="1417" w:type="dxa"/>
          </w:tcPr>
          <w:p w14:paraId="05A23DE1" w14:textId="77777777" w:rsidR="000824FA" w:rsidRDefault="000824FA" w:rsidP="000824FA">
            <w:pPr>
              <w:jc w:val="center"/>
              <w:rPr>
                <w:b/>
                <w:bCs/>
                <w:sz w:val="28"/>
                <w:szCs w:val="28"/>
              </w:rPr>
            </w:pPr>
            <w:r>
              <w:rPr>
                <w:b/>
                <w:bCs/>
                <w:sz w:val="28"/>
                <w:szCs w:val="28"/>
              </w:rPr>
              <w:t>От 300 кг</w:t>
            </w:r>
          </w:p>
          <w:p w14:paraId="3C2CA380" w14:textId="77777777" w:rsidR="000824FA" w:rsidRDefault="000824FA" w:rsidP="000824FA">
            <w:pPr>
              <w:jc w:val="center"/>
              <w:rPr>
                <w:b/>
                <w:bCs/>
                <w:sz w:val="28"/>
                <w:szCs w:val="28"/>
              </w:rPr>
            </w:pPr>
            <w:r>
              <w:rPr>
                <w:b/>
                <w:bCs/>
                <w:sz w:val="28"/>
                <w:szCs w:val="28"/>
              </w:rPr>
              <w:t>цена</w:t>
            </w:r>
          </w:p>
          <w:p w14:paraId="17893946" w14:textId="77777777" w:rsidR="000824FA" w:rsidRDefault="000824FA" w:rsidP="000824FA">
            <w:pPr>
              <w:jc w:val="center"/>
              <w:rPr>
                <w:b/>
                <w:bCs/>
                <w:sz w:val="28"/>
                <w:szCs w:val="28"/>
              </w:rPr>
            </w:pPr>
          </w:p>
        </w:tc>
        <w:tc>
          <w:tcPr>
            <w:tcW w:w="1418" w:type="dxa"/>
          </w:tcPr>
          <w:p w14:paraId="0666E8C2" w14:textId="77777777" w:rsidR="000824FA" w:rsidRDefault="000824FA" w:rsidP="000824FA">
            <w:pPr>
              <w:jc w:val="center"/>
              <w:rPr>
                <w:b/>
                <w:bCs/>
                <w:sz w:val="28"/>
                <w:szCs w:val="28"/>
              </w:rPr>
            </w:pPr>
            <w:r>
              <w:rPr>
                <w:b/>
                <w:bCs/>
                <w:sz w:val="28"/>
                <w:szCs w:val="28"/>
              </w:rPr>
              <w:t>От 1 тонны цена</w:t>
            </w:r>
          </w:p>
        </w:tc>
      </w:tr>
      <w:tr w:rsidR="000824FA" w14:paraId="675F20E8" w14:textId="77777777" w:rsidTr="000824FA">
        <w:tc>
          <w:tcPr>
            <w:tcW w:w="992" w:type="dxa"/>
          </w:tcPr>
          <w:p w14:paraId="42E70FE0" w14:textId="77777777" w:rsidR="000824FA" w:rsidRDefault="000824FA" w:rsidP="000824FA">
            <w:pPr>
              <w:jc w:val="center"/>
              <w:rPr>
                <w:b/>
                <w:bCs/>
                <w:sz w:val="28"/>
                <w:szCs w:val="28"/>
              </w:rPr>
            </w:pPr>
            <w:r>
              <w:rPr>
                <w:b/>
                <w:bCs/>
                <w:sz w:val="28"/>
                <w:szCs w:val="28"/>
              </w:rPr>
              <w:t>1</w:t>
            </w:r>
          </w:p>
        </w:tc>
        <w:tc>
          <w:tcPr>
            <w:tcW w:w="3965" w:type="dxa"/>
          </w:tcPr>
          <w:p w14:paraId="3558E0D6" w14:textId="77777777" w:rsidR="000824FA" w:rsidRPr="0057151A" w:rsidRDefault="000824FA" w:rsidP="000824FA">
            <w:pPr>
              <w:rPr>
                <w:sz w:val="28"/>
                <w:szCs w:val="28"/>
              </w:rPr>
            </w:pPr>
            <w:r w:rsidRPr="007831DF">
              <w:rPr>
                <w:sz w:val="28"/>
                <w:szCs w:val="28"/>
              </w:rPr>
              <w:t xml:space="preserve">Электроды сварочные </w:t>
            </w:r>
            <w:proofErr w:type="spellStart"/>
            <w:r w:rsidRPr="007831DF">
              <w:rPr>
                <w:sz w:val="28"/>
                <w:szCs w:val="28"/>
              </w:rPr>
              <w:t>Goodel</w:t>
            </w:r>
            <w:proofErr w:type="spellEnd"/>
            <w:r w:rsidRPr="007831DF">
              <w:rPr>
                <w:sz w:val="28"/>
                <w:szCs w:val="28"/>
              </w:rPr>
              <w:t xml:space="preserve"> ОК-46 Gold 3Х350 (5,5кг) </w:t>
            </w:r>
          </w:p>
        </w:tc>
        <w:tc>
          <w:tcPr>
            <w:tcW w:w="1417" w:type="dxa"/>
          </w:tcPr>
          <w:p w14:paraId="2DB65121" w14:textId="77777777" w:rsidR="000824FA" w:rsidRDefault="000824FA" w:rsidP="004A737F">
            <w:pPr>
              <w:jc w:val="center"/>
              <w:rPr>
                <w:b/>
                <w:bCs/>
                <w:sz w:val="28"/>
                <w:szCs w:val="28"/>
              </w:rPr>
            </w:pPr>
            <w:r w:rsidRPr="000824FA">
              <w:rPr>
                <w:b/>
                <w:bCs/>
                <w:sz w:val="28"/>
                <w:szCs w:val="28"/>
              </w:rPr>
              <w:t>345,00</w:t>
            </w:r>
          </w:p>
          <w:p w14:paraId="46531B3B" w14:textId="77777777" w:rsidR="000824FA" w:rsidRPr="000824FA" w:rsidRDefault="000824FA" w:rsidP="004A737F">
            <w:pPr>
              <w:jc w:val="center"/>
              <w:rPr>
                <w:i/>
                <w:iCs/>
                <w:sz w:val="28"/>
                <w:szCs w:val="28"/>
              </w:rPr>
            </w:pPr>
            <w:r w:rsidRPr="000824FA">
              <w:rPr>
                <w:i/>
                <w:iCs/>
                <w:sz w:val="28"/>
                <w:szCs w:val="28"/>
                <w:lang w:val="en-US"/>
              </w:rPr>
              <w:t>(1897</w:t>
            </w:r>
            <w:r w:rsidRPr="000824FA">
              <w:rPr>
                <w:i/>
                <w:iCs/>
                <w:sz w:val="28"/>
                <w:szCs w:val="28"/>
              </w:rPr>
              <w:t>,50)</w:t>
            </w:r>
          </w:p>
        </w:tc>
        <w:tc>
          <w:tcPr>
            <w:tcW w:w="1418" w:type="dxa"/>
          </w:tcPr>
          <w:p w14:paraId="7D4881C5" w14:textId="77777777" w:rsidR="000824FA" w:rsidRDefault="000824FA" w:rsidP="004A737F">
            <w:pPr>
              <w:jc w:val="center"/>
              <w:rPr>
                <w:b/>
                <w:bCs/>
                <w:sz w:val="28"/>
                <w:szCs w:val="28"/>
              </w:rPr>
            </w:pPr>
            <w:r w:rsidRPr="000824FA">
              <w:rPr>
                <w:b/>
                <w:bCs/>
                <w:sz w:val="28"/>
                <w:szCs w:val="28"/>
              </w:rPr>
              <w:t>310,50</w:t>
            </w:r>
          </w:p>
          <w:p w14:paraId="61A74C83" w14:textId="77777777" w:rsidR="000824FA" w:rsidRPr="000824FA" w:rsidRDefault="000824FA" w:rsidP="004A737F">
            <w:pPr>
              <w:jc w:val="center"/>
              <w:rPr>
                <w:i/>
                <w:iCs/>
                <w:sz w:val="28"/>
                <w:szCs w:val="28"/>
              </w:rPr>
            </w:pPr>
            <w:r w:rsidRPr="000824FA">
              <w:rPr>
                <w:i/>
                <w:iCs/>
                <w:sz w:val="28"/>
                <w:szCs w:val="28"/>
              </w:rPr>
              <w:t>(1707,75)</w:t>
            </w:r>
          </w:p>
        </w:tc>
        <w:tc>
          <w:tcPr>
            <w:tcW w:w="1417" w:type="dxa"/>
          </w:tcPr>
          <w:p w14:paraId="6A2F37CC" w14:textId="77777777" w:rsidR="000824FA" w:rsidRDefault="000824FA" w:rsidP="004A737F">
            <w:pPr>
              <w:jc w:val="center"/>
              <w:rPr>
                <w:b/>
                <w:bCs/>
                <w:sz w:val="28"/>
                <w:szCs w:val="28"/>
              </w:rPr>
            </w:pPr>
            <w:r w:rsidRPr="000824FA">
              <w:rPr>
                <w:b/>
                <w:bCs/>
                <w:sz w:val="28"/>
                <w:szCs w:val="28"/>
              </w:rPr>
              <w:t>230,00</w:t>
            </w:r>
          </w:p>
          <w:p w14:paraId="307C70C4" w14:textId="77777777" w:rsidR="000824FA" w:rsidRPr="000824FA" w:rsidRDefault="000824FA" w:rsidP="004A737F">
            <w:pPr>
              <w:jc w:val="center"/>
              <w:rPr>
                <w:i/>
                <w:iCs/>
                <w:sz w:val="28"/>
                <w:szCs w:val="28"/>
              </w:rPr>
            </w:pPr>
            <w:r w:rsidRPr="000824FA">
              <w:rPr>
                <w:i/>
                <w:iCs/>
                <w:sz w:val="28"/>
                <w:szCs w:val="28"/>
              </w:rPr>
              <w:t>(1265,00)</w:t>
            </w:r>
          </w:p>
        </w:tc>
        <w:tc>
          <w:tcPr>
            <w:tcW w:w="1418" w:type="dxa"/>
          </w:tcPr>
          <w:p w14:paraId="30FED902" w14:textId="77777777" w:rsidR="000824FA" w:rsidRDefault="000824FA" w:rsidP="004A737F">
            <w:pPr>
              <w:jc w:val="center"/>
              <w:rPr>
                <w:b/>
                <w:bCs/>
                <w:sz w:val="28"/>
                <w:szCs w:val="28"/>
              </w:rPr>
            </w:pPr>
            <w:r w:rsidRPr="000824FA">
              <w:rPr>
                <w:b/>
                <w:bCs/>
                <w:sz w:val="28"/>
                <w:szCs w:val="28"/>
              </w:rPr>
              <w:t>202,83</w:t>
            </w:r>
          </w:p>
          <w:p w14:paraId="3BD7F858" w14:textId="77777777" w:rsidR="000824FA" w:rsidRPr="000824FA" w:rsidRDefault="000824FA" w:rsidP="004A737F">
            <w:pPr>
              <w:jc w:val="center"/>
              <w:rPr>
                <w:i/>
                <w:iCs/>
                <w:sz w:val="28"/>
                <w:szCs w:val="28"/>
              </w:rPr>
            </w:pPr>
            <w:r w:rsidRPr="000824FA">
              <w:rPr>
                <w:i/>
                <w:iCs/>
                <w:sz w:val="28"/>
                <w:szCs w:val="28"/>
              </w:rPr>
              <w:t>(1115,60)</w:t>
            </w:r>
          </w:p>
        </w:tc>
      </w:tr>
      <w:tr w:rsidR="000824FA" w14:paraId="39F0B94F" w14:textId="77777777" w:rsidTr="000824FA">
        <w:tc>
          <w:tcPr>
            <w:tcW w:w="992" w:type="dxa"/>
          </w:tcPr>
          <w:p w14:paraId="477E556C" w14:textId="77777777" w:rsidR="000824FA" w:rsidRDefault="000824FA" w:rsidP="000824FA">
            <w:pPr>
              <w:jc w:val="center"/>
              <w:rPr>
                <w:b/>
                <w:bCs/>
                <w:sz w:val="28"/>
                <w:szCs w:val="28"/>
              </w:rPr>
            </w:pPr>
            <w:r>
              <w:rPr>
                <w:b/>
                <w:bCs/>
                <w:sz w:val="28"/>
                <w:szCs w:val="28"/>
              </w:rPr>
              <w:t>2</w:t>
            </w:r>
          </w:p>
        </w:tc>
        <w:tc>
          <w:tcPr>
            <w:tcW w:w="3965" w:type="dxa"/>
          </w:tcPr>
          <w:p w14:paraId="549FF4B6" w14:textId="77777777" w:rsidR="000824FA" w:rsidRPr="0057151A" w:rsidRDefault="000824FA" w:rsidP="000824FA">
            <w:pPr>
              <w:rPr>
                <w:sz w:val="28"/>
                <w:szCs w:val="28"/>
              </w:rPr>
            </w:pPr>
            <w:r w:rsidRPr="007831DF">
              <w:rPr>
                <w:sz w:val="28"/>
                <w:szCs w:val="28"/>
              </w:rPr>
              <w:t>Электроды GOODEL ОК-46 GOLD 4х450 (6,8кг)</w:t>
            </w:r>
          </w:p>
        </w:tc>
        <w:tc>
          <w:tcPr>
            <w:tcW w:w="1417" w:type="dxa"/>
          </w:tcPr>
          <w:p w14:paraId="491B0126" w14:textId="77777777" w:rsidR="000824FA" w:rsidRDefault="000824FA" w:rsidP="004A737F">
            <w:pPr>
              <w:jc w:val="center"/>
              <w:rPr>
                <w:b/>
                <w:bCs/>
                <w:sz w:val="28"/>
                <w:szCs w:val="28"/>
              </w:rPr>
            </w:pPr>
            <w:r w:rsidRPr="000824FA">
              <w:rPr>
                <w:b/>
                <w:bCs/>
                <w:sz w:val="28"/>
                <w:szCs w:val="28"/>
              </w:rPr>
              <w:t>325,00</w:t>
            </w:r>
          </w:p>
          <w:p w14:paraId="177BDA36" w14:textId="194A67DE" w:rsidR="000824FA" w:rsidRPr="000824FA" w:rsidRDefault="000824FA" w:rsidP="004A737F">
            <w:pPr>
              <w:jc w:val="center"/>
              <w:rPr>
                <w:i/>
                <w:iCs/>
                <w:sz w:val="28"/>
                <w:szCs w:val="28"/>
              </w:rPr>
            </w:pPr>
            <w:r w:rsidRPr="000824FA">
              <w:rPr>
                <w:i/>
                <w:iCs/>
                <w:sz w:val="28"/>
                <w:szCs w:val="28"/>
              </w:rPr>
              <w:t>(2210,00)</w:t>
            </w:r>
          </w:p>
        </w:tc>
        <w:tc>
          <w:tcPr>
            <w:tcW w:w="1418" w:type="dxa"/>
          </w:tcPr>
          <w:p w14:paraId="6F5B3C2F" w14:textId="77777777" w:rsidR="000824FA" w:rsidRDefault="000824FA" w:rsidP="004A737F">
            <w:pPr>
              <w:jc w:val="center"/>
              <w:rPr>
                <w:b/>
                <w:bCs/>
                <w:sz w:val="28"/>
                <w:szCs w:val="28"/>
              </w:rPr>
            </w:pPr>
            <w:r w:rsidRPr="000824FA">
              <w:rPr>
                <w:b/>
                <w:bCs/>
                <w:sz w:val="28"/>
                <w:szCs w:val="28"/>
              </w:rPr>
              <w:t>292,50</w:t>
            </w:r>
          </w:p>
          <w:p w14:paraId="056F1945" w14:textId="445E686E" w:rsidR="000824FA" w:rsidRPr="000824FA" w:rsidRDefault="000824FA" w:rsidP="004A737F">
            <w:pPr>
              <w:jc w:val="center"/>
              <w:rPr>
                <w:i/>
                <w:iCs/>
                <w:sz w:val="28"/>
                <w:szCs w:val="28"/>
              </w:rPr>
            </w:pPr>
            <w:r w:rsidRPr="000824FA">
              <w:rPr>
                <w:i/>
                <w:iCs/>
                <w:sz w:val="28"/>
                <w:szCs w:val="28"/>
              </w:rPr>
              <w:t>(1989,00)</w:t>
            </w:r>
          </w:p>
        </w:tc>
        <w:tc>
          <w:tcPr>
            <w:tcW w:w="1417" w:type="dxa"/>
          </w:tcPr>
          <w:p w14:paraId="47703D9F" w14:textId="77777777" w:rsidR="000824FA" w:rsidRDefault="000824FA" w:rsidP="004A737F">
            <w:pPr>
              <w:jc w:val="center"/>
              <w:rPr>
                <w:b/>
                <w:bCs/>
                <w:sz w:val="28"/>
                <w:szCs w:val="28"/>
              </w:rPr>
            </w:pPr>
            <w:r w:rsidRPr="000824FA">
              <w:rPr>
                <w:b/>
                <w:bCs/>
                <w:sz w:val="28"/>
                <w:szCs w:val="28"/>
              </w:rPr>
              <w:t>218,60</w:t>
            </w:r>
          </w:p>
          <w:p w14:paraId="122922C4" w14:textId="4ECFD738" w:rsidR="000824FA" w:rsidRPr="000824FA" w:rsidRDefault="000824FA" w:rsidP="004A737F">
            <w:pPr>
              <w:jc w:val="center"/>
              <w:rPr>
                <w:i/>
                <w:iCs/>
                <w:sz w:val="28"/>
                <w:szCs w:val="28"/>
              </w:rPr>
            </w:pPr>
            <w:r w:rsidRPr="000824FA">
              <w:rPr>
                <w:i/>
                <w:iCs/>
                <w:sz w:val="28"/>
                <w:szCs w:val="28"/>
              </w:rPr>
              <w:t>(1486,48)</w:t>
            </w:r>
          </w:p>
        </w:tc>
        <w:tc>
          <w:tcPr>
            <w:tcW w:w="1418" w:type="dxa"/>
          </w:tcPr>
          <w:p w14:paraId="55268F07" w14:textId="77777777" w:rsidR="000824FA" w:rsidRDefault="000824FA" w:rsidP="004A737F">
            <w:pPr>
              <w:jc w:val="center"/>
              <w:rPr>
                <w:b/>
                <w:bCs/>
                <w:sz w:val="28"/>
                <w:szCs w:val="28"/>
              </w:rPr>
            </w:pPr>
            <w:r w:rsidRPr="000824FA">
              <w:rPr>
                <w:b/>
                <w:bCs/>
                <w:sz w:val="28"/>
                <w:szCs w:val="28"/>
              </w:rPr>
              <w:t>195,85</w:t>
            </w:r>
          </w:p>
          <w:p w14:paraId="4F27839B" w14:textId="36A669A6" w:rsidR="000824FA" w:rsidRPr="000824FA" w:rsidRDefault="000824FA" w:rsidP="004A737F">
            <w:pPr>
              <w:jc w:val="center"/>
              <w:rPr>
                <w:i/>
                <w:iCs/>
                <w:sz w:val="28"/>
                <w:szCs w:val="28"/>
              </w:rPr>
            </w:pPr>
            <w:r w:rsidRPr="000824FA">
              <w:rPr>
                <w:i/>
                <w:iCs/>
                <w:sz w:val="28"/>
                <w:szCs w:val="28"/>
              </w:rPr>
              <w:t>(1331,78)</w:t>
            </w:r>
          </w:p>
        </w:tc>
      </w:tr>
      <w:tr w:rsidR="000824FA" w14:paraId="73119BFD" w14:textId="77777777" w:rsidTr="000824FA">
        <w:tc>
          <w:tcPr>
            <w:tcW w:w="992" w:type="dxa"/>
          </w:tcPr>
          <w:p w14:paraId="6301EA08" w14:textId="77777777" w:rsidR="000824FA" w:rsidRDefault="000824FA" w:rsidP="000824FA">
            <w:pPr>
              <w:jc w:val="center"/>
              <w:rPr>
                <w:b/>
                <w:bCs/>
                <w:sz w:val="28"/>
                <w:szCs w:val="28"/>
              </w:rPr>
            </w:pPr>
            <w:r>
              <w:rPr>
                <w:b/>
                <w:bCs/>
                <w:sz w:val="28"/>
                <w:szCs w:val="28"/>
              </w:rPr>
              <w:t>3</w:t>
            </w:r>
          </w:p>
        </w:tc>
        <w:tc>
          <w:tcPr>
            <w:tcW w:w="3965" w:type="dxa"/>
          </w:tcPr>
          <w:p w14:paraId="5B7C290B" w14:textId="77777777" w:rsidR="000824FA" w:rsidRPr="0057151A" w:rsidRDefault="000824FA" w:rsidP="000824FA">
            <w:pPr>
              <w:rPr>
                <w:sz w:val="28"/>
                <w:szCs w:val="28"/>
              </w:rPr>
            </w:pPr>
            <w:r w:rsidRPr="007831DF">
              <w:rPr>
                <w:sz w:val="28"/>
                <w:szCs w:val="28"/>
              </w:rPr>
              <w:t>Электроды АНО-21 3х350 (5,5 кг)</w:t>
            </w:r>
          </w:p>
        </w:tc>
        <w:tc>
          <w:tcPr>
            <w:tcW w:w="1417" w:type="dxa"/>
          </w:tcPr>
          <w:p w14:paraId="2C796126" w14:textId="77777777" w:rsidR="000824FA" w:rsidRDefault="000824FA" w:rsidP="004A737F">
            <w:pPr>
              <w:jc w:val="center"/>
              <w:rPr>
                <w:b/>
                <w:bCs/>
                <w:sz w:val="28"/>
                <w:szCs w:val="28"/>
              </w:rPr>
            </w:pPr>
            <w:r w:rsidRPr="000824FA">
              <w:rPr>
                <w:b/>
                <w:bCs/>
                <w:sz w:val="28"/>
                <w:szCs w:val="28"/>
              </w:rPr>
              <w:t>300,00</w:t>
            </w:r>
          </w:p>
          <w:p w14:paraId="453F79AA" w14:textId="4FDAC166" w:rsidR="000824FA" w:rsidRPr="004A737F" w:rsidRDefault="004A737F" w:rsidP="004A737F">
            <w:pPr>
              <w:jc w:val="center"/>
              <w:rPr>
                <w:i/>
                <w:iCs/>
                <w:sz w:val="28"/>
                <w:szCs w:val="28"/>
              </w:rPr>
            </w:pPr>
            <w:r w:rsidRPr="004A737F">
              <w:rPr>
                <w:i/>
                <w:iCs/>
                <w:sz w:val="28"/>
                <w:szCs w:val="28"/>
              </w:rPr>
              <w:t>(1650,00)</w:t>
            </w:r>
          </w:p>
        </w:tc>
        <w:tc>
          <w:tcPr>
            <w:tcW w:w="1418" w:type="dxa"/>
          </w:tcPr>
          <w:p w14:paraId="7D57F0DB" w14:textId="77777777" w:rsidR="000824FA" w:rsidRDefault="000824FA" w:rsidP="004A737F">
            <w:pPr>
              <w:jc w:val="center"/>
              <w:rPr>
                <w:b/>
                <w:bCs/>
                <w:sz w:val="28"/>
                <w:szCs w:val="28"/>
              </w:rPr>
            </w:pPr>
            <w:r w:rsidRPr="000824FA">
              <w:rPr>
                <w:b/>
                <w:bCs/>
                <w:sz w:val="28"/>
                <w:szCs w:val="28"/>
              </w:rPr>
              <w:t>250,00</w:t>
            </w:r>
          </w:p>
          <w:p w14:paraId="2F2B5376" w14:textId="5594F023" w:rsidR="004A737F" w:rsidRPr="004A737F" w:rsidRDefault="004A737F" w:rsidP="004A737F">
            <w:pPr>
              <w:jc w:val="center"/>
              <w:rPr>
                <w:i/>
                <w:iCs/>
                <w:sz w:val="28"/>
                <w:szCs w:val="28"/>
              </w:rPr>
            </w:pPr>
            <w:r w:rsidRPr="004A737F">
              <w:rPr>
                <w:i/>
                <w:iCs/>
                <w:sz w:val="28"/>
                <w:szCs w:val="28"/>
              </w:rPr>
              <w:t>(1375,00)</w:t>
            </w:r>
          </w:p>
        </w:tc>
        <w:tc>
          <w:tcPr>
            <w:tcW w:w="1417" w:type="dxa"/>
          </w:tcPr>
          <w:p w14:paraId="49BFCE84" w14:textId="77777777" w:rsidR="000824FA" w:rsidRDefault="000824FA" w:rsidP="004A737F">
            <w:pPr>
              <w:jc w:val="center"/>
              <w:rPr>
                <w:b/>
                <w:bCs/>
                <w:sz w:val="28"/>
                <w:szCs w:val="28"/>
              </w:rPr>
            </w:pPr>
            <w:r w:rsidRPr="000824FA">
              <w:rPr>
                <w:b/>
                <w:bCs/>
                <w:sz w:val="28"/>
                <w:szCs w:val="28"/>
              </w:rPr>
              <w:t>2</w:t>
            </w:r>
            <w:r w:rsidRPr="000824FA">
              <w:rPr>
                <w:b/>
                <w:bCs/>
                <w:sz w:val="28"/>
                <w:szCs w:val="28"/>
                <w:lang w:val="en-US"/>
              </w:rPr>
              <w:t>20</w:t>
            </w:r>
            <w:r w:rsidRPr="000824FA">
              <w:rPr>
                <w:b/>
                <w:bCs/>
                <w:sz w:val="28"/>
                <w:szCs w:val="28"/>
              </w:rPr>
              <w:t>,00</w:t>
            </w:r>
          </w:p>
          <w:p w14:paraId="2C2DB481" w14:textId="570F0523" w:rsidR="004A737F" w:rsidRPr="004A737F" w:rsidRDefault="004A737F" w:rsidP="004A737F">
            <w:pPr>
              <w:jc w:val="center"/>
              <w:rPr>
                <w:i/>
                <w:iCs/>
                <w:sz w:val="28"/>
                <w:szCs w:val="28"/>
              </w:rPr>
            </w:pPr>
            <w:r w:rsidRPr="004A737F">
              <w:rPr>
                <w:i/>
                <w:iCs/>
                <w:sz w:val="28"/>
                <w:szCs w:val="28"/>
              </w:rPr>
              <w:t>(1210,00)</w:t>
            </w:r>
          </w:p>
        </w:tc>
        <w:tc>
          <w:tcPr>
            <w:tcW w:w="1418" w:type="dxa"/>
          </w:tcPr>
          <w:p w14:paraId="411F79B6" w14:textId="77777777" w:rsidR="000824FA" w:rsidRDefault="000824FA" w:rsidP="004A737F">
            <w:pPr>
              <w:jc w:val="center"/>
              <w:rPr>
                <w:b/>
                <w:bCs/>
                <w:sz w:val="28"/>
                <w:szCs w:val="28"/>
              </w:rPr>
            </w:pPr>
            <w:r w:rsidRPr="000824FA">
              <w:rPr>
                <w:b/>
                <w:bCs/>
                <w:sz w:val="28"/>
                <w:szCs w:val="28"/>
              </w:rPr>
              <w:t>204,48</w:t>
            </w:r>
          </w:p>
          <w:p w14:paraId="70727C25" w14:textId="4DF7304A" w:rsidR="004A737F" w:rsidRPr="004A737F" w:rsidRDefault="004A737F" w:rsidP="004A737F">
            <w:pPr>
              <w:jc w:val="center"/>
              <w:rPr>
                <w:i/>
                <w:iCs/>
                <w:sz w:val="28"/>
                <w:szCs w:val="28"/>
              </w:rPr>
            </w:pPr>
            <w:r w:rsidRPr="004A737F">
              <w:rPr>
                <w:i/>
                <w:iCs/>
                <w:sz w:val="28"/>
                <w:szCs w:val="28"/>
              </w:rPr>
              <w:t>(1124,64)</w:t>
            </w:r>
          </w:p>
        </w:tc>
      </w:tr>
      <w:tr w:rsidR="000824FA" w14:paraId="3CB5B98B" w14:textId="77777777" w:rsidTr="000824FA">
        <w:tc>
          <w:tcPr>
            <w:tcW w:w="992" w:type="dxa"/>
          </w:tcPr>
          <w:p w14:paraId="059A1F31" w14:textId="77777777" w:rsidR="000824FA" w:rsidRDefault="000824FA" w:rsidP="000824FA">
            <w:pPr>
              <w:jc w:val="center"/>
              <w:rPr>
                <w:b/>
                <w:bCs/>
                <w:sz w:val="28"/>
                <w:szCs w:val="28"/>
              </w:rPr>
            </w:pPr>
            <w:r>
              <w:rPr>
                <w:b/>
                <w:bCs/>
                <w:sz w:val="28"/>
                <w:szCs w:val="28"/>
              </w:rPr>
              <w:t>4</w:t>
            </w:r>
          </w:p>
        </w:tc>
        <w:tc>
          <w:tcPr>
            <w:tcW w:w="3965" w:type="dxa"/>
          </w:tcPr>
          <w:p w14:paraId="04AB4C08" w14:textId="77777777" w:rsidR="000824FA" w:rsidRPr="0057151A" w:rsidRDefault="000824FA" w:rsidP="000824FA">
            <w:pPr>
              <w:rPr>
                <w:sz w:val="28"/>
                <w:szCs w:val="28"/>
              </w:rPr>
            </w:pPr>
            <w:r w:rsidRPr="007831DF">
              <w:rPr>
                <w:sz w:val="28"/>
                <w:szCs w:val="28"/>
              </w:rPr>
              <w:t>Электроды УОНИ-13/55 3х350 (4,7 кг)</w:t>
            </w:r>
          </w:p>
        </w:tc>
        <w:tc>
          <w:tcPr>
            <w:tcW w:w="1417" w:type="dxa"/>
          </w:tcPr>
          <w:p w14:paraId="30068A11" w14:textId="77777777" w:rsidR="000824FA" w:rsidRDefault="000824FA" w:rsidP="004A737F">
            <w:pPr>
              <w:jc w:val="center"/>
              <w:rPr>
                <w:b/>
                <w:bCs/>
                <w:sz w:val="28"/>
                <w:szCs w:val="28"/>
              </w:rPr>
            </w:pPr>
            <w:r w:rsidRPr="000824FA">
              <w:rPr>
                <w:b/>
                <w:bCs/>
                <w:sz w:val="28"/>
                <w:szCs w:val="28"/>
              </w:rPr>
              <w:t>220,00</w:t>
            </w:r>
          </w:p>
          <w:p w14:paraId="3A908F58" w14:textId="54ED4FC4" w:rsidR="004A737F" w:rsidRPr="004A737F" w:rsidRDefault="004A737F" w:rsidP="004A737F">
            <w:pPr>
              <w:jc w:val="center"/>
              <w:rPr>
                <w:i/>
                <w:iCs/>
                <w:sz w:val="28"/>
                <w:szCs w:val="28"/>
              </w:rPr>
            </w:pPr>
            <w:r w:rsidRPr="004A737F">
              <w:rPr>
                <w:i/>
                <w:iCs/>
                <w:sz w:val="28"/>
                <w:szCs w:val="28"/>
              </w:rPr>
              <w:t>(1034,00)</w:t>
            </w:r>
          </w:p>
        </w:tc>
        <w:tc>
          <w:tcPr>
            <w:tcW w:w="1418" w:type="dxa"/>
          </w:tcPr>
          <w:p w14:paraId="33508EB8" w14:textId="77777777" w:rsidR="000824FA" w:rsidRDefault="000824FA" w:rsidP="004A737F">
            <w:pPr>
              <w:jc w:val="center"/>
              <w:rPr>
                <w:b/>
                <w:bCs/>
                <w:sz w:val="28"/>
                <w:szCs w:val="28"/>
              </w:rPr>
            </w:pPr>
            <w:r w:rsidRPr="000824FA">
              <w:rPr>
                <w:b/>
                <w:bCs/>
                <w:sz w:val="28"/>
                <w:szCs w:val="28"/>
              </w:rPr>
              <w:t>196,00</w:t>
            </w:r>
          </w:p>
          <w:p w14:paraId="56D804E6" w14:textId="1213A191" w:rsidR="004A737F" w:rsidRPr="004A737F" w:rsidRDefault="004A737F" w:rsidP="004A737F">
            <w:pPr>
              <w:jc w:val="center"/>
              <w:rPr>
                <w:i/>
                <w:iCs/>
                <w:sz w:val="28"/>
                <w:szCs w:val="28"/>
              </w:rPr>
            </w:pPr>
            <w:r w:rsidRPr="004A737F">
              <w:rPr>
                <w:i/>
                <w:iCs/>
                <w:sz w:val="28"/>
                <w:szCs w:val="28"/>
              </w:rPr>
              <w:t>(927,20)</w:t>
            </w:r>
          </w:p>
        </w:tc>
        <w:tc>
          <w:tcPr>
            <w:tcW w:w="1417" w:type="dxa"/>
          </w:tcPr>
          <w:p w14:paraId="0FD8945E" w14:textId="77777777" w:rsidR="000824FA" w:rsidRDefault="000824FA" w:rsidP="004A737F">
            <w:pPr>
              <w:jc w:val="center"/>
              <w:rPr>
                <w:b/>
                <w:bCs/>
                <w:sz w:val="28"/>
                <w:szCs w:val="28"/>
              </w:rPr>
            </w:pPr>
            <w:r w:rsidRPr="000824FA">
              <w:rPr>
                <w:b/>
                <w:bCs/>
                <w:sz w:val="28"/>
                <w:szCs w:val="28"/>
              </w:rPr>
              <w:t>182,00</w:t>
            </w:r>
          </w:p>
          <w:p w14:paraId="3840D4E8" w14:textId="60E44C33" w:rsidR="004A737F" w:rsidRPr="004A737F" w:rsidRDefault="004A737F" w:rsidP="004A737F">
            <w:pPr>
              <w:jc w:val="center"/>
              <w:rPr>
                <w:i/>
                <w:iCs/>
                <w:sz w:val="28"/>
                <w:szCs w:val="28"/>
              </w:rPr>
            </w:pPr>
            <w:r w:rsidRPr="004A737F">
              <w:rPr>
                <w:i/>
                <w:iCs/>
                <w:sz w:val="28"/>
                <w:szCs w:val="28"/>
              </w:rPr>
              <w:t>(855,40)</w:t>
            </w:r>
          </w:p>
        </w:tc>
        <w:tc>
          <w:tcPr>
            <w:tcW w:w="1418" w:type="dxa"/>
          </w:tcPr>
          <w:p w14:paraId="2250A455" w14:textId="77777777" w:rsidR="000824FA" w:rsidRDefault="000824FA" w:rsidP="004A737F">
            <w:pPr>
              <w:jc w:val="center"/>
              <w:rPr>
                <w:b/>
                <w:bCs/>
                <w:sz w:val="28"/>
                <w:szCs w:val="28"/>
              </w:rPr>
            </w:pPr>
            <w:r w:rsidRPr="000824FA">
              <w:rPr>
                <w:b/>
                <w:bCs/>
                <w:sz w:val="28"/>
                <w:szCs w:val="28"/>
              </w:rPr>
              <w:t>160,33</w:t>
            </w:r>
          </w:p>
          <w:p w14:paraId="2A348A98" w14:textId="083E5104" w:rsidR="004A737F" w:rsidRPr="004A737F" w:rsidRDefault="004A737F" w:rsidP="004A737F">
            <w:pPr>
              <w:jc w:val="center"/>
              <w:rPr>
                <w:i/>
                <w:iCs/>
                <w:sz w:val="28"/>
                <w:szCs w:val="28"/>
              </w:rPr>
            </w:pPr>
            <w:r w:rsidRPr="004A737F">
              <w:rPr>
                <w:i/>
                <w:iCs/>
                <w:sz w:val="28"/>
                <w:szCs w:val="28"/>
              </w:rPr>
              <w:t>(753,55)</w:t>
            </w:r>
          </w:p>
        </w:tc>
      </w:tr>
      <w:tr w:rsidR="000824FA" w14:paraId="1DC40568" w14:textId="77777777" w:rsidTr="000824FA">
        <w:tc>
          <w:tcPr>
            <w:tcW w:w="992" w:type="dxa"/>
          </w:tcPr>
          <w:p w14:paraId="229BD88C" w14:textId="77777777" w:rsidR="000824FA" w:rsidRDefault="000824FA" w:rsidP="000824FA">
            <w:pPr>
              <w:jc w:val="center"/>
              <w:rPr>
                <w:b/>
                <w:bCs/>
                <w:sz w:val="28"/>
                <w:szCs w:val="28"/>
              </w:rPr>
            </w:pPr>
          </w:p>
        </w:tc>
        <w:tc>
          <w:tcPr>
            <w:tcW w:w="3965" w:type="dxa"/>
          </w:tcPr>
          <w:p w14:paraId="4FCF3E89" w14:textId="77777777" w:rsidR="000824FA" w:rsidRPr="007831DF" w:rsidRDefault="000824FA" w:rsidP="000824FA">
            <w:pPr>
              <w:rPr>
                <w:sz w:val="28"/>
                <w:szCs w:val="28"/>
              </w:rPr>
            </w:pPr>
            <w:r w:rsidRPr="007831DF">
              <w:rPr>
                <w:sz w:val="28"/>
                <w:szCs w:val="28"/>
              </w:rPr>
              <w:t xml:space="preserve">Электроды УОНИ-13/55 </w:t>
            </w:r>
            <w:r>
              <w:rPr>
                <w:sz w:val="28"/>
                <w:szCs w:val="28"/>
              </w:rPr>
              <w:t>4</w:t>
            </w:r>
            <w:r w:rsidRPr="007831DF">
              <w:rPr>
                <w:sz w:val="28"/>
                <w:szCs w:val="28"/>
              </w:rPr>
              <w:t>х</w:t>
            </w:r>
            <w:r>
              <w:rPr>
                <w:sz w:val="28"/>
                <w:szCs w:val="28"/>
              </w:rPr>
              <w:t>4</w:t>
            </w:r>
            <w:r w:rsidRPr="007831DF">
              <w:rPr>
                <w:sz w:val="28"/>
                <w:szCs w:val="28"/>
              </w:rPr>
              <w:t>50 (</w:t>
            </w:r>
            <w:r>
              <w:rPr>
                <w:sz w:val="28"/>
                <w:szCs w:val="28"/>
              </w:rPr>
              <w:t>6,5</w:t>
            </w:r>
            <w:r w:rsidRPr="007831DF">
              <w:rPr>
                <w:sz w:val="28"/>
                <w:szCs w:val="28"/>
              </w:rPr>
              <w:t xml:space="preserve"> кг)</w:t>
            </w:r>
          </w:p>
        </w:tc>
        <w:tc>
          <w:tcPr>
            <w:tcW w:w="1417" w:type="dxa"/>
          </w:tcPr>
          <w:p w14:paraId="6C8EDB29" w14:textId="77777777" w:rsidR="000824FA" w:rsidRDefault="000824FA" w:rsidP="004A737F">
            <w:pPr>
              <w:jc w:val="center"/>
              <w:rPr>
                <w:b/>
                <w:bCs/>
                <w:sz w:val="28"/>
                <w:szCs w:val="28"/>
              </w:rPr>
            </w:pPr>
            <w:r w:rsidRPr="000824FA">
              <w:rPr>
                <w:b/>
                <w:bCs/>
                <w:sz w:val="28"/>
                <w:szCs w:val="28"/>
              </w:rPr>
              <w:t>215,00</w:t>
            </w:r>
          </w:p>
          <w:p w14:paraId="5C9EF924" w14:textId="4DD9F09B" w:rsidR="004A737F" w:rsidRPr="004A737F" w:rsidRDefault="004A737F" w:rsidP="004A737F">
            <w:pPr>
              <w:jc w:val="center"/>
              <w:rPr>
                <w:i/>
                <w:iCs/>
                <w:sz w:val="28"/>
                <w:szCs w:val="28"/>
              </w:rPr>
            </w:pPr>
            <w:r w:rsidRPr="004A737F">
              <w:rPr>
                <w:i/>
                <w:iCs/>
                <w:sz w:val="28"/>
                <w:szCs w:val="28"/>
              </w:rPr>
              <w:t>(1397,50)</w:t>
            </w:r>
          </w:p>
        </w:tc>
        <w:tc>
          <w:tcPr>
            <w:tcW w:w="1418" w:type="dxa"/>
          </w:tcPr>
          <w:p w14:paraId="7CDD8F8D" w14:textId="77777777" w:rsidR="000824FA" w:rsidRDefault="000824FA" w:rsidP="004A737F">
            <w:pPr>
              <w:jc w:val="center"/>
              <w:rPr>
                <w:b/>
                <w:bCs/>
                <w:sz w:val="28"/>
                <w:szCs w:val="28"/>
              </w:rPr>
            </w:pPr>
            <w:r w:rsidRPr="000824FA">
              <w:rPr>
                <w:b/>
                <w:bCs/>
                <w:sz w:val="28"/>
                <w:szCs w:val="28"/>
              </w:rPr>
              <w:t>193,50</w:t>
            </w:r>
          </w:p>
          <w:p w14:paraId="59C8BF15" w14:textId="66CF8A5B" w:rsidR="004A737F" w:rsidRPr="004A737F" w:rsidRDefault="004A737F" w:rsidP="004A737F">
            <w:pPr>
              <w:jc w:val="center"/>
              <w:rPr>
                <w:i/>
                <w:iCs/>
                <w:sz w:val="28"/>
                <w:szCs w:val="28"/>
              </w:rPr>
            </w:pPr>
            <w:r w:rsidRPr="004A737F">
              <w:rPr>
                <w:i/>
                <w:iCs/>
                <w:sz w:val="28"/>
                <w:szCs w:val="28"/>
              </w:rPr>
              <w:t>(1257,75)</w:t>
            </w:r>
          </w:p>
        </w:tc>
        <w:tc>
          <w:tcPr>
            <w:tcW w:w="1417" w:type="dxa"/>
          </w:tcPr>
          <w:p w14:paraId="73E55042" w14:textId="77777777" w:rsidR="000824FA" w:rsidRDefault="000824FA" w:rsidP="004A737F">
            <w:pPr>
              <w:jc w:val="center"/>
              <w:rPr>
                <w:b/>
                <w:bCs/>
                <w:sz w:val="28"/>
                <w:szCs w:val="28"/>
              </w:rPr>
            </w:pPr>
            <w:r w:rsidRPr="000824FA">
              <w:rPr>
                <w:b/>
                <w:bCs/>
                <w:sz w:val="28"/>
                <w:szCs w:val="28"/>
              </w:rPr>
              <w:t>174,90</w:t>
            </w:r>
          </w:p>
          <w:p w14:paraId="05575CC7" w14:textId="541A2617" w:rsidR="004A737F" w:rsidRPr="004A737F" w:rsidRDefault="004A737F" w:rsidP="004A737F">
            <w:pPr>
              <w:jc w:val="center"/>
              <w:rPr>
                <w:i/>
                <w:iCs/>
                <w:sz w:val="28"/>
                <w:szCs w:val="28"/>
              </w:rPr>
            </w:pPr>
            <w:r w:rsidRPr="004A737F">
              <w:rPr>
                <w:i/>
                <w:iCs/>
                <w:sz w:val="28"/>
                <w:szCs w:val="28"/>
              </w:rPr>
              <w:t>(1136,85)</w:t>
            </w:r>
          </w:p>
        </w:tc>
        <w:tc>
          <w:tcPr>
            <w:tcW w:w="1418" w:type="dxa"/>
          </w:tcPr>
          <w:p w14:paraId="12786912" w14:textId="77777777" w:rsidR="000824FA" w:rsidRDefault="000824FA" w:rsidP="004A737F">
            <w:pPr>
              <w:jc w:val="center"/>
              <w:rPr>
                <w:b/>
                <w:bCs/>
                <w:sz w:val="28"/>
                <w:szCs w:val="28"/>
              </w:rPr>
            </w:pPr>
            <w:r w:rsidRPr="000824FA">
              <w:rPr>
                <w:b/>
                <w:bCs/>
                <w:sz w:val="28"/>
                <w:szCs w:val="28"/>
              </w:rPr>
              <w:t>156,71</w:t>
            </w:r>
          </w:p>
          <w:p w14:paraId="038EF119" w14:textId="0BFA808C" w:rsidR="004A737F" w:rsidRPr="004A737F" w:rsidRDefault="004A737F" w:rsidP="004A737F">
            <w:pPr>
              <w:jc w:val="center"/>
              <w:rPr>
                <w:i/>
                <w:iCs/>
                <w:sz w:val="28"/>
                <w:szCs w:val="28"/>
              </w:rPr>
            </w:pPr>
            <w:r w:rsidRPr="004A737F">
              <w:rPr>
                <w:i/>
                <w:iCs/>
                <w:sz w:val="28"/>
                <w:szCs w:val="28"/>
              </w:rPr>
              <w:t>(1018,60)</w:t>
            </w:r>
          </w:p>
        </w:tc>
      </w:tr>
    </w:tbl>
    <w:p w14:paraId="58E63CE6" w14:textId="7C472C38" w:rsidR="00391D90" w:rsidRPr="0057151A" w:rsidRDefault="0057151A" w:rsidP="00391D90">
      <w:pPr>
        <w:rPr>
          <w:b/>
          <w:bCs/>
          <w:sz w:val="28"/>
          <w:szCs w:val="28"/>
        </w:rPr>
      </w:pPr>
      <w:r w:rsidRPr="0057151A">
        <w:rPr>
          <w:b/>
          <w:bCs/>
          <w:sz w:val="28"/>
          <w:szCs w:val="28"/>
        </w:rPr>
        <w:t>Омедненная проволока DEKA ER70S-</w:t>
      </w:r>
      <w:proofErr w:type="gramStart"/>
      <w:r w:rsidRPr="0057151A">
        <w:rPr>
          <w:b/>
          <w:bCs/>
          <w:sz w:val="28"/>
          <w:szCs w:val="28"/>
        </w:rPr>
        <w:t xml:space="preserve">6 </w:t>
      </w:r>
      <w:r w:rsidR="00391D90" w:rsidRPr="0057151A">
        <w:rPr>
          <w:b/>
          <w:bCs/>
          <w:sz w:val="28"/>
          <w:szCs w:val="28"/>
        </w:rPr>
        <w:t>:</w:t>
      </w:r>
      <w:proofErr w:type="gramEnd"/>
    </w:p>
    <w:p w14:paraId="3DE884B2" w14:textId="77777777" w:rsidR="00391D90" w:rsidRDefault="00391D90" w:rsidP="00391D90">
      <w:pPr>
        <w:jc w:val="center"/>
        <w:rPr>
          <w:b/>
          <w:bCs/>
          <w:sz w:val="28"/>
          <w:szCs w:val="28"/>
        </w:rPr>
      </w:pPr>
    </w:p>
    <w:p w14:paraId="44C323A8" w14:textId="013F4155" w:rsidR="007831DF" w:rsidRDefault="007831DF" w:rsidP="007831DF">
      <w:pPr>
        <w:jc w:val="center"/>
        <w:rPr>
          <w:sz w:val="28"/>
          <w:szCs w:val="28"/>
        </w:rPr>
      </w:pPr>
    </w:p>
    <w:p w14:paraId="5D33349C" w14:textId="5EF08752" w:rsidR="00E16FB8" w:rsidRPr="00E16FB8" w:rsidRDefault="00E16FB8" w:rsidP="00E16FB8">
      <w:pPr>
        <w:jc w:val="both"/>
        <w:rPr>
          <w:color w:val="000000"/>
          <w:sz w:val="28"/>
          <w:szCs w:val="28"/>
        </w:rPr>
      </w:pPr>
      <w:r>
        <w:rPr>
          <w:b/>
          <w:bCs/>
          <w:noProof/>
          <w:sz w:val="28"/>
          <w:szCs w:val="28"/>
        </w:rPr>
        <w:drawing>
          <wp:anchor distT="0" distB="0" distL="114300" distR="114300" simplePos="0" relativeHeight="251660288" behindDoc="0" locked="0" layoutInCell="1" allowOverlap="1" wp14:anchorId="3B078F6A" wp14:editId="58284E02">
            <wp:simplePos x="0" y="0"/>
            <wp:positionH relativeFrom="column">
              <wp:posOffset>-190500</wp:posOffset>
            </wp:positionH>
            <wp:positionV relativeFrom="paragraph">
              <wp:posOffset>455930</wp:posOffset>
            </wp:positionV>
            <wp:extent cx="1879600" cy="1879600"/>
            <wp:effectExtent l="0" t="0" r="6350" b="635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9600" cy="1879600"/>
                    </a:xfrm>
                    <a:prstGeom prst="rect">
                      <a:avLst/>
                    </a:prstGeom>
                    <a:noFill/>
                  </pic:spPr>
                </pic:pic>
              </a:graphicData>
            </a:graphic>
            <wp14:sizeRelH relativeFrom="page">
              <wp14:pctWidth>0</wp14:pctWidth>
            </wp14:sizeRelH>
            <wp14:sizeRelV relativeFrom="page">
              <wp14:pctHeight>0</wp14:pctHeight>
            </wp14:sizeRelV>
          </wp:anchor>
        </w:drawing>
      </w:r>
      <w:r w:rsidR="007831DF" w:rsidRPr="007831DF">
        <w:rPr>
          <w:b/>
          <w:bCs/>
          <w:sz w:val="28"/>
          <w:szCs w:val="28"/>
        </w:rPr>
        <w:t xml:space="preserve">Электроды сварочные </w:t>
      </w:r>
      <w:proofErr w:type="spellStart"/>
      <w:r w:rsidR="007831DF" w:rsidRPr="007831DF">
        <w:rPr>
          <w:b/>
          <w:bCs/>
          <w:sz w:val="28"/>
          <w:szCs w:val="28"/>
        </w:rPr>
        <w:t>Goodel</w:t>
      </w:r>
      <w:proofErr w:type="spellEnd"/>
      <w:r w:rsidR="007831DF" w:rsidRPr="007831DF">
        <w:rPr>
          <w:b/>
          <w:bCs/>
          <w:sz w:val="28"/>
          <w:szCs w:val="28"/>
        </w:rPr>
        <w:t xml:space="preserve"> ОК-46 Gold 3Х350 (5,5кг) </w:t>
      </w:r>
      <w:r w:rsidR="007831DF" w:rsidRPr="007831DF">
        <w:rPr>
          <w:b/>
          <w:bCs/>
          <w:sz w:val="28"/>
          <w:szCs w:val="28"/>
        </w:rPr>
        <w:t xml:space="preserve">и </w:t>
      </w:r>
      <w:r w:rsidR="007831DF" w:rsidRPr="007831DF">
        <w:rPr>
          <w:b/>
          <w:bCs/>
          <w:sz w:val="28"/>
          <w:szCs w:val="28"/>
        </w:rPr>
        <w:t>Электроды GOODEL ОК-46 GOLD 4х450 (6,8кг)</w:t>
      </w:r>
      <w:r>
        <w:rPr>
          <w:b/>
          <w:bCs/>
          <w:sz w:val="28"/>
          <w:szCs w:val="28"/>
        </w:rPr>
        <w:t xml:space="preserve">: </w:t>
      </w:r>
      <w:r w:rsidRPr="00E16FB8">
        <w:rPr>
          <w:color w:val="000000"/>
          <w:sz w:val="28"/>
          <w:szCs w:val="28"/>
        </w:rPr>
        <w:t>предназначены для сварки рядовых и ответственных конструкций из углеродистых и низколегированных сталей с временным сопротивлением разрыву не менее 451 МПа. Одно из основных достоинств — это </w:t>
      </w:r>
      <w:r w:rsidRPr="00E16FB8">
        <w:rPr>
          <w:rStyle w:val="a7"/>
          <w:color w:val="000000"/>
          <w:sz w:val="28"/>
          <w:szCs w:val="28"/>
        </w:rPr>
        <w:t>возможность выполнять сварку на предельно-низких токах: Ø2,5 мм - от 40 А, Ø3,0 мм - от 40 А, Ø4,0 мм - от 90 А</w:t>
      </w:r>
      <w:r w:rsidRPr="00E16FB8">
        <w:rPr>
          <w:color w:val="000000"/>
          <w:sz w:val="28"/>
          <w:szCs w:val="28"/>
        </w:rPr>
        <w:t>. Снижение величины сварочного тока способствует уменьшению нагрева свариваемого металла и его тепловой деформации. Это в свою очередь позволяет использовать данную марку для сварки тонколистового металла.</w:t>
      </w:r>
    </w:p>
    <w:p w14:paraId="10763478" w14:textId="77777777" w:rsidR="00E16FB8" w:rsidRPr="00E16FB8" w:rsidRDefault="00E16FB8" w:rsidP="00E16FB8">
      <w:pPr>
        <w:pStyle w:val="a6"/>
        <w:shd w:val="clear" w:color="auto" w:fill="FFFFFF"/>
        <w:spacing w:before="0" w:beforeAutospacing="0" w:after="0" w:afterAutospacing="0"/>
        <w:jc w:val="both"/>
        <w:rPr>
          <w:color w:val="000000"/>
          <w:sz w:val="28"/>
          <w:szCs w:val="28"/>
        </w:rPr>
      </w:pPr>
      <w:r w:rsidRPr="00E16FB8">
        <w:rPr>
          <w:color w:val="000000"/>
          <w:sz w:val="28"/>
          <w:szCs w:val="28"/>
        </w:rPr>
        <w:t>Электроды характеризуются высокими сварочно-технологическими свойствами: легким возбуждением дуги, стабильностью её горения во время процесса сварки, легкой отделимостью шлаковой корки, хорошим формированием сварного шва и низкой чувствительностью к окисленной поверхности. Сварка может выполняться как на переменном, так и на постоянном токе.</w:t>
      </w:r>
    </w:p>
    <w:p w14:paraId="21C7935F" w14:textId="77777777" w:rsidR="00E16FB8" w:rsidRPr="00E16FB8" w:rsidRDefault="00E16FB8" w:rsidP="00E16FB8">
      <w:pPr>
        <w:pStyle w:val="a6"/>
        <w:shd w:val="clear" w:color="auto" w:fill="FFFFFF"/>
        <w:spacing w:before="0" w:beforeAutospacing="0" w:after="0" w:afterAutospacing="0"/>
        <w:jc w:val="both"/>
        <w:rPr>
          <w:color w:val="000000"/>
          <w:sz w:val="28"/>
          <w:szCs w:val="28"/>
        </w:rPr>
      </w:pPr>
      <w:r w:rsidRPr="00E16FB8">
        <w:rPr>
          <w:color w:val="000000"/>
          <w:sz w:val="28"/>
          <w:szCs w:val="28"/>
        </w:rPr>
        <w:t xml:space="preserve">Электроды имеют свидетельство НАКС (группы технических устройств: ГДО, ГО, КО, МО, НГДО, ОТОГ, ОХНВП, ПТО, СК), сертификат Российского </w:t>
      </w:r>
      <w:r w:rsidRPr="00E16FB8">
        <w:rPr>
          <w:color w:val="000000"/>
          <w:sz w:val="28"/>
          <w:szCs w:val="28"/>
        </w:rPr>
        <w:lastRenderedPageBreak/>
        <w:t>Классификационного Общества (РКО), зарегистрированы в системе добровольной сертификации ГОСТ Р.</w:t>
      </w:r>
    </w:p>
    <w:p w14:paraId="006D6AB3" w14:textId="77777777" w:rsidR="00E16FB8" w:rsidRPr="00E16FB8" w:rsidRDefault="00E16FB8" w:rsidP="00E16FB8">
      <w:pPr>
        <w:pStyle w:val="3"/>
        <w:shd w:val="clear" w:color="auto" w:fill="FFFFFF"/>
        <w:spacing w:before="0" w:after="225" w:line="405" w:lineRule="atLeast"/>
        <w:jc w:val="both"/>
        <w:rPr>
          <w:rFonts w:ascii="Times New Roman" w:hAnsi="Times New Roman" w:cs="Times New Roman"/>
          <w:color w:val="121212"/>
          <w:sz w:val="28"/>
          <w:szCs w:val="28"/>
        </w:rPr>
      </w:pPr>
      <w:r w:rsidRPr="00E16FB8">
        <w:rPr>
          <w:rFonts w:ascii="Times New Roman" w:hAnsi="Times New Roman" w:cs="Times New Roman"/>
          <w:color w:val="121212"/>
          <w:sz w:val="28"/>
          <w:szCs w:val="28"/>
        </w:rPr>
        <w:t>Особые свойства</w:t>
      </w:r>
    </w:p>
    <w:p w14:paraId="00A2F793"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Сварка при пониженной силе тока от 40 А;</w:t>
      </w:r>
    </w:p>
    <w:p w14:paraId="07006BC5"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Легкое начальное и повторное зажигание, даже при использовании</w:t>
      </w:r>
      <w:r w:rsidRPr="00E16FB8">
        <w:rPr>
          <w:color w:val="000000"/>
          <w:sz w:val="28"/>
          <w:szCs w:val="28"/>
        </w:rPr>
        <w:br/>
        <w:t>источников питания с низким напряжением холостого хода;</w:t>
      </w:r>
    </w:p>
    <w:p w14:paraId="3633075F"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Мягкое и стабильное горение дуги;</w:t>
      </w:r>
    </w:p>
    <w:p w14:paraId="5EAE8573"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Минимальное разбрызгивание металла;</w:t>
      </w:r>
    </w:p>
    <w:p w14:paraId="68426783"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Высокое проплавление основного металла;</w:t>
      </w:r>
    </w:p>
    <w:p w14:paraId="568A0B84"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Отличное формирование металла шва;</w:t>
      </w:r>
    </w:p>
    <w:p w14:paraId="08E8BB9F"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Самопроизвольное отделение шлаковой корки;</w:t>
      </w:r>
    </w:p>
    <w:p w14:paraId="63726F1E"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Сниженное выделение дыма;</w:t>
      </w:r>
    </w:p>
    <w:p w14:paraId="381DC01E" w14:textId="77777777"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Сварка по окисленной поверхности и работа с деталями,</w:t>
      </w:r>
      <w:r w:rsidRPr="00E16FB8">
        <w:rPr>
          <w:color w:val="000000"/>
          <w:sz w:val="28"/>
          <w:szCs w:val="28"/>
        </w:rPr>
        <w:br/>
        <w:t>находящимися в контакте с водой во время сварки;</w:t>
      </w:r>
    </w:p>
    <w:p w14:paraId="68602027" w14:textId="17BF74E4" w:rsidR="00E16FB8" w:rsidRPr="00E16FB8" w:rsidRDefault="00E16FB8" w:rsidP="00E16FB8">
      <w:pPr>
        <w:numPr>
          <w:ilvl w:val="0"/>
          <w:numId w:val="9"/>
        </w:numPr>
        <w:shd w:val="clear" w:color="auto" w:fill="FFFFFF"/>
        <w:spacing w:before="100" w:beforeAutospacing="1" w:after="100" w:afterAutospacing="1"/>
        <w:jc w:val="both"/>
        <w:rPr>
          <w:color w:val="000000"/>
          <w:sz w:val="28"/>
          <w:szCs w:val="28"/>
        </w:rPr>
      </w:pPr>
      <w:r w:rsidRPr="00E16FB8">
        <w:rPr>
          <w:color w:val="000000"/>
          <w:sz w:val="28"/>
          <w:szCs w:val="28"/>
        </w:rPr>
        <w:t>Не требуют специальных навыков.</w:t>
      </w:r>
    </w:p>
    <w:p w14:paraId="6DC52874" w14:textId="26F3FF02" w:rsidR="00E16FB8" w:rsidRPr="00E16FB8" w:rsidRDefault="00E16FB8" w:rsidP="00E16FB8">
      <w:pPr>
        <w:jc w:val="both"/>
        <w:rPr>
          <w:color w:val="000000"/>
          <w:sz w:val="28"/>
          <w:szCs w:val="28"/>
        </w:rPr>
      </w:pPr>
      <w:r>
        <w:rPr>
          <w:noProof/>
          <w:sz w:val="28"/>
          <w:szCs w:val="28"/>
        </w:rPr>
        <w:drawing>
          <wp:anchor distT="0" distB="0" distL="114300" distR="114300" simplePos="0" relativeHeight="251661312" behindDoc="0" locked="0" layoutInCell="1" allowOverlap="1" wp14:anchorId="3D6D71CC" wp14:editId="74A16072">
            <wp:simplePos x="0" y="0"/>
            <wp:positionH relativeFrom="column">
              <wp:posOffset>-571500</wp:posOffset>
            </wp:positionH>
            <wp:positionV relativeFrom="paragraph">
              <wp:posOffset>328930</wp:posOffset>
            </wp:positionV>
            <wp:extent cx="2501900" cy="200152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900" cy="2001520"/>
                    </a:xfrm>
                    <a:prstGeom prst="rect">
                      <a:avLst/>
                    </a:prstGeom>
                    <a:noFill/>
                  </pic:spPr>
                </pic:pic>
              </a:graphicData>
            </a:graphic>
            <wp14:sizeRelH relativeFrom="page">
              <wp14:pctWidth>0</wp14:pctWidth>
            </wp14:sizeRelH>
            <wp14:sizeRelV relativeFrom="page">
              <wp14:pctHeight>0</wp14:pctHeight>
            </wp14:sizeRelV>
          </wp:anchor>
        </w:drawing>
      </w:r>
      <w:r w:rsidRPr="00E16FB8">
        <w:rPr>
          <w:b/>
          <w:bCs/>
          <w:sz w:val="28"/>
          <w:szCs w:val="28"/>
        </w:rPr>
        <w:t>Электроды АНО-21 3х350 (5,5 кг)</w:t>
      </w:r>
      <w:r w:rsidRPr="00E16FB8">
        <w:rPr>
          <w:sz w:val="28"/>
          <w:szCs w:val="28"/>
        </w:rPr>
        <w:t xml:space="preserve"> </w:t>
      </w:r>
      <w:r w:rsidRPr="00E16FB8">
        <w:rPr>
          <w:color w:val="000000"/>
          <w:sz w:val="28"/>
          <w:szCs w:val="28"/>
        </w:rPr>
        <w:t xml:space="preserve">с покрытием </w:t>
      </w:r>
      <w:proofErr w:type="spellStart"/>
      <w:r w:rsidRPr="00E16FB8">
        <w:rPr>
          <w:b/>
          <w:bCs/>
          <w:color w:val="000000"/>
          <w:sz w:val="28"/>
          <w:szCs w:val="28"/>
        </w:rPr>
        <w:t>рутилового</w:t>
      </w:r>
      <w:proofErr w:type="spellEnd"/>
      <w:r w:rsidRPr="00E16FB8">
        <w:rPr>
          <w:color w:val="000000"/>
          <w:sz w:val="28"/>
          <w:szCs w:val="28"/>
        </w:rPr>
        <w:t xml:space="preserve"> типа, предназначены для сварки рядовых и ответственных конструкций из углеродистых сталей марок: по ГОСТ 380 (Ст0, Ст1, Ст2, Ст3 – всех трех групп А, Б, В и всех степеней раскисления – «</w:t>
      </w:r>
      <w:proofErr w:type="spellStart"/>
      <w:r w:rsidRPr="00E16FB8">
        <w:rPr>
          <w:color w:val="000000"/>
          <w:sz w:val="28"/>
          <w:szCs w:val="28"/>
        </w:rPr>
        <w:t>кп</w:t>
      </w:r>
      <w:proofErr w:type="spellEnd"/>
      <w:r w:rsidRPr="00E16FB8">
        <w:rPr>
          <w:color w:val="000000"/>
          <w:sz w:val="28"/>
          <w:szCs w:val="28"/>
        </w:rPr>
        <w:t>», «</w:t>
      </w:r>
      <w:proofErr w:type="spellStart"/>
      <w:r w:rsidRPr="00E16FB8">
        <w:rPr>
          <w:color w:val="000000"/>
          <w:sz w:val="28"/>
          <w:szCs w:val="28"/>
        </w:rPr>
        <w:t>пс</w:t>
      </w:r>
      <w:proofErr w:type="spellEnd"/>
      <w:r w:rsidRPr="00E16FB8">
        <w:rPr>
          <w:color w:val="000000"/>
          <w:sz w:val="28"/>
          <w:szCs w:val="28"/>
        </w:rPr>
        <w:t>», «</w:t>
      </w:r>
      <w:proofErr w:type="spellStart"/>
      <w:r w:rsidRPr="00E16FB8">
        <w:rPr>
          <w:color w:val="000000"/>
          <w:sz w:val="28"/>
          <w:szCs w:val="28"/>
        </w:rPr>
        <w:t>сп</w:t>
      </w:r>
      <w:proofErr w:type="spellEnd"/>
      <w:r w:rsidRPr="00E16FB8">
        <w:rPr>
          <w:color w:val="000000"/>
          <w:sz w:val="28"/>
          <w:szCs w:val="28"/>
        </w:rPr>
        <w:t>»); по ГОСТ 1050 (10, 15кп, 20кп, 20пс, 20). Рекомендуются также для сварки металлоконструкций, когда к формированию швов в различных пространственных положениях предъявляются повышенные требования.</w:t>
      </w:r>
    </w:p>
    <w:p w14:paraId="3FADD4EA" w14:textId="77777777" w:rsidR="00E16FB8" w:rsidRPr="00E16FB8" w:rsidRDefault="00E16FB8" w:rsidP="00E16FB8">
      <w:pPr>
        <w:pStyle w:val="a6"/>
        <w:shd w:val="clear" w:color="auto" w:fill="FFFFFF"/>
        <w:spacing w:before="300" w:beforeAutospacing="0" w:after="0" w:afterAutospacing="0"/>
        <w:jc w:val="both"/>
        <w:rPr>
          <w:color w:val="000000"/>
          <w:sz w:val="28"/>
          <w:szCs w:val="28"/>
        </w:rPr>
      </w:pPr>
      <w:r w:rsidRPr="00E16FB8">
        <w:rPr>
          <w:color w:val="000000"/>
          <w:sz w:val="28"/>
          <w:szCs w:val="28"/>
        </w:rPr>
        <w:t>Широко используются для соединения труб малого и среднего диаметра с толщиной стенки до 4 мм, эксплуатирующихся под невысоким давлением. Применяются для сварки металлических заготовок толщиной от 1 мм до 5 мм. Могут использоваться для создания корневого шва в изделиях из металла большей толщины.</w:t>
      </w:r>
    </w:p>
    <w:p w14:paraId="0ACDE8B5" w14:textId="77777777" w:rsidR="00E16FB8" w:rsidRPr="00E16FB8" w:rsidRDefault="00E16FB8" w:rsidP="00E16FB8">
      <w:pPr>
        <w:pStyle w:val="3"/>
        <w:shd w:val="clear" w:color="auto" w:fill="FFFFFF"/>
        <w:spacing w:before="0" w:line="405" w:lineRule="atLeast"/>
        <w:jc w:val="both"/>
        <w:rPr>
          <w:rFonts w:ascii="Times New Roman" w:hAnsi="Times New Roman" w:cs="Times New Roman"/>
          <w:b/>
          <w:bCs/>
          <w:color w:val="121212"/>
          <w:sz w:val="28"/>
          <w:szCs w:val="28"/>
        </w:rPr>
      </w:pPr>
      <w:r w:rsidRPr="00E16FB8">
        <w:rPr>
          <w:rFonts w:ascii="Times New Roman" w:hAnsi="Times New Roman" w:cs="Times New Roman"/>
          <w:b/>
          <w:bCs/>
          <w:color w:val="121212"/>
          <w:sz w:val="28"/>
          <w:szCs w:val="28"/>
        </w:rPr>
        <w:t>Особые свойства</w:t>
      </w:r>
    </w:p>
    <w:p w14:paraId="1865171D" w14:textId="77777777" w:rsidR="00E16FB8" w:rsidRPr="00E16FB8" w:rsidRDefault="00E16FB8" w:rsidP="00E16FB8">
      <w:pPr>
        <w:pStyle w:val="a6"/>
        <w:shd w:val="clear" w:color="auto" w:fill="FFFFFF"/>
        <w:spacing w:before="0" w:beforeAutospacing="0" w:after="0" w:afterAutospacing="0"/>
        <w:jc w:val="both"/>
        <w:rPr>
          <w:color w:val="000000"/>
          <w:sz w:val="28"/>
          <w:szCs w:val="28"/>
        </w:rPr>
      </w:pPr>
      <w:r w:rsidRPr="00E16FB8">
        <w:rPr>
          <w:color w:val="000000"/>
          <w:sz w:val="28"/>
          <w:szCs w:val="28"/>
        </w:rPr>
        <w:t xml:space="preserve">Электроды марки АНО-21 характеризуются высокими сварочно-технологическими свойствами. К положительным характеристикам можно отнести легкое возбуждение, стабильное и мягкое горение дуги. Незначительное разбрызгивание. Малое количество и легкое отделение шлаковой корки. Возможность выполнения работ по окисленному металлу. Шов, получаемый при сварке угловых, стыковых и </w:t>
      </w:r>
      <w:proofErr w:type="spellStart"/>
      <w:r w:rsidRPr="00E16FB8">
        <w:rPr>
          <w:color w:val="000000"/>
          <w:sz w:val="28"/>
          <w:szCs w:val="28"/>
        </w:rPr>
        <w:t>нахлесточных</w:t>
      </w:r>
      <w:proofErr w:type="spellEnd"/>
      <w:r w:rsidRPr="00E16FB8">
        <w:rPr>
          <w:color w:val="000000"/>
          <w:sz w:val="28"/>
          <w:szCs w:val="28"/>
        </w:rPr>
        <w:t xml:space="preserve"> соединений, имеет высокие характеристики прочности и герметичности. Вероятность образования пор в сварном соединении – минимальна.</w:t>
      </w:r>
    </w:p>
    <w:p w14:paraId="58BC8355" w14:textId="1457D507" w:rsidR="00E16FB8" w:rsidRDefault="00E16FB8" w:rsidP="00E16FB8">
      <w:pPr>
        <w:pStyle w:val="a6"/>
        <w:shd w:val="clear" w:color="auto" w:fill="FFFFFF"/>
        <w:spacing w:before="300" w:beforeAutospacing="0" w:after="0" w:afterAutospacing="0"/>
        <w:jc w:val="both"/>
        <w:rPr>
          <w:b/>
          <w:bCs/>
          <w:sz w:val="28"/>
          <w:szCs w:val="28"/>
        </w:rPr>
      </w:pPr>
      <w:r w:rsidRPr="00E16FB8">
        <w:rPr>
          <w:color w:val="000000"/>
          <w:sz w:val="28"/>
          <w:szCs w:val="28"/>
        </w:rPr>
        <w:t>Электроды АНО-21 являются оптимальным выбором для сварки металлов небольшой толщины. Подходят для начинающих сварщиков и профессиональных сварных.</w:t>
      </w:r>
    </w:p>
    <w:p w14:paraId="598DCE2E" w14:textId="0A0CEA09" w:rsidR="00E16FB8" w:rsidRDefault="00E16FB8" w:rsidP="00E16FB8">
      <w:pPr>
        <w:rPr>
          <w:b/>
          <w:bCs/>
          <w:sz w:val="28"/>
          <w:szCs w:val="28"/>
        </w:rPr>
      </w:pPr>
    </w:p>
    <w:p w14:paraId="42171DA5" w14:textId="7CCF1EDC" w:rsidR="00E16FB8" w:rsidRPr="00E16FB8" w:rsidRDefault="00E16FB8" w:rsidP="00E16FB8">
      <w:pPr>
        <w:pStyle w:val="a6"/>
        <w:shd w:val="clear" w:color="auto" w:fill="FFFFFF"/>
        <w:spacing w:before="0" w:beforeAutospacing="0" w:after="0" w:afterAutospacing="0"/>
        <w:jc w:val="both"/>
        <w:rPr>
          <w:color w:val="000000"/>
          <w:sz w:val="28"/>
          <w:szCs w:val="28"/>
        </w:rPr>
      </w:pPr>
      <w:r w:rsidRPr="00E16FB8">
        <w:rPr>
          <w:b/>
          <w:bCs/>
          <w:sz w:val="28"/>
          <w:szCs w:val="28"/>
        </w:rPr>
        <w:lastRenderedPageBreak/>
        <w:t>Электроды УОНИ-13/55 3х350 (4,7 кг)</w:t>
      </w:r>
      <w:r w:rsidRPr="00E16FB8">
        <w:rPr>
          <w:b/>
          <w:bCs/>
          <w:sz w:val="28"/>
          <w:szCs w:val="28"/>
        </w:rPr>
        <w:t xml:space="preserve"> и </w:t>
      </w:r>
      <w:r w:rsidRPr="00E16FB8">
        <w:rPr>
          <w:b/>
          <w:bCs/>
          <w:sz w:val="28"/>
          <w:szCs w:val="28"/>
        </w:rPr>
        <w:t>Электроды УОНИ-13/55 4х450 (6,5 кг)</w:t>
      </w:r>
      <w:r>
        <w:rPr>
          <w:b/>
          <w:bCs/>
          <w:sz w:val="28"/>
          <w:szCs w:val="28"/>
        </w:rPr>
        <w:t xml:space="preserve"> </w:t>
      </w:r>
      <w:r w:rsidRPr="00E16FB8">
        <w:rPr>
          <w:color w:val="000000"/>
          <w:sz w:val="28"/>
          <w:szCs w:val="28"/>
        </w:rPr>
        <w:t xml:space="preserve">с основным покрытием предназначены для ручной электродуговой сварки особо ответственных конструкций из низкоуглеродистых, среднеуглеродистых </w:t>
      </w:r>
      <w:r>
        <w:rPr>
          <w:noProof/>
          <w:sz w:val="28"/>
          <w:szCs w:val="28"/>
        </w:rPr>
        <w:drawing>
          <wp:anchor distT="0" distB="0" distL="114300" distR="114300" simplePos="0" relativeHeight="251662336" behindDoc="0" locked="0" layoutInCell="1" allowOverlap="1" wp14:anchorId="04AE133A" wp14:editId="25FE6E4D">
            <wp:simplePos x="0" y="0"/>
            <wp:positionH relativeFrom="column">
              <wp:posOffset>-63500</wp:posOffset>
            </wp:positionH>
            <wp:positionV relativeFrom="paragraph">
              <wp:posOffset>0</wp:posOffset>
            </wp:positionV>
            <wp:extent cx="2182495" cy="17462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2495" cy="1746250"/>
                    </a:xfrm>
                    <a:prstGeom prst="rect">
                      <a:avLst/>
                    </a:prstGeom>
                    <a:noFill/>
                  </pic:spPr>
                </pic:pic>
              </a:graphicData>
            </a:graphic>
            <wp14:sizeRelH relativeFrom="page">
              <wp14:pctWidth>0</wp14:pctWidth>
            </wp14:sizeRelH>
            <wp14:sizeRelV relativeFrom="page">
              <wp14:pctHeight>0</wp14:pctHeight>
            </wp14:sizeRelV>
          </wp:anchor>
        </w:drawing>
      </w:r>
      <w:r w:rsidRPr="00E16FB8">
        <w:rPr>
          <w:color w:val="000000"/>
          <w:sz w:val="28"/>
          <w:szCs w:val="28"/>
        </w:rPr>
        <w:t>и низколегированных сталей, работающих при знакопеременных нагрузках и отрицательных температурах до -50 °С. Стержень электрода – проволока марки Св-08А ГОСТ 2246-70.</w:t>
      </w:r>
    </w:p>
    <w:p w14:paraId="0BD9136B" w14:textId="6A84349D" w:rsidR="00E16FB8" w:rsidRPr="00E16FB8" w:rsidRDefault="00E16FB8" w:rsidP="00E16FB8">
      <w:pPr>
        <w:pStyle w:val="a6"/>
        <w:shd w:val="clear" w:color="auto" w:fill="FFFFFF"/>
        <w:spacing w:before="300" w:beforeAutospacing="0" w:after="0" w:afterAutospacing="0"/>
        <w:jc w:val="both"/>
        <w:rPr>
          <w:color w:val="000000"/>
          <w:sz w:val="28"/>
          <w:szCs w:val="28"/>
        </w:rPr>
      </w:pPr>
      <w:r w:rsidRPr="00E16FB8">
        <w:rPr>
          <w:color w:val="000000"/>
          <w:sz w:val="28"/>
          <w:szCs w:val="28"/>
        </w:rPr>
        <w:t>Применяются для конструкций и трубопроводов, требующих повышенных характеристик по пластичности и ударной вязкости сварного шва. Широко используются в мостостроении. Обеспечивают отличную защиту сварочной ванны, что важно при проведении работ на открытом пространстве. Обладают стабильными техническими характеристиками. Зарекомендовали себя при работе в условиях севера.</w:t>
      </w:r>
    </w:p>
    <w:p w14:paraId="21CAA67F" w14:textId="0DD42702" w:rsidR="00E16FB8" w:rsidRPr="00E16FB8" w:rsidRDefault="00E16FB8" w:rsidP="00E16FB8">
      <w:pPr>
        <w:pStyle w:val="a6"/>
        <w:shd w:val="clear" w:color="auto" w:fill="FFFFFF"/>
        <w:spacing w:before="300" w:beforeAutospacing="0" w:after="0" w:afterAutospacing="0"/>
        <w:jc w:val="both"/>
        <w:rPr>
          <w:color w:val="000000"/>
          <w:sz w:val="28"/>
          <w:szCs w:val="28"/>
        </w:rPr>
      </w:pPr>
      <w:r w:rsidRPr="00E16FB8">
        <w:rPr>
          <w:color w:val="000000"/>
          <w:sz w:val="28"/>
          <w:szCs w:val="28"/>
        </w:rPr>
        <w:t>Электроды имеют свидетельство НАКС (группы основных материалов - 1 (М01); группы технических устройств - МО, ПТО, КО, ГО, НГДО, ОХНВП, ОТОГ, СК, КСМ), сертификат Российского Речного Регистра (РРР), зарегистрированы в системе добровольной сертификации ГОСТ Р.</w:t>
      </w:r>
    </w:p>
    <w:p w14:paraId="76621992" w14:textId="518A0095" w:rsidR="00E16FB8" w:rsidRPr="00E16FB8" w:rsidRDefault="00E16FB8" w:rsidP="00E16FB8">
      <w:pPr>
        <w:pStyle w:val="3"/>
        <w:shd w:val="clear" w:color="auto" w:fill="FFFFFF"/>
        <w:spacing w:before="0" w:after="225" w:line="405" w:lineRule="atLeast"/>
        <w:jc w:val="both"/>
        <w:rPr>
          <w:rFonts w:ascii="Times New Roman" w:hAnsi="Times New Roman" w:cs="Times New Roman"/>
          <w:color w:val="121212"/>
          <w:sz w:val="28"/>
          <w:szCs w:val="28"/>
        </w:rPr>
      </w:pPr>
      <w:r w:rsidRPr="00E16FB8">
        <w:rPr>
          <w:rFonts w:ascii="Times New Roman" w:hAnsi="Times New Roman" w:cs="Times New Roman"/>
          <w:color w:val="121212"/>
          <w:sz w:val="28"/>
          <w:szCs w:val="28"/>
        </w:rPr>
        <w:t>Особые свойства</w:t>
      </w:r>
    </w:p>
    <w:p w14:paraId="2C7BE22A" w14:textId="218842FC" w:rsidR="00E16FB8" w:rsidRPr="00E16FB8" w:rsidRDefault="00E16FB8" w:rsidP="00E16FB8">
      <w:pPr>
        <w:pStyle w:val="a6"/>
        <w:shd w:val="clear" w:color="auto" w:fill="FFFFFF"/>
        <w:spacing w:before="0" w:beforeAutospacing="0" w:after="0" w:afterAutospacing="0"/>
        <w:jc w:val="both"/>
        <w:rPr>
          <w:color w:val="000000"/>
          <w:sz w:val="28"/>
          <w:szCs w:val="28"/>
        </w:rPr>
      </w:pPr>
      <w:r w:rsidRPr="00E16FB8">
        <w:rPr>
          <w:color w:val="000000"/>
          <w:sz w:val="28"/>
          <w:szCs w:val="28"/>
        </w:rPr>
        <w:t>При использовании УОНИ-13/55, металл шва характеризуется высокой стойкостью против образования кристаллизационных трещин и низким содержанием водорода.</w:t>
      </w:r>
    </w:p>
    <w:p w14:paraId="27A01CEE" w14:textId="1341434B" w:rsidR="00E16FB8" w:rsidRPr="00E16FB8" w:rsidRDefault="00E16FB8" w:rsidP="00E16FB8">
      <w:pPr>
        <w:pStyle w:val="a6"/>
        <w:shd w:val="clear" w:color="auto" w:fill="FFFFFF"/>
        <w:spacing w:before="300" w:beforeAutospacing="0" w:after="0" w:afterAutospacing="0"/>
        <w:jc w:val="both"/>
        <w:rPr>
          <w:color w:val="000000"/>
          <w:sz w:val="28"/>
          <w:szCs w:val="28"/>
        </w:rPr>
      </w:pPr>
      <w:r w:rsidRPr="00E16FB8">
        <w:rPr>
          <w:color w:val="000000"/>
          <w:sz w:val="28"/>
          <w:szCs w:val="28"/>
        </w:rPr>
        <w:t>Высокое качество подтверждается регулярными независимыми испытаниями сварочно-технологических свойств сварочных материалов.</w:t>
      </w:r>
    </w:p>
    <w:p w14:paraId="4482AEBA" w14:textId="019A53E3" w:rsidR="00E16FB8" w:rsidRPr="00E16FB8" w:rsidRDefault="00E16FB8" w:rsidP="00E16FB8">
      <w:pPr>
        <w:pStyle w:val="3"/>
        <w:shd w:val="clear" w:color="auto" w:fill="FFFFFF"/>
        <w:spacing w:before="0" w:after="225" w:line="405" w:lineRule="atLeast"/>
        <w:jc w:val="both"/>
        <w:rPr>
          <w:rFonts w:ascii="Times New Roman" w:hAnsi="Times New Roman" w:cs="Times New Roman"/>
          <w:color w:val="121212"/>
          <w:sz w:val="28"/>
          <w:szCs w:val="28"/>
        </w:rPr>
      </w:pPr>
      <w:r w:rsidRPr="00E16FB8">
        <w:rPr>
          <w:rFonts w:ascii="Times New Roman" w:hAnsi="Times New Roman" w:cs="Times New Roman"/>
          <w:color w:val="121212"/>
          <w:sz w:val="28"/>
          <w:szCs w:val="28"/>
        </w:rPr>
        <w:t>Расшифровка наименования</w:t>
      </w:r>
    </w:p>
    <w:p w14:paraId="6475EE5C" w14:textId="3FB1F94B" w:rsidR="00E16FB8" w:rsidRPr="00E16FB8" w:rsidRDefault="00E16FB8" w:rsidP="00E16FB8">
      <w:pPr>
        <w:shd w:val="clear" w:color="auto" w:fill="FFFFFF"/>
        <w:jc w:val="both"/>
        <w:rPr>
          <w:color w:val="000000"/>
          <w:sz w:val="28"/>
          <w:szCs w:val="28"/>
        </w:rPr>
      </w:pPr>
      <w:r w:rsidRPr="00E16FB8">
        <w:rPr>
          <w:color w:val="000000"/>
          <w:sz w:val="28"/>
          <w:szCs w:val="28"/>
        </w:rPr>
        <w:t>Аббревиатура УОНИ-13/55 расшифровывается как: универсальная обмазка научного института. Существует также название УОНИИ-13/55. В этом случае дополнительная буква «И» означает исследовательский институт. Характеристики и свойства электродов УОНИ и УОНИИ не отличаются. Цифры после аббревиатуры указывают номер состава обмазки. Существует несколько марок электродов УОНИ – 13/45, 13/55, 13/65, 13/85 и другие.</w:t>
      </w:r>
    </w:p>
    <w:p w14:paraId="3D1B0FE3" w14:textId="77777777" w:rsidR="002C5EF0" w:rsidRPr="002C5EF0" w:rsidRDefault="00E16FB8" w:rsidP="002C5EF0">
      <w:pPr>
        <w:pStyle w:val="5"/>
        <w:shd w:val="clear" w:color="auto" w:fill="FFFFFF"/>
        <w:spacing w:before="0"/>
        <w:jc w:val="both"/>
        <w:rPr>
          <w:rFonts w:ascii="Times New Roman" w:hAnsi="Times New Roman" w:cs="Times New Roman"/>
          <w:color w:val="000000"/>
          <w:sz w:val="28"/>
          <w:szCs w:val="28"/>
        </w:rPr>
      </w:pPr>
      <w:r w:rsidRPr="002C5EF0">
        <w:rPr>
          <w:rFonts w:ascii="Times New Roman" w:hAnsi="Times New Roman" w:cs="Times New Roman"/>
          <w:sz w:val="28"/>
          <w:szCs w:val="28"/>
        </w:rPr>
        <w:tab/>
      </w:r>
      <w:r w:rsidR="002C5EF0" w:rsidRPr="002C5EF0">
        <w:rPr>
          <w:rFonts w:ascii="Times New Roman" w:hAnsi="Times New Roman" w:cs="Times New Roman"/>
          <w:b/>
          <w:bCs/>
          <w:color w:val="000000"/>
          <w:sz w:val="28"/>
          <w:szCs w:val="28"/>
        </w:rPr>
        <w:t>Проверка технических характеристик</w:t>
      </w:r>
    </w:p>
    <w:p w14:paraId="523D55F3"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t>В сентябре 2018 года электроды УОНИ-13/55 успешно прошли испытания характеристик в ООО «Тюменский центр аттестации».</w:t>
      </w:r>
    </w:p>
    <w:p w14:paraId="161726FE"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t>Выдержка из протокола испытаний №3 от 07 сентября 2018 года: «Первичное зажигание легкое, сразу после прикосновения электрода к изделию. Повторное горячее и холодное зажигания – легкие. Во время сварки козырек не образуется. Покрытие оплавляется равномерно. Склонность к залипанию отсутствует. Формирование валиков шва хорошее. Валик мелкочешуйчатый с редкими небольшими неровностями по высоте и плавным переходом к основному металлу. Шлак отделяется легко. Трещины и поры в слое шва отсутствуют».</w:t>
      </w:r>
    </w:p>
    <w:p w14:paraId="113F9E57"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lastRenderedPageBreak/>
        <w:t>Вывод комиссии по результатам испытаний «Электроды марки УОНИ-13/55 имеют очень хорошие сварочно-технологические характеристики. Стабильное горение дуги без вибраций, малое разбрызгивание, хорошую эластичность дуги при сварке во всех пространственных положениях. Легкое зажигание после прерывания процесса сварки. Рекомендуются для сварки всех слоев шва трубопроводов».</w:t>
      </w:r>
    </w:p>
    <w:p w14:paraId="50AA2EB2"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t>В октябре 2018 года электроды УОНИ-13/55 прошли входной контроль и проверку сварочно-технологических свойств в ПАО «Лукойл».</w:t>
      </w:r>
    </w:p>
    <w:p w14:paraId="2BCE3A42"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t xml:space="preserve">В испытаниях участвовали изделия диаметром 3 мм и 4 мм. Проверка проводилась путем сварки корневого и облицовочного шва стальной трубы 159х8 мм (Ст20). Перед проверкой проводилась прокалка, согласно </w:t>
      </w:r>
      <w:proofErr w:type="gramStart"/>
      <w:r w:rsidRPr="002C5EF0">
        <w:rPr>
          <w:color w:val="000000"/>
          <w:sz w:val="28"/>
          <w:szCs w:val="28"/>
        </w:rPr>
        <w:t>данным</w:t>
      </w:r>
      <w:proofErr w:type="gramEnd"/>
      <w:r w:rsidRPr="002C5EF0">
        <w:rPr>
          <w:color w:val="000000"/>
          <w:sz w:val="28"/>
          <w:szCs w:val="28"/>
        </w:rPr>
        <w:t xml:space="preserve"> указанным на упаковке. Величина сварочного тока для электродов диаметром 3 мм находилась в пределах 70-85 Ампер. Значение тока для изделий диаметром 4 мм – на уровне 130-140 Ампер. Сварка выполнялась на сварочном оборудовании ВД-306, в положении В2 (PF). Методика контроля: ГОСТ 9466-75.</w:t>
      </w:r>
    </w:p>
    <w:p w14:paraId="219DB66B"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t>По результатам испытаний покрытие электродов признано соответствующим требованиям ГОСТ 9466-75.</w:t>
      </w:r>
    </w:p>
    <w:p w14:paraId="3A6BE271" w14:textId="77777777" w:rsidR="002C5EF0" w:rsidRPr="002C5EF0" w:rsidRDefault="002C5EF0" w:rsidP="002C5EF0">
      <w:pPr>
        <w:pStyle w:val="5"/>
        <w:shd w:val="clear" w:color="auto" w:fill="FFFFFF"/>
        <w:spacing w:before="0"/>
        <w:jc w:val="both"/>
        <w:rPr>
          <w:rFonts w:ascii="Times New Roman" w:hAnsi="Times New Roman" w:cs="Times New Roman"/>
          <w:color w:val="000000"/>
          <w:sz w:val="28"/>
          <w:szCs w:val="28"/>
        </w:rPr>
      </w:pPr>
      <w:r w:rsidRPr="002C5EF0">
        <w:rPr>
          <w:rFonts w:ascii="Times New Roman" w:hAnsi="Times New Roman" w:cs="Times New Roman"/>
          <w:b/>
          <w:bCs/>
          <w:color w:val="000000"/>
          <w:sz w:val="28"/>
          <w:szCs w:val="28"/>
        </w:rPr>
        <w:t>Сварочно-технологические параметры при сварке в положении В2</w:t>
      </w:r>
    </w:p>
    <w:p w14:paraId="57DACC09" w14:textId="77777777" w:rsidR="002C5EF0" w:rsidRPr="002C5EF0" w:rsidRDefault="002C5EF0" w:rsidP="002C5EF0">
      <w:pPr>
        <w:pStyle w:val="a6"/>
        <w:shd w:val="clear" w:color="auto" w:fill="FFFFFF"/>
        <w:spacing w:before="0" w:beforeAutospacing="0"/>
        <w:jc w:val="both"/>
        <w:rPr>
          <w:color w:val="000000"/>
          <w:sz w:val="28"/>
          <w:szCs w:val="28"/>
        </w:rPr>
      </w:pPr>
      <w:r w:rsidRPr="002C5EF0">
        <w:rPr>
          <w:color w:val="000000"/>
          <w:sz w:val="28"/>
          <w:szCs w:val="28"/>
        </w:rPr>
        <w:t xml:space="preserve">Горение стабильное. Дуга горит мягко. Покрытие плавится равномерно. При сварке «корня» поведение плавления предсказуемое. Образование «козырька» не отмечено. В корневом и облицовочном швах </w:t>
      </w:r>
      <w:proofErr w:type="spellStart"/>
      <w:r w:rsidRPr="002C5EF0">
        <w:rPr>
          <w:color w:val="000000"/>
          <w:sz w:val="28"/>
          <w:szCs w:val="28"/>
        </w:rPr>
        <w:t>удаляемость</w:t>
      </w:r>
      <w:proofErr w:type="spellEnd"/>
      <w:r w:rsidRPr="002C5EF0">
        <w:rPr>
          <w:color w:val="000000"/>
          <w:sz w:val="28"/>
          <w:szCs w:val="28"/>
        </w:rPr>
        <w:t xml:space="preserve"> шлака хорошая. Форма шва хорошая, с плавным переходом к основному металлу. Шов мелкочешуйчатый. Заключение: «качество электродов УОНИ-13/55 по геометрическим параметрам хорошее, шлаковая защита обеспечивает необходимое качество формирования шва».</w:t>
      </w:r>
    </w:p>
    <w:p w14:paraId="16CB8A69" w14:textId="7FD25DF1" w:rsidR="00E16FB8" w:rsidRPr="00E16FB8" w:rsidRDefault="00E16FB8" w:rsidP="00E16FB8">
      <w:pPr>
        <w:tabs>
          <w:tab w:val="left" w:pos="3530"/>
        </w:tabs>
        <w:rPr>
          <w:sz w:val="28"/>
          <w:szCs w:val="28"/>
        </w:rPr>
      </w:pPr>
    </w:p>
    <w:sectPr w:rsidR="00E16FB8" w:rsidRPr="00E16FB8" w:rsidSect="00E23E43">
      <w:pgSz w:w="11906" w:h="16838"/>
      <w:pgMar w:top="709" w:right="85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6648"/>
    <w:multiLevelType w:val="multilevel"/>
    <w:tmpl w:val="5698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94E08"/>
    <w:multiLevelType w:val="multilevel"/>
    <w:tmpl w:val="793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C3B9D"/>
    <w:multiLevelType w:val="multilevel"/>
    <w:tmpl w:val="7842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C0D32"/>
    <w:multiLevelType w:val="multilevel"/>
    <w:tmpl w:val="EB16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A5772"/>
    <w:multiLevelType w:val="multilevel"/>
    <w:tmpl w:val="CE1E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90492"/>
    <w:multiLevelType w:val="multilevel"/>
    <w:tmpl w:val="F31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56CB4"/>
    <w:multiLevelType w:val="multilevel"/>
    <w:tmpl w:val="26B8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087932"/>
    <w:multiLevelType w:val="multilevel"/>
    <w:tmpl w:val="7DBE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50A3B"/>
    <w:multiLevelType w:val="multilevel"/>
    <w:tmpl w:val="444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7"/>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62"/>
    <w:rsid w:val="00007519"/>
    <w:rsid w:val="00071F1B"/>
    <w:rsid w:val="000824FA"/>
    <w:rsid w:val="002010EF"/>
    <w:rsid w:val="002C5EF0"/>
    <w:rsid w:val="00391D90"/>
    <w:rsid w:val="0040523E"/>
    <w:rsid w:val="004A737F"/>
    <w:rsid w:val="004B229F"/>
    <w:rsid w:val="00502256"/>
    <w:rsid w:val="0057151A"/>
    <w:rsid w:val="005E3298"/>
    <w:rsid w:val="005F5548"/>
    <w:rsid w:val="00713A81"/>
    <w:rsid w:val="007831DF"/>
    <w:rsid w:val="00854002"/>
    <w:rsid w:val="008B1C4C"/>
    <w:rsid w:val="00925962"/>
    <w:rsid w:val="009F13C3"/>
    <w:rsid w:val="00B31FC7"/>
    <w:rsid w:val="00B65093"/>
    <w:rsid w:val="00C07FD9"/>
    <w:rsid w:val="00E16FB8"/>
    <w:rsid w:val="00E23E43"/>
    <w:rsid w:val="00F0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3320"/>
  <w15:chartTrackingRefBased/>
  <w15:docId w15:val="{ACAAE29D-1935-46D5-886F-FB02E472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2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3A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3A81"/>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E23E43"/>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C5EF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523E"/>
    <w:rPr>
      <w:color w:val="0563C1"/>
      <w:u w:val="single"/>
    </w:rPr>
  </w:style>
  <w:style w:type="table" w:styleId="a4">
    <w:name w:val="Table Grid"/>
    <w:basedOn w:val="a1"/>
    <w:uiPriority w:val="39"/>
    <w:rsid w:val="00391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391D90"/>
    <w:rPr>
      <w:color w:val="605E5C"/>
      <w:shd w:val="clear" w:color="auto" w:fill="E1DFDD"/>
    </w:rPr>
  </w:style>
  <w:style w:type="paragraph" w:styleId="a6">
    <w:name w:val="Normal (Web)"/>
    <w:basedOn w:val="a"/>
    <w:uiPriority w:val="99"/>
    <w:unhideWhenUsed/>
    <w:rsid w:val="00391D90"/>
    <w:pPr>
      <w:spacing w:before="100" w:beforeAutospacing="1" w:after="100" w:afterAutospacing="1"/>
    </w:pPr>
  </w:style>
  <w:style w:type="character" w:styleId="a7">
    <w:name w:val="Strong"/>
    <w:basedOn w:val="a0"/>
    <w:uiPriority w:val="22"/>
    <w:qFormat/>
    <w:rsid w:val="00391D90"/>
    <w:rPr>
      <w:b/>
      <w:bCs/>
    </w:rPr>
  </w:style>
  <w:style w:type="character" w:customStyle="1" w:styleId="40">
    <w:name w:val="Заголовок 4 Знак"/>
    <w:basedOn w:val="a0"/>
    <w:link w:val="4"/>
    <w:uiPriority w:val="9"/>
    <w:rsid w:val="00E23E4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713A81"/>
    <w:rPr>
      <w:rFonts w:asciiTheme="majorHAnsi" w:eastAsiaTheme="majorEastAsia" w:hAnsiTheme="majorHAnsi" w:cstheme="majorBidi"/>
      <w:color w:val="1F3763" w:themeColor="accent1" w:themeShade="7F"/>
      <w:sz w:val="24"/>
      <w:szCs w:val="24"/>
      <w:lang w:eastAsia="ru-RU"/>
    </w:rPr>
  </w:style>
  <w:style w:type="character" w:customStyle="1" w:styleId="10">
    <w:name w:val="Заголовок 1 Знак"/>
    <w:basedOn w:val="a0"/>
    <w:link w:val="1"/>
    <w:uiPriority w:val="9"/>
    <w:rsid w:val="00713A81"/>
    <w:rPr>
      <w:rFonts w:asciiTheme="majorHAnsi" w:eastAsiaTheme="majorEastAsia" w:hAnsiTheme="majorHAnsi" w:cstheme="majorBidi"/>
      <w:color w:val="2F5496" w:themeColor="accent1" w:themeShade="BF"/>
      <w:sz w:val="32"/>
      <w:szCs w:val="32"/>
      <w:lang w:eastAsia="ru-RU"/>
    </w:rPr>
  </w:style>
  <w:style w:type="character" w:customStyle="1" w:styleId="btn-type1text">
    <w:name w:val="btn-type1__text"/>
    <w:basedOn w:val="a0"/>
    <w:rsid w:val="00713A81"/>
  </w:style>
  <w:style w:type="character" w:customStyle="1" w:styleId="btn-type2text">
    <w:name w:val="btn-type2__text"/>
    <w:basedOn w:val="a0"/>
    <w:rsid w:val="00713A81"/>
  </w:style>
  <w:style w:type="character" w:styleId="a8">
    <w:name w:val="Emphasis"/>
    <w:basedOn w:val="a0"/>
    <w:uiPriority w:val="20"/>
    <w:qFormat/>
    <w:rsid w:val="009F13C3"/>
    <w:rPr>
      <w:i/>
      <w:iCs/>
    </w:rPr>
  </w:style>
  <w:style w:type="character" w:customStyle="1" w:styleId="50">
    <w:name w:val="Заголовок 5 Знак"/>
    <w:basedOn w:val="a0"/>
    <w:link w:val="5"/>
    <w:uiPriority w:val="9"/>
    <w:semiHidden/>
    <w:rsid w:val="002C5EF0"/>
    <w:rPr>
      <w:rFonts w:asciiTheme="majorHAnsi" w:eastAsiaTheme="majorEastAsia" w:hAnsiTheme="majorHAnsi" w:cstheme="majorBidi"/>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703">
      <w:bodyDiv w:val="1"/>
      <w:marLeft w:val="0"/>
      <w:marRight w:val="0"/>
      <w:marTop w:val="0"/>
      <w:marBottom w:val="0"/>
      <w:divBdr>
        <w:top w:val="none" w:sz="0" w:space="0" w:color="auto"/>
        <w:left w:val="none" w:sz="0" w:space="0" w:color="auto"/>
        <w:bottom w:val="none" w:sz="0" w:space="0" w:color="auto"/>
        <w:right w:val="none" w:sz="0" w:space="0" w:color="auto"/>
      </w:divBdr>
    </w:div>
    <w:div w:id="287049325">
      <w:bodyDiv w:val="1"/>
      <w:marLeft w:val="0"/>
      <w:marRight w:val="0"/>
      <w:marTop w:val="0"/>
      <w:marBottom w:val="0"/>
      <w:divBdr>
        <w:top w:val="none" w:sz="0" w:space="0" w:color="auto"/>
        <w:left w:val="none" w:sz="0" w:space="0" w:color="auto"/>
        <w:bottom w:val="none" w:sz="0" w:space="0" w:color="auto"/>
        <w:right w:val="none" w:sz="0" w:space="0" w:color="auto"/>
      </w:divBdr>
      <w:divsChild>
        <w:div w:id="766273547">
          <w:marLeft w:val="0"/>
          <w:marRight w:val="0"/>
          <w:marTop w:val="0"/>
          <w:marBottom w:val="0"/>
          <w:divBdr>
            <w:top w:val="none" w:sz="0" w:space="0" w:color="auto"/>
            <w:left w:val="none" w:sz="0" w:space="0" w:color="auto"/>
            <w:bottom w:val="none" w:sz="0" w:space="0" w:color="auto"/>
            <w:right w:val="none" w:sz="0" w:space="0" w:color="auto"/>
          </w:divBdr>
        </w:div>
        <w:div w:id="1399745978">
          <w:marLeft w:val="0"/>
          <w:marRight w:val="0"/>
          <w:marTop w:val="0"/>
          <w:marBottom w:val="0"/>
          <w:divBdr>
            <w:top w:val="none" w:sz="0" w:space="0" w:color="auto"/>
            <w:left w:val="none" w:sz="0" w:space="0" w:color="auto"/>
            <w:bottom w:val="none" w:sz="0" w:space="0" w:color="auto"/>
            <w:right w:val="none" w:sz="0" w:space="0" w:color="auto"/>
          </w:divBdr>
        </w:div>
      </w:divsChild>
    </w:div>
    <w:div w:id="295113580">
      <w:bodyDiv w:val="1"/>
      <w:marLeft w:val="0"/>
      <w:marRight w:val="0"/>
      <w:marTop w:val="0"/>
      <w:marBottom w:val="0"/>
      <w:divBdr>
        <w:top w:val="none" w:sz="0" w:space="0" w:color="auto"/>
        <w:left w:val="none" w:sz="0" w:space="0" w:color="auto"/>
        <w:bottom w:val="none" w:sz="0" w:space="0" w:color="auto"/>
        <w:right w:val="none" w:sz="0" w:space="0" w:color="auto"/>
      </w:divBdr>
      <w:divsChild>
        <w:div w:id="1576864368">
          <w:marLeft w:val="0"/>
          <w:marRight w:val="0"/>
          <w:marTop w:val="450"/>
          <w:marBottom w:val="0"/>
          <w:divBdr>
            <w:top w:val="none" w:sz="0" w:space="0" w:color="auto"/>
            <w:left w:val="none" w:sz="0" w:space="0" w:color="auto"/>
            <w:bottom w:val="none" w:sz="0" w:space="0" w:color="auto"/>
            <w:right w:val="none" w:sz="0" w:space="0" w:color="auto"/>
          </w:divBdr>
          <w:divsChild>
            <w:div w:id="119619337">
              <w:marLeft w:val="0"/>
              <w:marRight w:val="0"/>
              <w:marTop w:val="0"/>
              <w:marBottom w:val="0"/>
              <w:divBdr>
                <w:top w:val="none" w:sz="0" w:space="0" w:color="auto"/>
                <w:left w:val="none" w:sz="0" w:space="0" w:color="auto"/>
                <w:bottom w:val="none" w:sz="0" w:space="0" w:color="auto"/>
                <w:right w:val="none" w:sz="0" w:space="0" w:color="auto"/>
              </w:divBdr>
            </w:div>
          </w:divsChild>
        </w:div>
        <w:div w:id="1126268173">
          <w:marLeft w:val="0"/>
          <w:marRight w:val="0"/>
          <w:marTop w:val="450"/>
          <w:marBottom w:val="0"/>
          <w:divBdr>
            <w:top w:val="none" w:sz="0" w:space="0" w:color="auto"/>
            <w:left w:val="none" w:sz="0" w:space="0" w:color="auto"/>
            <w:bottom w:val="none" w:sz="0" w:space="0" w:color="auto"/>
            <w:right w:val="none" w:sz="0" w:space="0" w:color="auto"/>
          </w:divBdr>
          <w:divsChild>
            <w:div w:id="1997874045">
              <w:marLeft w:val="0"/>
              <w:marRight w:val="0"/>
              <w:marTop w:val="0"/>
              <w:marBottom w:val="225"/>
              <w:divBdr>
                <w:top w:val="none" w:sz="0" w:space="0" w:color="auto"/>
                <w:left w:val="none" w:sz="0" w:space="0" w:color="auto"/>
                <w:bottom w:val="none" w:sz="0" w:space="0" w:color="auto"/>
                <w:right w:val="none" w:sz="0" w:space="0" w:color="auto"/>
              </w:divBdr>
            </w:div>
            <w:div w:id="20644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8340">
      <w:bodyDiv w:val="1"/>
      <w:marLeft w:val="0"/>
      <w:marRight w:val="0"/>
      <w:marTop w:val="0"/>
      <w:marBottom w:val="0"/>
      <w:divBdr>
        <w:top w:val="none" w:sz="0" w:space="0" w:color="auto"/>
        <w:left w:val="none" w:sz="0" w:space="0" w:color="auto"/>
        <w:bottom w:val="none" w:sz="0" w:space="0" w:color="auto"/>
        <w:right w:val="none" w:sz="0" w:space="0" w:color="auto"/>
      </w:divBdr>
    </w:div>
    <w:div w:id="761878407">
      <w:bodyDiv w:val="1"/>
      <w:marLeft w:val="0"/>
      <w:marRight w:val="0"/>
      <w:marTop w:val="0"/>
      <w:marBottom w:val="0"/>
      <w:divBdr>
        <w:top w:val="none" w:sz="0" w:space="0" w:color="auto"/>
        <w:left w:val="none" w:sz="0" w:space="0" w:color="auto"/>
        <w:bottom w:val="none" w:sz="0" w:space="0" w:color="auto"/>
        <w:right w:val="none" w:sz="0" w:space="0" w:color="auto"/>
      </w:divBdr>
    </w:div>
    <w:div w:id="905918415">
      <w:bodyDiv w:val="1"/>
      <w:marLeft w:val="0"/>
      <w:marRight w:val="0"/>
      <w:marTop w:val="0"/>
      <w:marBottom w:val="0"/>
      <w:divBdr>
        <w:top w:val="none" w:sz="0" w:space="0" w:color="auto"/>
        <w:left w:val="none" w:sz="0" w:space="0" w:color="auto"/>
        <w:bottom w:val="none" w:sz="0" w:space="0" w:color="auto"/>
        <w:right w:val="none" w:sz="0" w:space="0" w:color="auto"/>
      </w:divBdr>
    </w:div>
    <w:div w:id="936445998">
      <w:bodyDiv w:val="1"/>
      <w:marLeft w:val="0"/>
      <w:marRight w:val="0"/>
      <w:marTop w:val="0"/>
      <w:marBottom w:val="0"/>
      <w:divBdr>
        <w:top w:val="none" w:sz="0" w:space="0" w:color="auto"/>
        <w:left w:val="none" w:sz="0" w:space="0" w:color="auto"/>
        <w:bottom w:val="none" w:sz="0" w:space="0" w:color="auto"/>
        <w:right w:val="none" w:sz="0" w:space="0" w:color="auto"/>
      </w:divBdr>
      <w:divsChild>
        <w:div w:id="257368322">
          <w:marLeft w:val="0"/>
          <w:marRight w:val="0"/>
          <w:marTop w:val="450"/>
          <w:marBottom w:val="0"/>
          <w:divBdr>
            <w:top w:val="none" w:sz="0" w:space="0" w:color="auto"/>
            <w:left w:val="none" w:sz="0" w:space="0" w:color="auto"/>
            <w:bottom w:val="none" w:sz="0" w:space="0" w:color="auto"/>
            <w:right w:val="none" w:sz="0" w:space="0" w:color="auto"/>
          </w:divBdr>
          <w:divsChild>
            <w:div w:id="696736281">
              <w:marLeft w:val="0"/>
              <w:marRight w:val="0"/>
              <w:marTop w:val="0"/>
              <w:marBottom w:val="0"/>
              <w:divBdr>
                <w:top w:val="none" w:sz="0" w:space="0" w:color="auto"/>
                <w:left w:val="none" w:sz="0" w:space="0" w:color="auto"/>
                <w:bottom w:val="none" w:sz="0" w:space="0" w:color="auto"/>
                <w:right w:val="none" w:sz="0" w:space="0" w:color="auto"/>
              </w:divBdr>
            </w:div>
          </w:divsChild>
        </w:div>
        <w:div w:id="32925471">
          <w:marLeft w:val="0"/>
          <w:marRight w:val="0"/>
          <w:marTop w:val="450"/>
          <w:marBottom w:val="0"/>
          <w:divBdr>
            <w:top w:val="none" w:sz="0" w:space="0" w:color="auto"/>
            <w:left w:val="none" w:sz="0" w:space="0" w:color="auto"/>
            <w:bottom w:val="none" w:sz="0" w:space="0" w:color="auto"/>
            <w:right w:val="none" w:sz="0" w:space="0" w:color="auto"/>
          </w:divBdr>
          <w:divsChild>
            <w:div w:id="1545874957">
              <w:marLeft w:val="0"/>
              <w:marRight w:val="0"/>
              <w:marTop w:val="0"/>
              <w:marBottom w:val="225"/>
              <w:divBdr>
                <w:top w:val="none" w:sz="0" w:space="0" w:color="auto"/>
                <w:left w:val="none" w:sz="0" w:space="0" w:color="auto"/>
                <w:bottom w:val="none" w:sz="0" w:space="0" w:color="auto"/>
                <w:right w:val="none" w:sz="0" w:space="0" w:color="auto"/>
              </w:divBdr>
            </w:div>
            <w:div w:id="12642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99447">
      <w:bodyDiv w:val="1"/>
      <w:marLeft w:val="0"/>
      <w:marRight w:val="0"/>
      <w:marTop w:val="0"/>
      <w:marBottom w:val="0"/>
      <w:divBdr>
        <w:top w:val="none" w:sz="0" w:space="0" w:color="auto"/>
        <w:left w:val="none" w:sz="0" w:space="0" w:color="auto"/>
        <w:bottom w:val="none" w:sz="0" w:space="0" w:color="auto"/>
        <w:right w:val="none" w:sz="0" w:space="0" w:color="auto"/>
      </w:divBdr>
    </w:div>
    <w:div w:id="1169172304">
      <w:bodyDiv w:val="1"/>
      <w:marLeft w:val="0"/>
      <w:marRight w:val="0"/>
      <w:marTop w:val="0"/>
      <w:marBottom w:val="0"/>
      <w:divBdr>
        <w:top w:val="none" w:sz="0" w:space="0" w:color="auto"/>
        <w:left w:val="none" w:sz="0" w:space="0" w:color="auto"/>
        <w:bottom w:val="none" w:sz="0" w:space="0" w:color="auto"/>
        <w:right w:val="none" w:sz="0" w:space="0" w:color="auto"/>
      </w:divBdr>
    </w:div>
    <w:div w:id="1428574920">
      <w:bodyDiv w:val="1"/>
      <w:marLeft w:val="0"/>
      <w:marRight w:val="0"/>
      <w:marTop w:val="0"/>
      <w:marBottom w:val="0"/>
      <w:divBdr>
        <w:top w:val="none" w:sz="0" w:space="0" w:color="auto"/>
        <w:left w:val="none" w:sz="0" w:space="0" w:color="auto"/>
        <w:bottom w:val="none" w:sz="0" w:space="0" w:color="auto"/>
        <w:right w:val="none" w:sz="0" w:space="0" w:color="auto"/>
      </w:divBdr>
    </w:div>
    <w:div w:id="1570729859">
      <w:bodyDiv w:val="1"/>
      <w:marLeft w:val="0"/>
      <w:marRight w:val="0"/>
      <w:marTop w:val="0"/>
      <w:marBottom w:val="0"/>
      <w:divBdr>
        <w:top w:val="none" w:sz="0" w:space="0" w:color="auto"/>
        <w:left w:val="none" w:sz="0" w:space="0" w:color="auto"/>
        <w:bottom w:val="none" w:sz="0" w:space="0" w:color="auto"/>
        <w:right w:val="none" w:sz="0" w:space="0" w:color="auto"/>
      </w:divBdr>
    </w:div>
    <w:div w:id="1679768161">
      <w:bodyDiv w:val="1"/>
      <w:marLeft w:val="0"/>
      <w:marRight w:val="0"/>
      <w:marTop w:val="0"/>
      <w:marBottom w:val="0"/>
      <w:divBdr>
        <w:top w:val="none" w:sz="0" w:space="0" w:color="auto"/>
        <w:left w:val="none" w:sz="0" w:space="0" w:color="auto"/>
        <w:bottom w:val="none" w:sz="0" w:space="0" w:color="auto"/>
        <w:right w:val="none" w:sz="0" w:space="0" w:color="auto"/>
      </w:divBdr>
      <w:divsChild>
        <w:div w:id="1950818005">
          <w:marLeft w:val="0"/>
          <w:marRight w:val="0"/>
          <w:marTop w:val="450"/>
          <w:marBottom w:val="0"/>
          <w:divBdr>
            <w:top w:val="none" w:sz="0" w:space="0" w:color="auto"/>
            <w:left w:val="none" w:sz="0" w:space="0" w:color="auto"/>
            <w:bottom w:val="none" w:sz="0" w:space="0" w:color="auto"/>
            <w:right w:val="none" w:sz="0" w:space="0" w:color="auto"/>
          </w:divBdr>
          <w:divsChild>
            <w:div w:id="1636565135">
              <w:marLeft w:val="0"/>
              <w:marRight w:val="0"/>
              <w:marTop w:val="0"/>
              <w:marBottom w:val="0"/>
              <w:divBdr>
                <w:top w:val="none" w:sz="0" w:space="0" w:color="auto"/>
                <w:left w:val="none" w:sz="0" w:space="0" w:color="auto"/>
                <w:bottom w:val="none" w:sz="0" w:space="0" w:color="auto"/>
                <w:right w:val="none" w:sz="0" w:space="0" w:color="auto"/>
              </w:divBdr>
            </w:div>
          </w:divsChild>
        </w:div>
        <w:div w:id="1091052192">
          <w:marLeft w:val="0"/>
          <w:marRight w:val="0"/>
          <w:marTop w:val="450"/>
          <w:marBottom w:val="0"/>
          <w:divBdr>
            <w:top w:val="none" w:sz="0" w:space="0" w:color="auto"/>
            <w:left w:val="none" w:sz="0" w:space="0" w:color="auto"/>
            <w:bottom w:val="none" w:sz="0" w:space="0" w:color="auto"/>
            <w:right w:val="none" w:sz="0" w:space="0" w:color="auto"/>
          </w:divBdr>
          <w:divsChild>
            <w:div w:id="1783110838">
              <w:marLeft w:val="0"/>
              <w:marRight w:val="0"/>
              <w:marTop w:val="0"/>
              <w:marBottom w:val="225"/>
              <w:divBdr>
                <w:top w:val="none" w:sz="0" w:space="0" w:color="auto"/>
                <w:left w:val="none" w:sz="0" w:space="0" w:color="auto"/>
                <w:bottom w:val="none" w:sz="0" w:space="0" w:color="auto"/>
                <w:right w:val="none" w:sz="0" w:space="0" w:color="auto"/>
              </w:divBdr>
            </w:div>
            <w:div w:id="2048599167">
              <w:marLeft w:val="0"/>
              <w:marRight w:val="0"/>
              <w:marTop w:val="0"/>
              <w:marBottom w:val="0"/>
              <w:divBdr>
                <w:top w:val="none" w:sz="0" w:space="0" w:color="auto"/>
                <w:left w:val="none" w:sz="0" w:space="0" w:color="auto"/>
                <w:bottom w:val="none" w:sz="0" w:space="0" w:color="auto"/>
                <w:right w:val="none" w:sz="0" w:space="0" w:color="auto"/>
              </w:divBdr>
            </w:div>
          </w:divsChild>
        </w:div>
        <w:div w:id="938564257">
          <w:marLeft w:val="0"/>
          <w:marRight w:val="0"/>
          <w:marTop w:val="450"/>
          <w:marBottom w:val="0"/>
          <w:divBdr>
            <w:top w:val="none" w:sz="0" w:space="0" w:color="auto"/>
            <w:left w:val="none" w:sz="0" w:space="0" w:color="auto"/>
            <w:bottom w:val="none" w:sz="0" w:space="0" w:color="auto"/>
            <w:right w:val="none" w:sz="0" w:space="0" w:color="auto"/>
          </w:divBdr>
          <w:divsChild>
            <w:div w:id="1929579283">
              <w:marLeft w:val="0"/>
              <w:marRight w:val="0"/>
              <w:marTop w:val="0"/>
              <w:marBottom w:val="225"/>
              <w:divBdr>
                <w:top w:val="none" w:sz="0" w:space="0" w:color="auto"/>
                <w:left w:val="none" w:sz="0" w:space="0" w:color="auto"/>
                <w:bottom w:val="none" w:sz="0" w:space="0" w:color="auto"/>
                <w:right w:val="none" w:sz="0" w:space="0" w:color="auto"/>
              </w:divBdr>
            </w:div>
            <w:div w:id="16125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2595">
      <w:bodyDiv w:val="1"/>
      <w:marLeft w:val="0"/>
      <w:marRight w:val="0"/>
      <w:marTop w:val="0"/>
      <w:marBottom w:val="0"/>
      <w:divBdr>
        <w:top w:val="none" w:sz="0" w:space="0" w:color="auto"/>
        <w:left w:val="none" w:sz="0" w:space="0" w:color="auto"/>
        <w:bottom w:val="none" w:sz="0" w:space="0" w:color="auto"/>
        <w:right w:val="none" w:sz="0" w:space="0" w:color="auto"/>
      </w:divBdr>
      <w:divsChild>
        <w:div w:id="30083240">
          <w:marLeft w:val="0"/>
          <w:marRight w:val="0"/>
          <w:marTop w:val="0"/>
          <w:marBottom w:val="0"/>
          <w:divBdr>
            <w:top w:val="none" w:sz="0" w:space="0" w:color="auto"/>
            <w:left w:val="none" w:sz="0" w:space="0" w:color="auto"/>
            <w:bottom w:val="none" w:sz="0" w:space="0" w:color="auto"/>
            <w:right w:val="none" w:sz="0" w:space="0" w:color="auto"/>
          </w:divBdr>
          <w:divsChild>
            <w:div w:id="759377940">
              <w:marLeft w:val="-225"/>
              <w:marRight w:val="-225"/>
              <w:marTop w:val="0"/>
              <w:marBottom w:val="0"/>
              <w:divBdr>
                <w:top w:val="none" w:sz="0" w:space="0" w:color="auto"/>
                <w:left w:val="none" w:sz="0" w:space="0" w:color="auto"/>
                <w:bottom w:val="none" w:sz="0" w:space="0" w:color="auto"/>
                <w:right w:val="none" w:sz="0" w:space="0" w:color="auto"/>
              </w:divBdr>
              <w:divsChild>
                <w:div w:id="86342402">
                  <w:marLeft w:val="0"/>
                  <w:marRight w:val="0"/>
                  <w:marTop w:val="0"/>
                  <w:marBottom w:val="0"/>
                  <w:divBdr>
                    <w:top w:val="none" w:sz="0" w:space="0" w:color="auto"/>
                    <w:left w:val="none" w:sz="0" w:space="0" w:color="auto"/>
                    <w:bottom w:val="none" w:sz="0" w:space="0" w:color="auto"/>
                    <w:right w:val="none" w:sz="0" w:space="0" w:color="auto"/>
                  </w:divBdr>
                  <w:divsChild>
                    <w:div w:id="549806617">
                      <w:marLeft w:val="0"/>
                      <w:marRight w:val="0"/>
                      <w:marTop w:val="0"/>
                      <w:marBottom w:val="0"/>
                      <w:divBdr>
                        <w:top w:val="none" w:sz="0" w:space="0" w:color="auto"/>
                        <w:left w:val="none" w:sz="0" w:space="0" w:color="auto"/>
                        <w:bottom w:val="none" w:sz="0" w:space="0" w:color="auto"/>
                        <w:right w:val="none" w:sz="0" w:space="0" w:color="auto"/>
                      </w:divBdr>
                      <w:divsChild>
                        <w:div w:id="1563516809">
                          <w:marLeft w:val="0"/>
                          <w:marRight w:val="0"/>
                          <w:marTop w:val="0"/>
                          <w:marBottom w:val="0"/>
                          <w:divBdr>
                            <w:top w:val="none" w:sz="0" w:space="0" w:color="auto"/>
                            <w:left w:val="none" w:sz="0" w:space="0" w:color="auto"/>
                            <w:bottom w:val="none" w:sz="0" w:space="0" w:color="auto"/>
                            <w:right w:val="none" w:sz="0" w:space="0" w:color="auto"/>
                          </w:divBdr>
                          <w:divsChild>
                            <w:div w:id="543442767">
                              <w:marLeft w:val="0"/>
                              <w:marRight w:val="0"/>
                              <w:marTop w:val="0"/>
                              <w:marBottom w:val="75"/>
                              <w:divBdr>
                                <w:top w:val="none" w:sz="0" w:space="0" w:color="auto"/>
                                <w:left w:val="none" w:sz="0" w:space="0" w:color="auto"/>
                                <w:bottom w:val="none" w:sz="0" w:space="0" w:color="auto"/>
                                <w:right w:val="none" w:sz="0" w:space="0" w:color="auto"/>
                              </w:divBdr>
                            </w:div>
                            <w:div w:id="9435346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4517706">
                  <w:marLeft w:val="0"/>
                  <w:marRight w:val="0"/>
                  <w:marTop w:val="0"/>
                  <w:marBottom w:val="0"/>
                  <w:divBdr>
                    <w:top w:val="none" w:sz="0" w:space="0" w:color="auto"/>
                    <w:left w:val="none" w:sz="0" w:space="0" w:color="auto"/>
                    <w:bottom w:val="none" w:sz="0" w:space="0" w:color="auto"/>
                    <w:right w:val="none" w:sz="0" w:space="0" w:color="auto"/>
                  </w:divBdr>
                  <w:divsChild>
                    <w:div w:id="1313409476">
                      <w:marLeft w:val="0"/>
                      <w:marRight w:val="0"/>
                      <w:marTop w:val="0"/>
                      <w:marBottom w:val="0"/>
                      <w:divBdr>
                        <w:top w:val="none" w:sz="0" w:space="0" w:color="auto"/>
                        <w:left w:val="none" w:sz="0" w:space="0" w:color="auto"/>
                        <w:bottom w:val="none" w:sz="0" w:space="0" w:color="auto"/>
                        <w:right w:val="none" w:sz="0" w:space="0" w:color="auto"/>
                      </w:divBdr>
                      <w:divsChild>
                        <w:div w:id="829754578">
                          <w:marLeft w:val="0"/>
                          <w:marRight w:val="0"/>
                          <w:marTop w:val="0"/>
                          <w:marBottom w:val="0"/>
                          <w:divBdr>
                            <w:top w:val="none" w:sz="0" w:space="0" w:color="auto"/>
                            <w:left w:val="none" w:sz="0" w:space="0" w:color="auto"/>
                            <w:bottom w:val="none" w:sz="0" w:space="0" w:color="auto"/>
                            <w:right w:val="none" w:sz="0" w:space="0" w:color="auto"/>
                          </w:divBdr>
                          <w:divsChild>
                            <w:div w:id="2062052197">
                              <w:marLeft w:val="600"/>
                              <w:marRight w:val="600"/>
                              <w:marTop w:val="0"/>
                              <w:marBottom w:val="0"/>
                              <w:divBdr>
                                <w:top w:val="none" w:sz="0" w:space="0" w:color="auto"/>
                                <w:left w:val="none" w:sz="0" w:space="0" w:color="auto"/>
                                <w:bottom w:val="none" w:sz="0" w:space="0" w:color="auto"/>
                                <w:right w:val="none" w:sz="0" w:space="0" w:color="auto"/>
                              </w:divBdr>
                              <w:divsChild>
                                <w:div w:id="1018702384">
                                  <w:marLeft w:val="0"/>
                                  <w:marRight w:val="0"/>
                                  <w:marTop w:val="0"/>
                                  <w:marBottom w:val="0"/>
                                  <w:divBdr>
                                    <w:top w:val="none" w:sz="0" w:space="0" w:color="auto"/>
                                    <w:left w:val="none" w:sz="0" w:space="0" w:color="auto"/>
                                    <w:bottom w:val="none" w:sz="0" w:space="0" w:color="auto"/>
                                    <w:right w:val="none" w:sz="0" w:space="0" w:color="auto"/>
                                  </w:divBdr>
                                  <w:divsChild>
                                    <w:div w:id="459418934">
                                      <w:marLeft w:val="0"/>
                                      <w:marRight w:val="0"/>
                                      <w:marTop w:val="0"/>
                                      <w:marBottom w:val="0"/>
                                      <w:divBdr>
                                        <w:top w:val="none" w:sz="0" w:space="0" w:color="auto"/>
                                        <w:left w:val="none" w:sz="0" w:space="0" w:color="auto"/>
                                        <w:bottom w:val="none" w:sz="0" w:space="0" w:color="auto"/>
                                        <w:right w:val="none" w:sz="0" w:space="0" w:color="auto"/>
                                      </w:divBdr>
                                    </w:div>
                                    <w:div w:id="1378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4362">
                  <w:marLeft w:val="0"/>
                  <w:marRight w:val="0"/>
                  <w:marTop w:val="0"/>
                  <w:marBottom w:val="0"/>
                  <w:divBdr>
                    <w:top w:val="none" w:sz="0" w:space="0" w:color="auto"/>
                    <w:left w:val="none" w:sz="0" w:space="0" w:color="auto"/>
                    <w:bottom w:val="none" w:sz="0" w:space="0" w:color="auto"/>
                    <w:right w:val="none" w:sz="0" w:space="0" w:color="auto"/>
                  </w:divBdr>
                  <w:divsChild>
                    <w:div w:id="1779521146">
                      <w:marLeft w:val="0"/>
                      <w:marRight w:val="0"/>
                      <w:marTop w:val="0"/>
                      <w:marBottom w:val="0"/>
                      <w:divBdr>
                        <w:top w:val="none" w:sz="0" w:space="0" w:color="auto"/>
                        <w:left w:val="none" w:sz="0" w:space="0" w:color="auto"/>
                        <w:bottom w:val="none" w:sz="0" w:space="0" w:color="auto"/>
                        <w:right w:val="none" w:sz="0" w:space="0" w:color="auto"/>
                      </w:divBdr>
                    </w:div>
                    <w:div w:id="932513741">
                      <w:marLeft w:val="0"/>
                      <w:marRight w:val="0"/>
                      <w:marTop w:val="0"/>
                      <w:marBottom w:val="0"/>
                      <w:divBdr>
                        <w:top w:val="none" w:sz="0" w:space="0" w:color="auto"/>
                        <w:left w:val="none" w:sz="0" w:space="0" w:color="auto"/>
                        <w:bottom w:val="none" w:sz="0" w:space="0" w:color="auto"/>
                        <w:right w:val="none" w:sz="0" w:space="0" w:color="auto"/>
                      </w:divBdr>
                      <w:divsChild>
                        <w:div w:id="1341662429">
                          <w:marLeft w:val="-150"/>
                          <w:marRight w:val="-150"/>
                          <w:marTop w:val="0"/>
                          <w:marBottom w:val="0"/>
                          <w:divBdr>
                            <w:top w:val="none" w:sz="0" w:space="0" w:color="auto"/>
                            <w:left w:val="none" w:sz="0" w:space="0" w:color="auto"/>
                            <w:bottom w:val="none" w:sz="0" w:space="0" w:color="auto"/>
                            <w:right w:val="none" w:sz="0" w:space="0" w:color="auto"/>
                          </w:divBdr>
                          <w:divsChild>
                            <w:div w:id="758061088">
                              <w:marLeft w:val="0"/>
                              <w:marRight w:val="0"/>
                              <w:marTop w:val="0"/>
                              <w:marBottom w:val="0"/>
                              <w:divBdr>
                                <w:top w:val="none" w:sz="0" w:space="0" w:color="auto"/>
                                <w:left w:val="none" w:sz="0" w:space="0" w:color="auto"/>
                                <w:bottom w:val="none" w:sz="0" w:space="0" w:color="auto"/>
                                <w:right w:val="none" w:sz="0" w:space="0" w:color="auto"/>
                              </w:divBdr>
                            </w:div>
                            <w:div w:id="2000380470">
                              <w:marLeft w:val="0"/>
                              <w:marRight w:val="0"/>
                              <w:marTop w:val="0"/>
                              <w:marBottom w:val="0"/>
                              <w:divBdr>
                                <w:top w:val="none" w:sz="0" w:space="0" w:color="auto"/>
                                <w:left w:val="none" w:sz="0" w:space="0" w:color="auto"/>
                                <w:bottom w:val="none" w:sz="0" w:space="0" w:color="auto"/>
                                <w:right w:val="none" w:sz="0" w:space="0" w:color="auto"/>
                              </w:divBdr>
                              <w:divsChild>
                                <w:div w:id="1905889">
                                  <w:marLeft w:val="0"/>
                                  <w:marRight w:val="0"/>
                                  <w:marTop w:val="0"/>
                                  <w:marBottom w:val="0"/>
                                  <w:divBdr>
                                    <w:top w:val="none" w:sz="0" w:space="0" w:color="auto"/>
                                    <w:left w:val="none" w:sz="0" w:space="0" w:color="auto"/>
                                    <w:bottom w:val="none" w:sz="0" w:space="0" w:color="auto"/>
                                    <w:right w:val="none" w:sz="0" w:space="0" w:color="auto"/>
                                  </w:divBdr>
                                </w:div>
                              </w:divsChild>
                            </w:div>
                            <w:div w:id="1439368326">
                              <w:marLeft w:val="0"/>
                              <w:marRight w:val="0"/>
                              <w:marTop w:val="0"/>
                              <w:marBottom w:val="0"/>
                              <w:divBdr>
                                <w:top w:val="none" w:sz="0" w:space="0" w:color="auto"/>
                                <w:left w:val="none" w:sz="0" w:space="0" w:color="auto"/>
                                <w:bottom w:val="none" w:sz="0" w:space="0" w:color="auto"/>
                                <w:right w:val="none" w:sz="0" w:space="0" w:color="auto"/>
                              </w:divBdr>
                            </w:div>
                            <w:div w:id="371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231862">
          <w:marLeft w:val="0"/>
          <w:marRight w:val="0"/>
          <w:marTop w:val="0"/>
          <w:marBottom w:val="0"/>
          <w:divBdr>
            <w:top w:val="none" w:sz="0" w:space="0" w:color="auto"/>
            <w:left w:val="none" w:sz="0" w:space="0" w:color="auto"/>
            <w:bottom w:val="none" w:sz="0" w:space="0" w:color="auto"/>
            <w:right w:val="none" w:sz="0" w:space="0" w:color="auto"/>
          </w:divBdr>
          <w:divsChild>
            <w:div w:id="273443194">
              <w:marLeft w:val="-225"/>
              <w:marRight w:val="-225"/>
              <w:marTop w:val="0"/>
              <w:marBottom w:val="0"/>
              <w:divBdr>
                <w:top w:val="none" w:sz="0" w:space="0" w:color="auto"/>
                <w:left w:val="none" w:sz="0" w:space="0" w:color="auto"/>
                <w:bottom w:val="none" w:sz="0" w:space="0" w:color="auto"/>
                <w:right w:val="none" w:sz="0" w:space="0" w:color="auto"/>
              </w:divBdr>
              <w:divsChild>
                <w:div w:id="6948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8261-59D6-4511-B26D-DA2FCF45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Свар-Маркет</dc:creator>
  <cp:keywords/>
  <dc:description/>
  <cp:lastModifiedBy>Свар-Маркет</cp:lastModifiedBy>
  <cp:revision>5</cp:revision>
  <dcterms:created xsi:type="dcterms:W3CDTF">2024-05-06T12:22:00Z</dcterms:created>
  <dcterms:modified xsi:type="dcterms:W3CDTF">2024-05-06T12:45:00Z</dcterms:modified>
</cp:coreProperties>
</file>