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0B" w:rsidRDefault="00E1120B" w:rsidP="008F18EA">
      <w:pPr>
        <w:spacing w:line="360" w:lineRule="auto"/>
        <w:ind w:firstLine="709"/>
        <w:jc w:val="center"/>
        <w:rPr>
          <w:b/>
          <w:bCs/>
          <w:iCs/>
          <w:color w:val="auto"/>
          <w:szCs w:val="28"/>
        </w:rPr>
      </w:pPr>
    </w:p>
    <w:p w:rsidR="00E1120B" w:rsidRDefault="00E1120B" w:rsidP="008F18EA">
      <w:pPr>
        <w:spacing w:line="360" w:lineRule="auto"/>
        <w:ind w:firstLine="709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 xml:space="preserve">СПИСОК ЛИТЕРАТУРЫ </w:t>
      </w:r>
    </w:p>
    <w:p w:rsidR="00E1120B" w:rsidRDefault="00E1120B" w:rsidP="008F18EA">
      <w:pPr>
        <w:spacing w:line="360" w:lineRule="auto"/>
        <w:ind w:firstLine="709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>Тема: «Развитие  функциональной грамотности педагогов»</w:t>
      </w:r>
    </w:p>
    <w:p w:rsidR="008F18EA" w:rsidRDefault="008F18EA" w:rsidP="008F18EA">
      <w:pPr>
        <w:spacing w:line="360" w:lineRule="auto"/>
        <w:ind w:firstLine="709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>Основная литература</w:t>
      </w:r>
    </w:p>
    <w:p w:rsidR="008F18EA" w:rsidRPr="00CE0B8F" w:rsidRDefault="008F18EA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 xml:space="preserve">Алексашина, И.Ю. Формирование и оценка функциональной грамотности учащихся: Учебно-методическое пособие / И. Ю. Алексашина, О. А. </w:t>
      </w:r>
      <w:proofErr w:type="spellStart"/>
      <w:r w:rsidRPr="00CE0B8F">
        <w:rPr>
          <w:szCs w:val="28"/>
        </w:rPr>
        <w:t>Абдулаева</w:t>
      </w:r>
      <w:proofErr w:type="spellEnd"/>
      <w:r w:rsidRPr="00CE0B8F">
        <w:rPr>
          <w:szCs w:val="28"/>
        </w:rPr>
        <w:t xml:space="preserve">, Ю. П. Киселев; </w:t>
      </w:r>
      <w:proofErr w:type="spellStart"/>
      <w:r w:rsidRPr="00CE0B8F">
        <w:rPr>
          <w:szCs w:val="28"/>
        </w:rPr>
        <w:t>науч</w:t>
      </w:r>
      <w:proofErr w:type="spellEnd"/>
      <w:r w:rsidRPr="00CE0B8F">
        <w:rPr>
          <w:szCs w:val="28"/>
        </w:rPr>
        <w:t>. ред. И. Ю. Алексашина. – СПб</w:t>
      </w:r>
      <w:proofErr w:type="gramStart"/>
      <w:r w:rsidRPr="00CE0B8F">
        <w:rPr>
          <w:szCs w:val="28"/>
        </w:rPr>
        <w:t xml:space="preserve">. : </w:t>
      </w:r>
      <w:proofErr w:type="gramEnd"/>
      <w:r w:rsidRPr="00CE0B8F">
        <w:rPr>
          <w:szCs w:val="28"/>
        </w:rPr>
        <w:t>КАРО, 2019. – 160 с. – (Петербур</w:t>
      </w:r>
      <w:r w:rsidR="002B31BB" w:rsidRPr="00CE0B8F">
        <w:rPr>
          <w:szCs w:val="28"/>
        </w:rPr>
        <w:t>гский вектор введения ФГОС ООО).</w:t>
      </w:r>
    </w:p>
    <w:p w:rsidR="00CE0B8F" w:rsidRPr="00CE0B8F" w:rsidRDefault="002B31BB" w:rsidP="00CE0B8F">
      <w:pPr>
        <w:pStyle w:val="a5"/>
        <w:numPr>
          <w:ilvl w:val="0"/>
          <w:numId w:val="18"/>
        </w:numPr>
        <w:spacing w:before="100" w:beforeAutospacing="1" w:line="360" w:lineRule="auto"/>
        <w:jc w:val="both"/>
        <w:rPr>
          <w:b/>
          <w:szCs w:val="28"/>
        </w:rPr>
      </w:pPr>
      <w:r w:rsidRPr="00CE0B8F">
        <w:rPr>
          <w:szCs w:val="28"/>
        </w:rPr>
        <w:t xml:space="preserve">Алексеева, Е. Е. Методические особенности формирования математической грамотности учащихся как составляющей функциональной грамотности // Мир науки, культуры, образования. 2020. № 4 (83). С. 214-218. </w:t>
      </w:r>
    </w:p>
    <w:p w:rsidR="00CE0B8F" w:rsidRPr="00CE0B8F" w:rsidRDefault="002B31BB" w:rsidP="00CE0B8F">
      <w:pPr>
        <w:pStyle w:val="a5"/>
        <w:numPr>
          <w:ilvl w:val="0"/>
          <w:numId w:val="18"/>
        </w:numPr>
        <w:spacing w:before="100" w:beforeAutospacing="1" w:line="360" w:lineRule="auto"/>
        <w:jc w:val="both"/>
        <w:rPr>
          <w:b/>
          <w:szCs w:val="28"/>
        </w:rPr>
      </w:pPr>
      <w:proofErr w:type="spellStart"/>
      <w:r w:rsidRPr="00CE0B8F">
        <w:rPr>
          <w:szCs w:val="28"/>
        </w:rPr>
        <w:t>Басюк</w:t>
      </w:r>
      <w:proofErr w:type="spellEnd"/>
      <w:r w:rsidRPr="00CE0B8F">
        <w:rPr>
          <w:szCs w:val="28"/>
        </w:rPr>
        <w:t xml:space="preserve">, В.С., Ковалева, Г.С. Инновационный проект Министерства просвещения «Мониторинг формирования функциональной грамотности»: основные направления и первые результаты // Отечественная и зарубежная педагогика. 2019. Т. 1, № 4 (61). С. 13– 33. </w:t>
      </w:r>
    </w:p>
    <w:p w:rsidR="00CE0B8F" w:rsidRDefault="002B31BB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0B8F">
        <w:rPr>
          <w:rFonts w:ascii="Times New Roman" w:hAnsi="Times New Roman"/>
          <w:sz w:val="28"/>
          <w:szCs w:val="28"/>
        </w:rPr>
        <w:t>Валеев</w:t>
      </w:r>
      <w:proofErr w:type="spellEnd"/>
      <w:r w:rsidRPr="00CE0B8F">
        <w:rPr>
          <w:rFonts w:ascii="Times New Roman" w:hAnsi="Times New Roman"/>
          <w:sz w:val="28"/>
          <w:szCs w:val="28"/>
        </w:rPr>
        <w:t>, И. И. Функциональная математическая грамотность как основа формирования и развития математической компетенции // Бизнес. Образование. Право. 2020. № 4 (53). С. 353- 360.</w:t>
      </w:r>
    </w:p>
    <w:p w:rsidR="00CE0B8F" w:rsidRDefault="002B31BB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0B8F">
        <w:rPr>
          <w:rFonts w:ascii="Times New Roman" w:hAnsi="Times New Roman"/>
          <w:sz w:val="28"/>
          <w:szCs w:val="28"/>
        </w:rPr>
        <w:t>Дударева</w:t>
      </w:r>
      <w:proofErr w:type="spellEnd"/>
      <w:r w:rsidRPr="00CE0B8F">
        <w:rPr>
          <w:rFonts w:ascii="Times New Roman" w:hAnsi="Times New Roman"/>
          <w:sz w:val="28"/>
          <w:szCs w:val="28"/>
        </w:rPr>
        <w:t xml:space="preserve">, Н. В., </w:t>
      </w:r>
      <w:proofErr w:type="spellStart"/>
      <w:r w:rsidRPr="00CE0B8F">
        <w:rPr>
          <w:rFonts w:ascii="Times New Roman" w:hAnsi="Times New Roman"/>
          <w:sz w:val="28"/>
          <w:szCs w:val="28"/>
        </w:rPr>
        <w:t>Утюмова</w:t>
      </w:r>
      <w:proofErr w:type="spellEnd"/>
      <w:r w:rsidRPr="00CE0B8F">
        <w:rPr>
          <w:rFonts w:ascii="Times New Roman" w:hAnsi="Times New Roman"/>
          <w:sz w:val="28"/>
          <w:szCs w:val="28"/>
        </w:rPr>
        <w:t>, Е. А. Модель формирования функциональной математической грамотности в процессе обучения математике. // Педагогическое образование в России. 2021. № 4. С. 14-25.</w:t>
      </w:r>
    </w:p>
    <w:p w:rsidR="0028277B" w:rsidRPr="00CE0B8F" w:rsidRDefault="00CE0B8F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</w:t>
      </w:r>
      <w:r w:rsidR="0028277B" w:rsidRPr="00F0023E">
        <w:rPr>
          <w:rFonts w:ascii="Times New Roman" w:hAnsi="Times New Roman"/>
          <w:sz w:val="28"/>
          <w:szCs w:val="28"/>
        </w:rPr>
        <w:t>научная грамотность в на</w:t>
      </w:r>
      <w:r w:rsidR="0028277B">
        <w:rPr>
          <w:rFonts w:ascii="Times New Roman" w:hAnsi="Times New Roman"/>
          <w:sz w:val="28"/>
          <w:szCs w:val="28"/>
        </w:rPr>
        <w:t xml:space="preserve">чальной школе: создание условий </w:t>
      </w:r>
      <w:r w:rsidR="0028277B" w:rsidRPr="00F0023E">
        <w:rPr>
          <w:rFonts w:ascii="Times New Roman" w:hAnsi="Times New Roman"/>
          <w:sz w:val="28"/>
          <w:szCs w:val="28"/>
        </w:rPr>
        <w:t>для формирования и оценивания. / Сбо</w:t>
      </w:r>
      <w:r w:rsidR="0028277B">
        <w:rPr>
          <w:rFonts w:ascii="Times New Roman" w:hAnsi="Times New Roman"/>
          <w:sz w:val="28"/>
          <w:szCs w:val="28"/>
        </w:rPr>
        <w:t xml:space="preserve">рник материалов краевой научно-практической конференции «Формирование основ </w:t>
      </w:r>
      <w:r w:rsidR="0028277B" w:rsidRPr="00F0023E">
        <w:rPr>
          <w:rFonts w:ascii="Times New Roman" w:hAnsi="Times New Roman"/>
          <w:sz w:val="28"/>
          <w:szCs w:val="28"/>
        </w:rPr>
        <w:t>грамотности младших школьников. 21 апреля 2021 г., г. Краснодар» / отв. ред.:</w:t>
      </w:r>
      <w:r w:rsidR="0028277B">
        <w:rPr>
          <w:rFonts w:ascii="Times New Roman" w:hAnsi="Times New Roman"/>
          <w:sz w:val="28"/>
          <w:szCs w:val="28"/>
        </w:rPr>
        <w:t xml:space="preserve"> </w:t>
      </w:r>
      <w:r w:rsidR="0028277B" w:rsidRPr="00F0023E">
        <w:rPr>
          <w:rFonts w:ascii="Times New Roman" w:hAnsi="Times New Roman"/>
          <w:sz w:val="28"/>
          <w:szCs w:val="28"/>
        </w:rPr>
        <w:t>Т.И. Жилина, Ю.Ю. Стан, Краснодар: ИРО, 2021 С. 132</w:t>
      </w:r>
      <w:r w:rsidR="0028277B" w:rsidRPr="00551064">
        <w:rPr>
          <w:rFonts w:ascii="Times New Roman" w:hAnsi="Times New Roman"/>
          <w:sz w:val="28"/>
          <w:szCs w:val="28"/>
        </w:rPr>
        <w:t xml:space="preserve">. [Электронный </w:t>
      </w:r>
      <w:r w:rsidR="0028277B" w:rsidRPr="00551064">
        <w:rPr>
          <w:rFonts w:ascii="Times New Roman" w:hAnsi="Times New Roman"/>
          <w:sz w:val="28"/>
          <w:szCs w:val="28"/>
        </w:rPr>
        <w:lastRenderedPageBreak/>
        <w:t xml:space="preserve">ресурс].  </w:t>
      </w:r>
      <w:r w:rsidR="0028277B" w:rsidRPr="0028277B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5" w:history="1">
        <w:r w:rsidR="0028277B" w:rsidRPr="0028277B">
          <w:rPr>
            <w:rStyle w:val="a3"/>
            <w:rFonts w:ascii="Times New Roman" w:hAnsi="Times New Roman"/>
            <w:sz w:val="28"/>
            <w:szCs w:val="28"/>
            <w:lang w:val="en-US"/>
          </w:rPr>
          <w:t>https://sch25nvr.ru/docs/2022_02_07/sbornik-noo-2021-ot-21-aprelya.pdf</w:t>
        </w:r>
      </w:hyperlink>
    </w:p>
    <w:p w:rsidR="00337CC7" w:rsidRPr="00337CC7" w:rsidRDefault="00337CC7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Жук, 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И.,  Жук, О.Л., Сиренко, С.Н.,  Гордеева, И.В. Функциональная грамотность обучающихся: учебно-методическое пособие. – Минск: ОДО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Аверсэв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». – 2025. -</w:t>
      </w:r>
      <w:r w:rsidR="00CE0B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240 с.</w:t>
      </w:r>
    </w:p>
    <w:p w:rsidR="0028277B" w:rsidRPr="0028277B" w:rsidRDefault="0028277B" w:rsidP="00CE0B8F">
      <w:pPr>
        <w:pStyle w:val="Default"/>
        <w:numPr>
          <w:ilvl w:val="0"/>
          <w:numId w:val="18"/>
        </w:numPr>
        <w:spacing w:line="360" w:lineRule="auto"/>
        <w:contextualSpacing/>
        <w:jc w:val="both"/>
        <w:rPr>
          <w:sz w:val="28"/>
          <w:szCs w:val="28"/>
        </w:rPr>
      </w:pPr>
      <w:r w:rsidRPr="00611758">
        <w:rPr>
          <w:sz w:val="28"/>
          <w:szCs w:val="28"/>
        </w:rPr>
        <w:t>Ковалева</w:t>
      </w:r>
      <w:r>
        <w:rPr>
          <w:sz w:val="28"/>
          <w:szCs w:val="28"/>
        </w:rPr>
        <w:t>,</w:t>
      </w:r>
      <w:r w:rsidRPr="00611758">
        <w:rPr>
          <w:sz w:val="28"/>
          <w:szCs w:val="28"/>
        </w:rPr>
        <w:t xml:space="preserve"> Г.</w:t>
      </w:r>
      <w:proofErr w:type="gramStart"/>
      <w:r w:rsidRPr="00611758">
        <w:rPr>
          <w:sz w:val="28"/>
          <w:szCs w:val="28"/>
        </w:rPr>
        <w:t>С.</w:t>
      </w:r>
      <w:proofErr w:type="gramEnd"/>
      <w:r w:rsidRPr="00611758">
        <w:rPr>
          <w:sz w:val="28"/>
          <w:szCs w:val="28"/>
        </w:rPr>
        <w:t xml:space="preserve"> Что необходимо знать каждому учителю о функциональной грамотности. // Вестник образования России. – 2019. - № 14.</w:t>
      </w:r>
      <w:r>
        <w:rPr>
          <w:sz w:val="28"/>
          <w:szCs w:val="28"/>
        </w:rPr>
        <w:t xml:space="preserve"> </w:t>
      </w:r>
      <w:r w:rsidRPr="00611758">
        <w:rPr>
          <w:sz w:val="28"/>
          <w:szCs w:val="28"/>
        </w:rPr>
        <w:t xml:space="preserve">С. 32- 36. </w:t>
      </w:r>
    </w:p>
    <w:p w:rsidR="006E408E" w:rsidRPr="00CE0B8F" w:rsidRDefault="006E408E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 xml:space="preserve">Коваль, Т. В., </w:t>
      </w:r>
      <w:proofErr w:type="spellStart"/>
      <w:r w:rsidRPr="00CE0B8F">
        <w:rPr>
          <w:szCs w:val="28"/>
        </w:rPr>
        <w:t>Дюкова</w:t>
      </w:r>
      <w:proofErr w:type="spellEnd"/>
      <w:r w:rsidRPr="00CE0B8F">
        <w:rPr>
          <w:szCs w:val="28"/>
        </w:rPr>
        <w:t xml:space="preserve">, С. Е. Глобальные компетенции — новый компонент функциональной грамотности // Отечественная и зарубежная педагогика. 2019. Т. 1, №4 (61). С. 112–123. </w:t>
      </w:r>
    </w:p>
    <w:p w:rsidR="004151C8" w:rsidRPr="002C2BF9" w:rsidRDefault="004151C8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2C2BF9">
        <w:rPr>
          <w:szCs w:val="28"/>
        </w:rPr>
        <w:t>Козлова,</w:t>
      </w:r>
      <w:r w:rsidRPr="002C2BF9">
        <w:rPr>
          <w:spacing w:val="40"/>
          <w:szCs w:val="28"/>
        </w:rPr>
        <w:t xml:space="preserve"> </w:t>
      </w:r>
      <w:r w:rsidRPr="002C2BF9">
        <w:rPr>
          <w:szCs w:val="28"/>
        </w:rPr>
        <w:t>М.</w:t>
      </w:r>
      <w:r w:rsidRPr="002C2BF9">
        <w:rPr>
          <w:spacing w:val="-2"/>
          <w:szCs w:val="28"/>
        </w:rPr>
        <w:t xml:space="preserve"> </w:t>
      </w:r>
      <w:r w:rsidRPr="002C2BF9">
        <w:rPr>
          <w:szCs w:val="28"/>
        </w:rPr>
        <w:t>И.</w:t>
      </w:r>
      <w:r w:rsidRPr="002C2BF9">
        <w:rPr>
          <w:spacing w:val="-1"/>
          <w:szCs w:val="28"/>
        </w:rPr>
        <w:t xml:space="preserve"> </w:t>
      </w:r>
      <w:r w:rsidRPr="00CE0B8F">
        <w:rPr>
          <w:szCs w:val="28"/>
        </w:rPr>
        <w:t>Повышение функциональной</w:t>
      </w:r>
      <w:r w:rsidRPr="00CE0B8F">
        <w:rPr>
          <w:spacing w:val="-1"/>
          <w:szCs w:val="28"/>
        </w:rPr>
        <w:t xml:space="preserve"> </w:t>
      </w:r>
      <w:r w:rsidRPr="00CE0B8F">
        <w:rPr>
          <w:szCs w:val="28"/>
        </w:rPr>
        <w:t>грамотности</w:t>
      </w:r>
      <w:r w:rsidRPr="00CE0B8F">
        <w:rPr>
          <w:spacing w:val="-3"/>
          <w:szCs w:val="28"/>
        </w:rPr>
        <w:t xml:space="preserve"> </w:t>
      </w:r>
      <w:r w:rsidRPr="00CE0B8F">
        <w:rPr>
          <w:szCs w:val="28"/>
        </w:rPr>
        <w:t>как</w:t>
      </w:r>
      <w:r w:rsidRPr="00CE0B8F">
        <w:rPr>
          <w:spacing w:val="-1"/>
          <w:szCs w:val="28"/>
        </w:rPr>
        <w:t xml:space="preserve"> </w:t>
      </w:r>
      <w:r w:rsidRPr="00CE0B8F">
        <w:rPr>
          <w:szCs w:val="28"/>
        </w:rPr>
        <w:t>необходимость современного</w:t>
      </w:r>
      <w:r w:rsidRPr="00CE0B8F">
        <w:rPr>
          <w:spacing w:val="-4"/>
          <w:szCs w:val="28"/>
        </w:rPr>
        <w:t xml:space="preserve"> </w:t>
      </w:r>
      <w:r w:rsidRPr="00CE0B8F">
        <w:rPr>
          <w:szCs w:val="28"/>
        </w:rPr>
        <w:t>образования</w:t>
      </w:r>
      <w:r w:rsidRPr="00CE0B8F">
        <w:rPr>
          <w:spacing w:val="-3"/>
          <w:szCs w:val="28"/>
        </w:rPr>
        <w:t xml:space="preserve"> </w:t>
      </w:r>
      <w:r w:rsidRPr="002C2BF9">
        <w:rPr>
          <w:b/>
          <w:szCs w:val="28"/>
        </w:rPr>
        <w:t>/</w:t>
      </w:r>
      <w:r w:rsidRPr="002C2BF9">
        <w:rPr>
          <w:b/>
          <w:spacing w:val="-4"/>
          <w:szCs w:val="28"/>
        </w:rPr>
        <w:t xml:space="preserve"> </w:t>
      </w:r>
      <w:r w:rsidRPr="002C2BF9">
        <w:rPr>
          <w:szCs w:val="28"/>
        </w:rPr>
        <w:t>М.</w:t>
      </w:r>
      <w:r w:rsidRPr="002C2BF9">
        <w:rPr>
          <w:spacing w:val="-5"/>
          <w:szCs w:val="28"/>
        </w:rPr>
        <w:t xml:space="preserve"> </w:t>
      </w:r>
      <w:r w:rsidRPr="002C2BF9">
        <w:rPr>
          <w:szCs w:val="28"/>
        </w:rPr>
        <w:t>И.</w:t>
      </w:r>
      <w:r w:rsidRPr="002C2BF9">
        <w:rPr>
          <w:spacing w:val="-5"/>
          <w:szCs w:val="28"/>
        </w:rPr>
        <w:t xml:space="preserve"> </w:t>
      </w:r>
      <w:r w:rsidRPr="002C2BF9">
        <w:rPr>
          <w:szCs w:val="28"/>
        </w:rPr>
        <w:t>Козлова</w:t>
      </w:r>
      <w:r w:rsidRPr="002C2BF9">
        <w:rPr>
          <w:spacing w:val="-6"/>
          <w:szCs w:val="28"/>
        </w:rPr>
        <w:t xml:space="preserve"> </w:t>
      </w:r>
      <w:r w:rsidRPr="002C2BF9">
        <w:rPr>
          <w:szCs w:val="28"/>
        </w:rPr>
        <w:t>//</w:t>
      </w:r>
      <w:r w:rsidRPr="002C2BF9">
        <w:rPr>
          <w:spacing w:val="-3"/>
          <w:szCs w:val="28"/>
        </w:rPr>
        <w:t xml:space="preserve"> </w:t>
      </w:r>
      <w:r w:rsidRPr="002C2BF9">
        <w:rPr>
          <w:szCs w:val="28"/>
        </w:rPr>
        <w:t>Сборник</w:t>
      </w:r>
      <w:r w:rsidRPr="002C2BF9">
        <w:rPr>
          <w:spacing w:val="-4"/>
          <w:szCs w:val="28"/>
        </w:rPr>
        <w:t xml:space="preserve"> </w:t>
      </w:r>
      <w:r w:rsidRPr="002C2BF9">
        <w:rPr>
          <w:szCs w:val="28"/>
        </w:rPr>
        <w:t>статей</w:t>
      </w:r>
      <w:r w:rsidRPr="002C2BF9">
        <w:rPr>
          <w:spacing w:val="-1"/>
          <w:szCs w:val="28"/>
        </w:rPr>
        <w:t xml:space="preserve"> </w:t>
      </w:r>
      <w:r w:rsidRPr="002C2BF9">
        <w:rPr>
          <w:szCs w:val="28"/>
        </w:rPr>
        <w:t>II</w:t>
      </w:r>
      <w:r w:rsidRPr="002C2BF9">
        <w:rPr>
          <w:spacing w:val="-8"/>
          <w:szCs w:val="28"/>
        </w:rPr>
        <w:t xml:space="preserve"> </w:t>
      </w:r>
      <w:r w:rsidRPr="002C2BF9">
        <w:rPr>
          <w:szCs w:val="28"/>
        </w:rPr>
        <w:t>Международного учебно-исследовательского конкурса.-</w:t>
      </w:r>
      <w:r w:rsidRPr="002C2BF9">
        <w:rPr>
          <w:spacing w:val="40"/>
          <w:szCs w:val="28"/>
        </w:rPr>
        <w:t xml:space="preserve"> </w:t>
      </w:r>
      <w:r w:rsidRPr="002C2BF9">
        <w:rPr>
          <w:szCs w:val="28"/>
        </w:rPr>
        <w:t>Петрозаводск, 2020. - С. 116-125.</w:t>
      </w:r>
    </w:p>
    <w:p w:rsidR="004151C8" w:rsidRPr="00CE0B8F" w:rsidRDefault="00331373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>Кузнецова, Н.М. Функциональная грамотность. Концептуальная основа и возможности формирования: методическое пособие / Н.М. Кузнецова – Липецк: ГАУ ДПО ЛО «ИРО», 2021. – 64 с.</w:t>
      </w:r>
    </w:p>
    <w:p w:rsidR="002B31BB" w:rsidRPr="00CE0B8F" w:rsidRDefault="002B31BB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 xml:space="preserve">Мацкевич, В. Функциональная грамотность / В. Мацкевич, С.Крупник //Всемирная энциклопедия: Философия. – Москва: АСТ; Минск: </w:t>
      </w:r>
      <w:proofErr w:type="spellStart"/>
      <w:r w:rsidRPr="00CE0B8F">
        <w:rPr>
          <w:szCs w:val="28"/>
        </w:rPr>
        <w:t>Харвест</w:t>
      </w:r>
      <w:proofErr w:type="spellEnd"/>
      <w:r w:rsidRPr="00CE0B8F">
        <w:rPr>
          <w:szCs w:val="28"/>
        </w:rPr>
        <w:t xml:space="preserve"> – Современный литератор, 2001. – С.1172-1173.</w:t>
      </w:r>
    </w:p>
    <w:p w:rsidR="00337CC7" w:rsidRPr="00CE0B8F" w:rsidRDefault="00337CC7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 xml:space="preserve">Образовательная система «Школа 2100». Педагогика здравого смысла / </w:t>
      </w:r>
      <w:proofErr w:type="gramStart"/>
      <w:r w:rsidRPr="00CE0B8F">
        <w:rPr>
          <w:szCs w:val="28"/>
        </w:rPr>
        <w:t>под</w:t>
      </w:r>
      <w:proofErr w:type="gramEnd"/>
      <w:r w:rsidRPr="00CE0B8F">
        <w:rPr>
          <w:szCs w:val="28"/>
        </w:rPr>
        <w:t xml:space="preserve">. Ред. А.А.Леонтьева. М.: </w:t>
      </w:r>
      <w:proofErr w:type="spellStart"/>
      <w:r w:rsidRPr="00CE0B8F">
        <w:rPr>
          <w:szCs w:val="28"/>
        </w:rPr>
        <w:t>Баласс</w:t>
      </w:r>
      <w:proofErr w:type="spellEnd"/>
      <w:r w:rsidRPr="00CE0B8F">
        <w:rPr>
          <w:szCs w:val="28"/>
        </w:rPr>
        <w:t>, 2003.</w:t>
      </w:r>
    </w:p>
    <w:p w:rsidR="006E408E" w:rsidRPr="00CE0B8F" w:rsidRDefault="0028277B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>Развитие функциональной грамотности обучающихся основной школы: методическое пособие для педагогов</w:t>
      </w:r>
      <w:proofErr w:type="gramStart"/>
      <w:r w:rsidRPr="00CE0B8F">
        <w:rPr>
          <w:szCs w:val="28"/>
        </w:rPr>
        <w:t xml:space="preserve"> / П</w:t>
      </w:r>
      <w:proofErr w:type="gramEnd"/>
      <w:r w:rsidRPr="00CE0B8F">
        <w:rPr>
          <w:szCs w:val="28"/>
        </w:rPr>
        <w:t>од общей редакцией Л.Ю.</w:t>
      </w:r>
      <w:r w:rsidR="002C2BF9" w:rsidRPr="00CE0B8F">
        <w:rPr>
          <w:szCs w:val="28"/>
        </w:rPr>
        <w:t xml:space="preserve"> </w:t>
      </w:r>
      <w:r w:rsidRPr="00CE0B8F">
        <w:rPr>
          <w:szCs w:val="28"/>
        </w:rPr>
        <w:t xml:space="preserve">Панариной, И.В. Сорокиной, О.А. Смагиной, Е.А. Зайцевой. – Самара: СИПКРО,2019. </w:t>
      </w:r>
    </w:p>
    <w:p w:rsidR="0028277B" w:rsidRPr="00CE0B8F" w:rsidRDefault="0028277B" w:rsidP="00CE0B8F">
      <w:pPr>
        <w:pStyle w:val="a5"/>
        <w:numPr>
          <w:ilvl w:val="0"/>
          <w:numId w:val="18"/>
        </w:numPr>
        <w:spacing w:line="360" w:lineRule="auto"/>
        <w:jc w:val="both"/>
        <w:rPr>
          <w:b/>
          <w:szCs w:val="28"/>
        </w:rPr>
      </w:pPr>
      <w:r w:rsidRPr="00CE0B8F">
        <w:rPr>
          <w:szCs w:val="28"/>
        </w:rPr>
        <w:t>Рослова</w:t>
      </w:r>
      <w:r w:rsidR="00CE0B8F">
        <w:rPr>
          <w:szCs w:val="28"/>
        </w:rPr>
        <w:t>,</w:t>
      </w:r>
      <w:r w:rsidRPr="00CE0B8F">
        <w:rPr>
          <w:szCs w:val="28"/>
        </w:rPr>
        <w:t xml:space="preserve"> Л. О. Функциональная математическая грамотность: что под этим понимать и как формировать // Педагогика. 2018. № 10. С. 48-55.</w:t>
      </w:r>
      <w:r w:rsidRPr="00CE0B8F">
        <w:rPr>
          <w:b/>
          <w:szCs w:val="28"/>
        </w:rPr>
        <w:t xml:space="preserve"> </w:t>
      </w:r>
    </w:p>
    <w:p w:rsidR="006E408E" w:rsidRPr="00CE0B8F" w:rsidRDefault="006E408E" w:rsidP="00CE0B8F">
      <w:pPr>
        <w:pStyle w:val="a5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E0B8F">
        <w:rPr>
          <w:szCs w:val="28"/>
        </w:rPr>
        <w:lastRenderedPageBreak/>
        <w:t>Савельева, Л. А., Методическое пособие «Глобальные компетенции обучающихся: пути формирования», АО «Издательство «Просвещение», 2023.</w:t>
      </w:r>
    </w:p>
    <w:p w:rsidR="006E408E" w:rsidRDefault="006E408E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71E8">
        <w:rPr>
          <w:rFonts w:ascii="Times New Roman" w:hAnsi="Times New Roman"/>
          <w:color w:val="000000"/>
          <w:sz w:val="28"/>
          <w:szCs w:val="28"/>
          <w:lang w:eastAsia="ru-RU"/>
        </w:rPr>
        <w:t>Сборник педагогического опыта по формированию функциональной грамотности в урочной (внеурочной) деятельности: Пособие для учителя</w:t>
      </w:r>
      <w:proofErr w:type="gramStart"/>
      <w:r w:rsidRPr="001471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С</w:t>
      </w:r>
      <w:proofErr w:type="gramEnd"/>
      <w:r w:rsidRPr="001471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ост.: И.Ю. Иванова, И.В. </w:t>
      </w:r>
      <w:proofErr w:type="spellStart"/>
      <w:r w:rsidRPr="001471E8">
        <w:rPr>
          <w:rFonts w:ascii="Times New Roman" w:hAnsi="Times New Roman"/>
          <w:color w:val="000000"/>
          <w:sz w:val="28"/>
          <w:szCs w:val="28"/>
          <w:lang w:eastAsia="ru-RU"/>
        </w:rPr>
        <w:t>Карамулина</w:t>
      </w:r>
      <w:proofErr w:type="spellEnd"/>
      <w:r w:rsidRPr="001471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– Смоленск: ГАУ ДПО СОИРО, 2023. </w:t>
      </w:r>
    </w:p>
    <w:p w:rsidR="002B31BB" w:rsidRDefault="002B31BB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1D3C">
        <w:rPr>
          <w:rFonts w:ascii="Times New Roman" w:hAnsi="Times New Roman"/>
          <w:sz w:val="28"/>
          <w:szCs w:val="28"/>
        </w:rPr>
        <w:t xml:space="preserve">Теоретические и методические основы формирования читательской грамотности у школьников: Учебно-методическое пособие / Составитель Б.Г. </w:t>
      </w:r>
      <w:proofErr w:type="spellStart"/>
      <w:r w:rsidRPr="00C81D3C">
        <w:rPr>
          <w:rFonts w:ascii="Times New Roman" w:hAnsi="Times New Roman"/>
          <w:sz w:val="28"/>
          <w:szCs w:val="28"/>
        </w:rPr>
        <w:t>Меркин</w:t>
      </w:r>
      <w:proofErr w:type="spellEnd"/>
      <w:r w:rsidRPr="00C81D3C">
        <w:rPr>
          <w:rFonts w:ascii="Times New Roman" w:hAnsi="Times New Roman"/>
          <w:sz w:val="28"/>
          <w:szCs w:val="28"/>
        </w:rPr>
        <w:t xml:space="preserve">. – Смоленск, ГАУ ДПО СОИРО, 2023. – 76 </w:t>
      </w:r>
      <w:proofErr w:type="gramStart"/>
      <w:r w:rsidRPr="00C81D3C">
        <w:rPr>
          <w:rFonts w:ascii="Times New Roman" w:hAnsi="Times New Roman"/>
          <w:sz w:val="28"/>
          <w:szCs w:val="28"/>
        </w:rPr>
        <w:t>с</w:t>
      </w:r>
      <w:proofErr w:type="gramEnd"/>
      <w:r w:rsidRPr="00C81D3C">
        <w:rPr>
          <w:rFonts w:ascii="Times New Roman" w:hAnsi="Times New Roman"/>
          <w:sz w:val="28"/>
          <w:szCs w:val="28"/>
        </w:rPr>
        <w:t>.</w:t>
      </w:r>
    </w:p>
    <w:p w:rsidR="002B31BB" w:rsidRPr="00C81D3C" w:rsidRDefault="002B31BB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Уроки функциональной грамотности (работаем по ФГОС общего образования)</w:t>
      </w:r>
      <w:r w:rsidR="004151C8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4151C8">
        <w:rPr>
          <w:rFonts w:ascii="Times New Roman" w:hAnsi="Times New Roman"/>
          <w:sz w:val="28"/>
          <w:szCs w:val="28"/>
        </w:rPr>
        <w:t>сост.</w:t>
      </w:r>
      <w:proofErr w:type="gramStart"/>
      <w:r w:rsidR="004151C8">
        <w:rPr>
          <w:rFonts w:ascii="Times New Roman" w:hAnsi="Times New Roman"/>
          <w:sz w:val="28"/>
          <w:szCs w:val="28"/>
        </w:rPr>
        <w:t>:А</w:t>
      </w:r>
      <w:proofErr w:type="gramEnd"/>
      <w:r w:rsidR="004151C8">
        <w:rPr>
          <w:rFonts w:ascii="Times New Roman" w:hAnsi="Times New Roman"/>
          <w:sz w:val="28"/>
          <w:szCs w:val="28"/>
        </w:rPr>
        <w:t>.Н.Величко</w:t>
      </w:r>
      <w:proofErr w:type="spellEnd"/>
      <w:r w:rsidR="004151C8">
        <w:rPr>
          <w:rFonts w:ascii="Times New Roman" w:hAnsi="Times New Roman"/>
          <w:sz w:val="28"/>
          <w:szCs w:val="28"/>
        </w:rPr>
        <w:t xml:space="preserve">, А.Н.Москвина. – Новосибирск: </w:t>
      </w:r>
      <w:proofErr w:type="spellStart"/>
      <w:r w:rsidR="004151C8">
        <w:rPr>
          <w:rFonts w:ascii="Times New Roman" w:hAnsi="Times New Roman"/>
          <w:sz w:val="28"/>
          <w:szCs w:val="28"/>
        </w:rPr>
        <w:t>Из-во</w:t>
      </w:r>
      <w:proofErr w:type="spellEnd"/>
      <w:r w:rsidR="004151C8">
        <w:rPr>
          <w:rFonts w:ascii="Times New Roman" w:hAnsi="Times New Roman"/>
          <w:sz w:val="28"/>
          <w:szCs w:val="28"/>
        </w:rPr>
        <w:t xml:space="preserve"> НИМРО, 2021. – 180 с.</w:t>
      </w:r>
    </w:p>
    <w:p w:rsidR="002B31BB" w:rsidRPr="009B2D26" w:rsidRDefault="00331373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Киселев, Ю. Формирование и оценка функциональной грамотности учащихся. –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Из-во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КАРО, 2019. -  98 с.</w:t>
      </w:r>
    </w:p>
    <w:p w:rsidR="00CE0B8F" w:rsidRPr="00CE0B8F" w:rsidRDefault="0028277B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1D3C">
        <w:rPr>
          <w:rFonts w:ascii="Times New Roman" w:hAnsi="Times New Roman"/>
          <w:sz w:val="28"/>
          <w:szCs w:val="28"/>
        </w:rPr>
        <w:t>Формирование читательской грамотности на уроках английского языка: методические рекомендации</w:t>
      </w:r>
      <w:proofErr w:type="gramStart"/>
      <w:r w:rsidRPr="00C81D3C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C81D3C">
        <w:rPr>
          <w:rFonts w:ascii="Times New Roman" w:hAnsi="Times New Roman"/>
          <w:sz w:val="28"/>
          <w:szCs w:val="28"/>
        </w:rPr>
        <w:t xml:space="preserve">ост. Т.С. </w:t>
      </w:r>
      <w:proofErr w:type="spellStart"/>
      <w:r w:rsidRPr="00C81D3C">
        <w:rPr>
          <w:rFonts w:ascii="Times New Roman" w:hAnsi="Times New Roman"/>
          <w:sz w:val="28"/>
          <w:szCs w:val="28"/>
        </w:rPr>
        <w:t>Чевычелова</w:t>
      </w:r>
      <w:proofErr w:type="spellEnd"/>
      <w:r w:rsidRPr="00C81D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1D3C">
        <w:rPr>
          <w:rFonts w:ascii="Times New Roman" w:hAnsi="Times New Roman"/>
          <w:sz w:val="28"/>
          <w:szCs w:val="28"/>
        </w:rPr>
        <w:t>О.Е</w:t>
      </w:r>
      <w:r w:rsidR="00CE0B8F">
        <w:rPr>
          <w:rFonts w:ascii="Times New Roman" w:hAnsi="Times New Roman"/>
          <w:sz w:val="28"/>
          <w:szCs w:val="28"/>
        </w:rPr>
        <w:t>.</w:t>
      </w:r>
      <w:r w:rsidRPr="00CE0B8F">
        <w:rPr>
          <w:rFonts w:ascii="Times New Roman" w:hAnsi="Times New Roman"/>
          <w:sz w:val="28"/>
          <w:szCs w:val="28"/>
        </w:rPr>
        <w:t>Шабалова</w:t>
      </w:r>
      <w:proofErr w:type="spellEnd"/>
      <w:r w:rsidRPr="00CE0B8F">
        <w:rPr>
          <w:rFonts w:ascii="Times New Roman" w:hAnsi="Times New Roman"/>
          <w:sz w:val="28"/>
          <w:szCs w:val="28"/>
        </w:rPr>
        <w:t xml:space="preserve">. – Южно-Сахалинск: Изд-во ИРОСО, 2022. – 20 </w:t>
      </w:r>
      <w:proofErr w:type="gramStart"/>
      <w:r w:rsidRPr="00CE0B8F">
        <w:rPr>
          <w:rFonts w:ascii="Times New Roman" w:hAnsi="Times New Roman"/>
          <w:sz w:val="28"/>
          <w:szCs w:val="28"/>
        </w:rPr>
        <w:t>с</w:t>
      </w:r>
      <w:proofErr w:type="gramEnd"/>
      <w:r w:rsidRPr="00CE0B8F">
        <w:rPr>
          <w:rFonts w:ascii="Times New Roman" w:hAnsi="Times New Roman"/>
          <w:sz w:val="28"/>
          <w:szCs w:val="28"/>
        </w:rPr>
        <w:t>.</w:t>
      </w:r>
      <w:r w:rsidR="006E408E" w:rsidRPr="00CE0B8F">
        <w:rPr>
          <w:sz w:val="28"/>
          <w:szCs w:val="28"/>
        </w:rPr>
        <w:t xml:space="preserve">                                                                                      </w:t>
      </w:r>
      <w:r w:rsidR="00CE0B8F">
        <w:rPr>
          <w:szCs w:val="28"/>
        </w:rPr>
        <w:t xml:space="preserve">                        </w:t>
      </w:r>
    </w:p>
    <w:p w:rsidR="008F18EA" w:rsidRPr="00CE0B8F" w:rsidRDefault="008F18EA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0B8F">
        <w:rPr>
          <w:rFonts w:ascii="Times New Roman" w:hAnsi="Times New Roman"/>
          <w:sz w:val="28"/>
          <w:szCs w:val="28"/>
        </w:rPr>
        <w:t xml:space="preserve">Функциональная грамотность младшего школьника. Реализация внеурочной работы в соответствии с требованиями ФГОС начального общего образования: программы, методические рекомендации / Виноградова Н. Ф., Кузнецова М. И., </w:t>
      </w:r>
      <w:proofErr w:type="spellStart"/>
      <w:r w:rsidRPr="00CE0B8F">
        <w:rPr>
          <w:rFonts w:ascii="Times New Roman" w:hAnsi="Times New Roman"/>
          <w:sz w:val="28"/>
          <w:szCs w:val="28"/>
        </w:rPr>
        <w:t>Рыдзе</w:t>
      </w:r>
      <w:proofErr w:type="spellEnd"/>
      <w:r w:rsidRPr="00CE0B8F">
        <w:rPr>
          <w:rFonts w:ascii="Times New Roman" w:hAnsi="Times New Roman"/>
          <w:sz w:val="28"/>
          <w:szCs w:val="28"/>
        </w:rPr>
        <w:t xml:space="preserve"> О.А.; под ред. Н. Ф. Виноградовой. – М</w:t>
      </w:r>
      <w:r w:rsidR="006E408E" w:rsidRPr="00CE0B8F">
        <w:rPr>
          <w:rFonts w:ascii="Times New Roman" w:hAnsi="Times New Roman"/>
          <w:sz w:val="28"/>
          <w:szCs w:val="28"/>
        </w:rPr>
        <w:t>.</w:t>
      </w:r>
      <w:r w:rsidRPr="00CE0B8F">
        <w:rPr>
          <w:rFonts w:ascii="Times New Roman" w:hAnsi="Times New Roman"/>
          <w:sz w:val="28"/>
          <w:szCs w:val="28"/>
        </w:rPr>
        <w:t xml:space="preserve">: ФГБНУ «Институт стратегии развития образования РАО», 2022. – 70 </w:t>
      </w:r>
      <w:proofErr w:type="gramStart"/>
      <w:r w:rsidRPr="00CE0B8F">
        <w:rPr>
          <w:rFonts w:ascii="Times New Roman" w:hAnsi="Times New Roman"/>
          <w:sz w:val="28"/>
          <w:szCs w:val="28"/>
        </w:rPr>
        <w:t>с</w:t>
      </w:r>
      <w:proofErr w:type="gramEnd"/>
      <w:r w:rsidRPr="00CE0B8F">
        <w:rPr>
          <w:rFonts w:ascii="Times New Roman" w:hAnsi="Times New Roman"/>
          <w:sz w:val="28"/>
          <w:szCs w:val="28"/>
        </w:rPr>
        <w:t>.</w:t>
      </w:r>
    </w:p>
    <w:p w:rsidR="00337CC7" w:rsidRPr="00CE0B8F" w:rsidRDefault="00337CC7" w:rsidP="00CE0B8F">
      <w:pPr>
        <w:pStyle w:val="a5"/>
        <w:numPr>
          <w:ilvl w:val="0"/>
          <w:numId w:val="18"/>
        </w:numPr>
        <w:spacing w:line="360" w:lineRule="auto"/>
        <w:jc w:val="both"/>
        <w:rPr>
          <w:szCs w:val="28"/>
        </w:rPr>
      </w:pPr>
      <w:r w:rsidRPr="00CE0B8F">
        <w:rPr>
          <w:szCs w:val="28"/>
        </w:rPr>
        <w:t>Функциональная грамотность в образовании</w:t>
      </w:r>
      <w:r w:rsidR="000F0C43" w:rsidRPr="00CE0B8F">
        <w:rPr>
          <w:szCs w:val="28"/>
        </w:rPr>
        <w:t>. Научно-методическое пособие.  Под ред. А.В.Хуторского. Центр дистанционного образования «</w:t>
      </w:r>
      <w:proofErr w:type="spellStart"/>
      <w:r w:rsidR="000F0C43" w:rsidRPr="00CE0B8F">
        <w:rPr>
          <w:szCs w:val="28"/>
        </w:rPr>
        <w:t>Эйдос</w:t>
      </w:r>
      <w:proofErr w:type="spellEnd"/>
      <w:r w:rsidR="000F0C43" w:rsidRPr="00CE0B8F">
        <w:rPr>
          <w:szCs w:val="28"/>
        </w:rPr>
        <w:t>», 2024.</w:t>
      </w:r>
    </w:p>
    <w:p w:rsidR="008F18EA" w:rsidRPr="00CE0B8F" w:rsidRDefault="0028277B" w:rsidP="00CE0B8F">
      <w:pPr>
        <w:pStyle w:val="a4"/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1D3C">
        <w:rPr>
          <w:rFonts w:ascii="Times New Roman" w:hAnsi="Times New Roman"/>
          <w:sz w:val="28"/>
          <w:szCs w:val="28"/>
        </w:rPr>
        <w:t xml:space="preserve">Читательская грамотность: пособие по развитию функциональной грамотности старшеклассников / Н.П. </w:t>
      </w:r>
      <w:proofErr w:type="spellStart"/>
      <w:r w:rsidRPr="00C81D3C">
        <w:rPr>
          <w:rFonts w:ascii="Times New Roman" w:hAnsi="Times New Roman"/>
          <w:sz w:val="28"/>
          <w:szCs w:val="28"/>
        </w:rPr>
        <w:t>Забродина</w:t>
      </w:r>
      <w:proofErr w:type="spellEnd"/>
      <w:r w:rsidRPr="00C81D3C">
        <w:rPr>
          <w:rFonts w:ascii="Times New Roman" w:hAnsi="Times New Roman"/>
          <w:sz w:val="28"/>
          <w:szCs w:val="28"/>
        </w:rPr>
        <w:t xml:space="preserve">, И.Е. Барсуков, А.А. </w:t>
      </w:r>
      <w:proofErr w:type="spellStart"/>
      <w:r w:rsidRPr="00C81D3C">
        <w:rPr>
          <w:rFonts w:ascii="Times New Roman" w:hAnsi="Times New Roman"/>
          <w:sz w:val="28"/>
          <w:szCs w:val="28"/>
        </w:rPr>
        <w:lastRenderedPageBreak/>
        <w:t>Бурдакова</w:t>
      </w:r>
      <w:proofErr w:type="spellEnd"/>
      <w:r w:rsidRPr="00C81D3C">
        <w:rPr>
          <w:rFonts w:ascii="Times New Roman" w:hAnsi="Times New Roman"/>
          <w:sz w:val="28"/>
          <w:szCs w:val="28"/>
        </w:rPr>
        <w:t xml:space="preserve"> [и др.] ; под общ</w:t>
      </w:r>
      <w:proofErr w:type="gramStart"/>
      <w:r w:rsidRPr="00C81D3C">
        <w:rPr>
          <w:rFonts w:ascii="Times New Roman" w:hAnsi="Times New Roman"/>
          <w:sz w:val="28"/>
          <w:szCs w:val="28"/>
        </w:rPr>
        <w:t>.</w:t>
      </w:r>
      <w:proofErr w:type="gramEnd"/>
      <w:r w:rsidRPr="00C81D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1D3C">
        <w:rPr>
          <w:rFonts w:ascii="Times New Roman" w:hAnsi="Times New Roman"/>
          <w:sz w:val="28"/>
          <w:szCs w:val="28"/>
        </w:rPr>
        <w:t>р</w:t>
      </w:r>
      <w:proofErr w:type="gramEnd"/>
      <w:r w:rsidRPr="00C81D3C">
        <w:rPr>
          <w:rFonts w:ascii="Times New Roman" w:hAnsi="Times New Roman"/>
          <w:sz w:val="28"/>
          <w:szCs w:val="28"/>
        </w:rPr>
        <w:t>ед. Р.Ш. Мошниной. – Москва</w:t>
      </w:r>
      <w:proofErr w:type="gramStart"/>
      <w:r w:rsidRPr="00C81D3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81D3C">
        <w:rPr>
          <w:rFonts w:ascii="Times New Roman" w:hAnsi="Times New Roman"/>
          <w:sz w:val="28"/>
          <w:szCs w:val="28"/>
        </w:rPr>
        <w:t xml:space="preserve"> Академия </w:t>
      </w:r>
      <w:proofErr w:type="spellStart"/>
      <w:r w:rsidRPr="00C81D3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C81D3C">
        <w:rPr>
          <w:rFonts w:ascii="Times New Roman" w:hAnsi="Times New Roman"/>
          <w:sz w:val="28"/>
          <w:szCs w:val="28"/>
        </w:rPr>
        <w:t xml:space="preserve"> России, 2021. – 79</w:t>
      </w:r>
      <w:r w:rsidR="00CE0B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E0B8F">
        <w:rPr>
          <w:rFonts w:ascii="Times New Roman" w:hAnsi="Times New Roman"/>
          <w:sz w:val="28"/>
          <w:szCs w:val="28"/>
        </w:rPr>
        <w:t>с</w:t>
      </w:r>
      <w:proofErr w:type="gramEnd"/>
      <w:r w:rsidR="00CE0B8F">
        <w:rPr>
          <w:rFonts w:ascii="Times New Roman" w:hAnsi="Times New Roman"/>
          <w:sz w:val="28"/>
          <w:szCs w:val="28"/>
        </w:rPr>
        <w:t>.</w:t>
      </w:r>
    </w:p>
    <w:p w:rsidR="008F18EA" w:rsidRDefault="008F18EA" w:rsidP="008F18EA">
      <w:pPr>
        <w:spacing w:line="360" w:lineRule="auto"/>
        <w:ind w:firstLine="709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>Дополнительная литература</w:t>
      </w:r>
    </w:p>
    <w:p w:rsidR="008F18EA" w:rsidRDefault="008F18EA" w:rsidP="008F18EA">
      <w:pPr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Виноградова, Н.Ф., </w:t>
      </w:r>
      <w:proofErr w:type="spellStart"/>
      <w:r>
        <w:rPr>
          <w:szCs w:val="28"/>
        </w:rPr>
        <w:t>Кочурова</w:t>
      </w:r>
      <w:proofErr w:type="spellEnd"/>
      <w:r w:rsidR="000F0C43">
        <w:rPr>
          <w:szCs w:val="28"/>
        </w:rPr>
        <w:t>,</w:t>
      </w:r>
      <w:r>
        <w:rPr>
          <w:szCs w:val="28"/>
        </w:rPr>
        <w:t xml:space="preserve"> Е.Э., Кузнецова</w:t>
      </w:r>
      <w:r w:rsidR="000F0C43">
        <w:rPr>
          <w:szCs w:val="28"/>
        </w:rPr>
        <w:t>,</w:t>
      </w:r>
      <w:r>
        <w:rPr>
          <w:szCs w:val="28"/>
        </w:rPr>
        <w:t xml:space="preserve"> М.И. и др. Функциональная грамотность младшего школьника: книга для учителя / под ред. Н. Ф. Виноградовой. – М.: Российский учебник: </w:t>
      </w:r>
      <w:proofErr w:type="spellStart"/>
      <w:r>
        <w:rPr>
          <w:szCs w:val="28"/>
        </w:rPr>
        <w:t>Вентана-Граф</w:t>
      </w:r>
      <w:proofErr w:type="spellEnd"/>
      <w:r>
        <w:rPr>
          <w:szCs w:val="28"/>
        </w:rPr>
        <w:t>, 2018. – 288 с.</w:t>
      </w:r>
    </w:p>
    <w:p w:rsidR="002C2BF9" w:rsidRPr="002C2BF9" w:rsidRDefault="002C2BF9" w:rsidP="002C2BF9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746142">
        <w:rPr>
          <w:szCs w:val="28"/>
        </w:rPr>
        <w:t xml:space="preserve">Коваль, Т.В., </w:t>
      </w:r>
      <w:proofErr w:type="spellStart"/>
      <w:r w:rsidRPr="00746142">
        <w:rPr>
          <w:szCs w:val="28"/>
        </w:rPr>
        <w:t>Дюкова</w:t>
      </w:r>
      <w:proofErr w:type="spellEnd"/>
      <w:r w:rsidRPr="00746142">
        <w:rPr>
          <w:szCs w:val="28"/>
        </w:rPr>
        <w:t xml:space="preserve">, С.Е. «Глобальные компетенции» в контексте требований ФГОС основного общего образования // Горизонты и риски развития образования в условиях системных изменений и </w:t>
      </w:r>
      <w:proofErr w:type="spellStart"/>
      <w:r w:rsidRPr="00746142">
        <w:rPr>
          <w:szCs w:val="28"/>
        </w:rPr>
        <w:t>цифровизации</w:t>
      </w:r>
      <w:proofErr w:type="spellEnd"/>
      <w:r w:rsidRPr="00746142">
        <w:rPr>
          <w:szCs w:val="28"/>
        </w:rPr>
        <w:t xml:space="preserve">: сб. </w:t>
      </w:r>
      <w:proofErr w:type="spellStart"/>
      <w:r w:rsidRPr="00746142">
        <w:rPr>
          <w:szCs w:val="28"/>
        </w:rPr>
        <w:t>науч</w:t>
      </w:r>
      <w:proofErr w:type="spellEnd"/>
      <w:r w:rsidRPr="00746142">
        <w:rPr>
          <w:szCs w:val="28"/>
        </w:rPr>
        <w:t xml:space="preserve">. тр. / XII </w:t>
      </w:r>
      <w:proofErr w:type="spellStart"/>
      <w:r w:rsidRPr="00746142">
        <w:rPr>
          <w:szCs w:val="28"/>
        </w:rPr>
        <w:t>Международ</w:t>
      </w:r>
      <w:proofErr w:type="spellEnd"/>
      <w:r w:rsidRPr="00746142">
        <w:rPr>
          <w:szCs w:val="28"/>
        </w:rPr>
        <w:t xml:space="preserve">. </w:t>
      </w:r>
      <w:proofErr w:type="spellStart"/>
      <w:r w:rsidRPr="00746142">
        <w:rPr>
          <w:szCs w:val="28"/>
        </w:rPr>
        <w:t>науч</w:t>
      </w:r>
      <w:proofErr w:type="gramStart"/>
      <w:r w:rsidRPr="00746142">
        <w:rPr>
          <w:szCs w:val="28"/>
        </w:rPr>
        <w:t>.-</w:t>
      </w:r>
      <w:proofErr w:type="gramEnd"/>
      <w:r w:rsidRPr="00746142">
        <w:rPr>
          <w:szCs w:val="28"/>
        </w:rPr>
        <w:t>практич</w:t>
      </w:r>
      <w:proofErr w:type="spellEnd"/>
      <w:r w:rsidRPr="00746142">
        <w:rPr>
          <w:szCs w:val="28"/>
        </w:rPr>
        <w:t xml:space="preserve">. </w:t>
      </w:r>
      <w:proofErr w:type="spellStart"/>
      <w:r w:rsidRPr="00746142">
        <w:rPr>
          <w:szCs w:val="28"/>
        </w:rPr>
        <w:t>конф</w:t>
      </w:r>
      <w:proofErr w:type="spellEnd"/>
      <w:r w:rsidRPr="00746142">
        <w:rPr>
          <w:szCs w:val="28"/>
        </w:rPr>
        <w:t>. «</w:t>
      </w:r>
      <w:proofErr w:type="spellStart"/>
      <w:r w:rsidRPr="00746142">
        <w:rPr>
          <w:szCs w:val="28"/>
        </w:rPr>
        <w:t>Шамовские</w:t>
      </w:r>
      <w:proofErr w:type="spellEnd"/>
      <w:r w:rsidRPr="00746142">
        <w:rPr>
          <w:szCs w:val="28"/>
        </w:rPr>
        <w:t xml:space="preserve"> педагогические чтения научной школы Управления образовательными системами», 25 января 2020 г. Ч. 1. М.: МАНПО. - 2020. - 768 с. - С. 548-552.</w:t>
      </w:r>
    </w:p>
    <w:p w:rsidR="002C2BF9" w:rsidRDefault="00746142" w:rsidP="002C2BF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5570BC">
        <w:rPr>
          <w:rFonts w:ascii="Times New Roman" w:hAnsi="Times New Roman"/>
          <w:bCs/>
          <w:sz w:val="28"/>
          <w:szCs w:val="28"/>
        </w:rPr>
        <w:t xml:space="preserve">Методика самооценки функциональной компетентности педагога </w:t>
      </w:r>
      <w:hyperlink r:id="rId6" w:history="1">
        <w:r w:rsidRPr="005570BC">
          <w:rPr>
            <w:rStyle w:val="a3"/>
            <w:rFonts w:ascii="Times New Roman" w:hAnsi="Times New Roman"/>
            <w:bCs/>
            <w:sz w:val="28"/>
            <w:szCs w:val="28"/>
          </w:rPr>
          <w:t>https://disk.yandex.ru/d/soFiRJx5esNUhQ</w:t>
        </w:r>
      </w:hyperlink>
    </w:p>
    <w:p w:rsidR="00746142" w:rsidRPr="00524B81" w:rsidRDefault="00746142" w:rsidP="002C2BF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524B81">
        <w:rPr>
          <w:rFonts w:ascii="Times New Roman" w:hAnsi="Times New Roman"/>
          <w:sz w:val="28"/>
          <w:szCs w:val="28"/>
        </w:rPr>
        <w:t xml:space="preserve">Формирование функциональной грамотности </w:t>
      </w:r>
      <w:proofErr w:type="gramStart"/>
      <w:r w:rsidRPr="00524B8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4B81">
        <w:rPr>
          <w:rFonts w:ascii="Times New Roman" w:hAnsi="Times New Roman"/>
          <w:sz w:val="28"/>
          <w:szCs w:val="28"/>
        </w:rPr>
        <w:t xml:space="preserve">: методическое пособие / сост. Л.Н. </w:t>
      </w:r>
      <w:proofErr w:type="spellStart"/>
      <w:r w:rsidRPr="00524B81">
        <w:rPr>
          <w:rFonts w:ascii="Times New Roman" w:hAnsi="Times New Roman"/>
          <w:sz w:val="28"/>
          <w:szCs w:val="28"/>
        </w:rPr>
        <w:t>Храмова</w:t>
      </w:r>
      <w:proofErr w:type="spellEnd"/>
      <w:r w:rsidRPr="00524B81">
        <w:rPr>
          <w:rFonts w:ascii="Times New Roman" w:hAnsi="Times New Roman"/>
          <w:sz w:val="28"/>
          <w:szCs w:val="28"/>
        </w:rPr>
        <w:t xml:space="preserve">, О.Б. Лобанова, А.В. </w:t>
      </w:r>
      <w:proofErr w:type="spellStart"/>
      <w:r w:rsidRPr="00524B81">
        <w:rPr>
          <w:rFonts w:ascii="Times New Roman" w:hAnsi="Times New Roman"/>
          <w:sz w:val="28"/>
          <w:szCs w:val="28"/>
        </w:rPr>
        <w:t>Фирер</w:t>
      </w:r>
      <w:proofErr w:type="spellEnd"/>
      <w:r w:rsidRPr="00524B81">
        <w:rPr>
          <w:rFonts w:ascii="Times New Roman" w:hAnsi="Times New Roman"/>
          <w:sz w:val="28"/>
          <w:szCs w:val="28"/>
        </w:rPr>
        <w:t xml:space="preserve">, Н.В. Басалаева Л.С. </w:t>
      </w:r>
      <w:proofErr w:type="spellStart"/>
      <w:r w:rsidRPr="00524B81">
        <w:rPr>
          <w:rFonts w:ascii="Times New Roman" w:hAnsi="Times New Roman"/>
          <w:sz w:val="28"/>
          <w:szCs w:val="28"/>
        </w:rPr>
        <w:t>Шмульская</w:t>
      </w:r>
      <w:proofErr w:type="spellEnd"/>
      <w:r w:rsidRPr="00524B81">
        <w:rPr>
          <w:rFonts w:ascii="Times New Roman" w:hAnsi="Times New Roman"/>
          <w:sz w:val="28"/>
          <w:szCs w:val="28"/>
        </w:rPr>
        <w:t>. – Красноярск: «</w:t>
      </w:r>
      <w:proofErr w:type="spellStart"/>
      <w:r w:rsidRPr="00524B81">
        <w:rPr>
          <w:rFonts w:ascii="Times New Roman" w:hAnsi="Times New Roman"/>
          <w:sz w:val="28"/>
          <w:szCs w:val="28"/>
        </w:rPr>
        <w:t>Литера-принт</w:t>
      </w:r>
      <w:proofErr w:type="spellEnd"/>
      <w:r w:rsidRPr="00524B81">
        <w:rPr>
          <w:rFonts w:ascii="Times New Roman" w:hAnsi="Times New Roman"/>
          <w:sz w:val="28"/>
          <w:szCs w:val="28"/>
        </w:rPr>
        <w:t xml:space="preserve">», 2021. </w:t>
      </w:r>
    </w:p>
    <w:p w:rsidR="002C2BF9" w:rsidRPr="005570BC" w:rsidRDefault="002C2BF9" w:rsidP="002C2BF9">
      <w:pPr>
        <w:numPr>
          <w:ilvl w:val="0"/>
          <w:numId w:val="2"/>
        </w:numPr>
        <w:spacing w:line="276" w:lineRule="auto"/>
        <w:jc w:val="both"/>
        <w:rPr>
          <w:szCs w:val="28"/>
        </w:rPr>
      </w:pPr>
      <w:proofErr w:type="spellStart"/>
      <w:r w:rsidRPr="005570BC">
        <w:rPr>
          <w:szCs w:val="28"/>
        </w:rPr>
        <w:t>Юцис</w:t>
      </w:r>
      <w:proofErr w:type="spellEnd"/>
      <w:r>
        <w:rPr>
          <w:szCs w:val="28"/>
        </w:rPr>
        <w:t>,</w:t>
      </w:r>
      <w:r w:rsidRPr="005570BC">
        <w:rPr>
          <w:szCs w:val="28"/>
        </w:rPr>
        <w:t xml:space="preserve"> А.Э. </w:t>
      </w:r>
      <w:r>
        <w:rPr>
          <w:szCs w:val="28"/>
        </w:rPr>
        <w:t>Методы и подходы к формированию функциональной грамотности школьников</w:t>
      </w:r>
      <w:r w:rsidRPr="005570BC">
        <w:rPr>
          <w:szCs w:val="28"/>
        </w:rPr>
        <w:t xml:space="preserve"> // Вестник науки. 2023. №11 (68). Режим доступа: </w:t>
      </w:r>
      <w:hyperlink r:id="rId7" w:history="1">
        <w:r w:rsidRPr="005570BC">
          <w:rPr>
            <w:rStyle w:val="a3"/>
            <w:szCs w:val="28"/>
          </w:rPr>
          <w:t>https://cyberleninka.ru/article/n/metody-i-podhody-k-formirovaniyu-funktsionalnoy-gramotnostiра</w:t>
        </w:r>
      </w:hyperlink>
    </w:p>
    <w:p w:rsidR="008F18EA" w:rsidRDefault="008F18EA" w:rsidP="002C2BF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8F18EA" w:rsidRDefault="008F18EA" w:rsidP="008F18EA">
      <w:pPr>
        <w:pStyle w:val="Default"/>
        <w:keepNext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Интернет-ресурсы</w:t>
      </w:r>
    </w:p>
    <w:p w:rsidR="00746142" w:rsidRPr="003B23BC" w:rsidRDefault="00746142" w:rsidP="0074614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3B23BC">
          <w:rPr>
            <w:rStyle w:val="a3"/>
            <w:rFonts w:ascii="Times New Roman" w:hAnsi="Times New Roman"/>
            <w:sz w:val="28"/>
            <w:szCs w:val="28"/>
          </w:rPr>
          <w:t xml:space="preserve"> Федеральный государственный образовательный стандарт начального общего образования. Приказ Министерства просвещения РФ от 31.05.2021 N 286 "Об утверждении федерального государственного образовательного стандарта начального общего образования" (с изменениями и дополнениями) | ГАРАНТ (</w:t>
        </w:r>
        <w:proofErr w:type="spellStart"/>
        <w:r w:rsidRPr="003B23BC">
          <w:rPr>
            <w:rStyle w:val="a3"/>
            <w:rFonts w:ascii="Times New Roman" w:hAnsi="Times New Roman"/>
            <w:sz w:val="28"/>
            <w:szCs w:val="28"/>
          </w:rPr>
          <w:t>garant.ru</w:t>
        </w:r>
        <w:proofErr w:type="spellEnd"/>
        <w:r w:rsidRPr="003B23BC">
          <w:rPr>
            <w:rStyle w:val="a3"/>
            <w:rFonts w:ascii="Times New Roman" w:hAnsi="Times New Roman"/>
            <w:sz w:val="28"/>
            <w:szCs w:val="28"/>
          </w:rPr>
          <w:t>)</w:t>
        </w:r>
      </w:hyperlink>
    </w:p>
    <w:p w:rsidR="00746142" w:rsidRPr="003B23BC" w:rsidRDefault="00746142" w:rsidP="0074614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3B23BC">
          <w:rPr>
            <w:rStyle w:val="a3"/>
            <w:rFonts w:ascii="Times New Roman" w:hAnsi="Times New Roman"/>
            <w:sz w:val="28"/>
            <w:szCs w:val="28"/>
          </w:rPr>
          <w:t xml:space="preserve"> Федеральный государственный образовательный стандарт основного общего образования. Приказ Министерства просвещения РФ от 31.05.2021 N 287 "Об утверждении федерального государственного </w:t>
        </w:r>
        <w:r w:rsidRPr="003B23BC">
          <w:rPr>
            <w:rStyle w:val="a3"/>
            <w:rFonts w:ascii="Times New Roman" w:hAnsi="Times New Roman"/>
            <w:sz w:val="28"/>
            <w:szCs w:val="28"/>
          </w:rPr>
          <w:lastRenderedPageBreak/>
          <w:t>образовательного стандарта основного общего образования" (с изменениями и дополнениями) | ГАРАНТ (</w:t>
        </w:r>
        <w:proofErr w:type="spellStart"/>
        <w:r w:rsidRPr="003B23BC">
          <w:rPr>
            <w:rStyle w:val="a3"/>
            <w:rFonts w:ascii="Times New Roman" w:hAnsi="Times New Roman"/>
            <w:sz w:val="28"/>
            <w:szCs w:val="28"/>
          </w:rPr>
          <w:t>garant.ru</w:t>
        </w:r>
        <w:proofErr w:type="spellEnd"/>
        <w:r w:rsidRPr="003B23BC">
          <w:rPr>
            <w:rStyle w:val="a3"/>
            <w:rFonts w:ascii="Times New Roman" w:hAnsi="Times New Roman"/>
            <w:sz w:val="28"/>
            <w:szCs w:val="28"/>
          </w:rPr>
          <w:t>)</w:t>
        </w:r>
      </w:hyperlink>
    </w:p>
    <w:p w:rsidR="00746142" w:rsidRPr="003B23BC" w:rsidRDefault="00746142" w:rsidP="0074614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3B23BC">
          <w:rPr>
            <w:rStyle w:val="a3"/>
            <w:rFonts w:ascii="Times New Roman" w:hAnsi="Times New Roman"/>
            <w:sz w:val="28"/>
            <w:szCs w:val="28"/>
          </w:rPr>
          <w:t>Федеральный государственный образовательный стандарт среднего общего образования. Приказ Министерства образования и науки РФ от 17.05.2012 N 413 "Об утверждении федерального государственного образовательного стандарта среднего общего образования" (с изменениями и дополнениями) | ГАРАНТ (</w:t>
        </w:r>
        <w:proofErr w:type="spellStart"/>
        <w:r w:rsidRPr="003B23BC">
          <w:rPr>
            <w:rStyle w:val="a3"/>
            <w:rFonts w:ascii="Times New Roman" w:hAnsi="Times New Roman"/>
            <w:sz w:val="28"/>
            <w:szCs w:val="28"/>
          </w:rPr>
          <w:t>garant.ru</w:t>
        </w:r>
        <w:proofErr w:type="spellEnd"/>
        <w:r w:rsidRPr="003B23BC">
          <w:rPr>
            <w:rStyle w:val="a3"/>
            <w:rFonts w:ascii="Times New Roman" w:hAnsi="Times New Roman"/>
            <w:sz w:val="28"/>
            <w:szCs w:val="28"/>
          </w:rPr>
          <w:t>)</w:t>
        </w:r>
      </w:hyperlink>
    </w:p>
    <w:p w:rsidR="002C2BF9" w:rsidRDefault="00746142" w:rsidP="002C2BF9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A3399">
        <w:rPr>
          <w:rFonts w:ascii="Times New Roman" w:hAnsi="Times New Roman"/>
          <w:sz w:val="28"/>
          <w:szCs w:val="28"/>
        </w:rPr>
        <w:t xml:space="preserve">анятия для повышения собственной профессиональной компетентности </w:t>
      </w:r>
      <w:hyperlink r:id="rId11" w:history="1">
        <w:r w:rsidRPr="00CA3399">
          <w:rPr>
            <w:rStyle w:val="a3"/>
            <w:rFonts w:ascii="Times New Roman" w:hAnsi="Times New Roman"/>
            <w:sz w:val="28"/>
            <w:szCs w:val="28"/>
          </w:rPr>
          <w:t>Образовательный центр «On-skills.ru Обучение онлайн»</w:t>
        </w:r>
      </w:hyperlink>
    </w:p>
    <w:p w:rsidR="00746142" w:rsidRPr="002C2BF9" w:rsidRDefault="00746142" w:rsidP="002C2BF9">
      <w:pPr>
        <w:pStyle w:val="a4"/>
        <w:numPr>
          <w:ilvl w:val="0"/>
          <w:numId w:val="3"/>
        </w:numPr>
        <w:spacing w:line="276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2C2BF9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Яндекс-Учебник</w:t>
      </w:r>
      <w:proofErr w:type="spellEnd"/>
      <w:r w:rsidRPr="002C2BF9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«</w:t>
      </w:r>
      <w:proofErr w:type="gramStart"/>
      <w:r w:rsidRPr="002C2BF9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Глобальный</w:t>
      </w:r>
      <w:proofErr w:type="gramEnd"/>
      <w:r w:rsidRPr="002C2BF9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компетенции в структуре функциональной грамотности»</w:t>
      </w:r>
      <w:r w:rsidRPr="002C2BF9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hyperlink r:id="rId12" w:history="1">
        <w:r w:rsidRPr="002C2BF9">
          <w:rPr>
            <w:rStyle w:val="a3"/>
            <w:rFonts w:ascii="Times New Roman" w:hAnsi="Times New Roman"/>
            <w:sz w:val="28"/>
            <w:szCs w:val="28"/>
          </w:rPr>
          <w:t>https://lic37</w:t>
        </w:r>
      </w:hyperlink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sar</w:t>
      </w:r>
      <w:r w:rsidRPr="002C2BF9">
        <w:rPr>
          <w:rStyle w:val="a3"/>
          <w:rFonts w:ascii="Times New Roman" w:hAnsi="Times New Roman"/>
          <w:sz w:val="28"/>
          <w:szCs w:val="28"/>
        </w:rPr>
        <w:t>.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gosuslugi</w:t>
      </w:r>
      <w:r w:rsidRPr="002C2BF9">
        <w:rPr>
          <w:rStyle w:val="a3"/>
          <w:rFonts w:ascii="Times New Roman" w:hAnsi="Times New Roman"/>
          <w:sz w:val="28"/>
          <w:szCs w:val="28"/>
        </w:rPr>
        <w:t>.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r w:rsidRPr="002C2BF9">
        <w:rPr>
          <w:rStyle w:val="a3"/>
          <w:rFonts w:ascii="Times New Roman" w:hAnsi="Times New Roman"/>
          <w:sz w:val="28"/>
          <w:szCs w:val="28"/>
        </w:rPr>
        <w:t>/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netcat</w:t>
      </w:r>
      <w:r w:rsidRPr="002C2BF9">
        <w:rPr>
          <w:rStyle w:val="a3"/>
          <w:rFonts w:ascii="Times New Roman" w:hAnsi="Times New Roman"/>
          <w:sz w:val="28"/>
          <w:szCs w:val="28"/>
        </w:rPr>
        <w:t>_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files</w:t>
      </w:r>
      <w:r w:rsidRPr="002C2BF9">
        <w:rPr>
          <w:rStyle w:val="a3"/>
          <w:rFonts w:ascii="Times New Roman" w:hAnsi="Times New Roman"/>
          <w:sz w:val="28"/>
          <w:szCs w:val="28"/>
        </w:rPr>
        <w:t>/160/2891/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Global</w:t>
      </w:r>
      <w:r w:rsidRPr="002C2BF9">
        <w:rPr>
          <w:rStyle w:val="a3"/>
          <w:rFonts w:ascii="Times New Roman" w:hAnsi="Times New Roman"/>
          <w:sz w:val="28"/>
          <w:szCs w:val="28"/>
        </w:rPr>
        <w:t>_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ny</w:t>
      </w:r>
      <w:r w:rsidRPr="002C2BF9">
        <w:rPr>
          <w:rStyle w:val="a3"/>
          <w:rFonts w:ascii="Times New Roman" w:hAnsi="Times New Roman"/>
          <w:sz w:val="28"/>
          <w:szCs w:val="28"/>
        </w:rPr>
        <w:t>_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e</w:t>
      </w:r>
      <w:r w:rsidRPr="002C2BF9">
        <w:rPr>
          <w:rStyle w:val="a3"/>
          <w:rFonts w:ascii="Times New Roman" w:hAnsi="Times New Roman"/>
          <w:sz w:val="28"/>
          <w:szCs w:val="28"/>
        </w:rPr>
        <w:t>_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kompetencii</w:t>
      </w:r>
      <w:r w:rsidRPr="002C2BF9">
        <w:rPr>
          <w:rStyle w:val="a3"/>
          <w:rFonts w:ascii="Times New Roman" w:hAnsi="Times New Roman"/>
          <w:sz w:val="28"/>
          <w:szCs w:val="28"/>
        </w:rPr>
        <w:t>_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compressed</w:t>
      </w:r>
      <w:r w:rsidRPr="002C2BF9">
        <w:rPr>
          <w:rStyle w:val="a3"/>
          <w:rFonts w:ascii="Times New Roman" w:hAnsi="Times New Roman"/>
          <w:sz w:val="28"/>
          <w:szCs w:val="28"/>
        </w:rPr>
        <w:t>.</w:t>
      </w:r>
      <w:r w:rsidRPr="002C2BF9">
        <w:rPr>
          <w:rStyle w:val="a3"/>
          <w:rFonts w:ascii="Times New Roman" w:hAnsi="Times New Roman"/>
          <w:sz w:val="28"/>
          <w:szCs w:val="28"/>
          <w:lang w:val="en-US"/>
        </w:rPr>
        <w:t>pdf</w:t>
      </w:r>
      <w:r w:rsidRPr="002C2BF9">
        <w:rPr>
          <w:rStyle w:val="a3"/>
          <w:rFonts w:ascii="Times New Roman" w:hAnsi="Times New Roman"/>
          <w:sz w:val="28"/>
          <w:szCs w:val="28"/>
        </w:rPr>
        <w:t xml:space="preserve">   </w:t>
      </w:r>
    </w:p>
    <w:p w:rsidR="008F18EA" w:rsidRPr="00E1120B" w:rsidRDefault="008F18EA" w:rsidP="008F18EA">
      <w:pPr>
        <w:spacing w:line="360" w:lineRule="auto"/>
        <w:ind w:left="720"/>
        <w:jc w:val="both"/>
        <w:rPr>
          <w:szCs w:val="28"/>
        </w:rPr>
      </w:pPr>
    </w:p>
    <w:p w:rsidR="00625C77" w:rsidRPr="00E1120B" w:rsidRDefault="00625C77"/>
    <w:sectPr w:rsidR="00625C77" w:rsidRPr="00E1120B" w:rsidSect="008F18EA">
      <w:pgSz w:w="11906" w:h="16838"/>
      <w:pgMar w:top="1134" w:right="850" w:bottom="1134" w:left="1701" w:header="708" w:footer="708" w:gutter="0"/>
      <w:cols w:space="708" w:equalWidth="0">
        <w:col w:w="9355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072"/>
    <w:multiLevelType w:val="hybridMultilevel"/>
    <w:tmpl w:val="5ADAD2BA"/>
    <w:lvl w:ilvl="0" w:tplc="C1A6B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11F0"/>
    <w:multiLevelType w:val="multilevel"/>
    <w:tmpl w:val="EC3E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C1AF9"/>
    <w:multiLevelType w:val="hybridMultilevel"/>
    <w:tmpl w:val="F0720FAE"/>
    <w:lvl w:ilvl="0" w:tplc="2AD0C78E">
      <w:start w:val="1"/>
      <w:numFmt w:val="decimal"/>
      <w:lvlText w:val="%1."/>
      <w:lvlJc w:val="left"/>
      <w:pPr>
        <w:ind w:left="786" w:hanging="360"/>
      </w:pPr>
      <w:rPr>
        <w:rFonts w:hint="default"/>
        <w:shadow/>
        <w:emboss w:val="0"/>
        <w:imprint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BA7451"/>
    <w:multiLevelType w:val="hybridMultilevel"/>
    <w:tmpl w:val="F21CD986"/>
    <w:lvl w:ilvl="0" w:tplc="B142A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FA0ADD"/>
    <w:multiLevelType w:val="multilevel"/>
    <w:tmpl w:val="6360C6B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2CF37DF"/>
    <w:multiLevelType w:val="hybridMultilevel"/>
    <w:tmpl w:val="AA1A2430"/>
    <w:lvl w:ilvl="0" w:tplc="2D8A8284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93E20"/>
    <w:multiLevelType w:val="hybridMultilevel"/>
    <w:tmpl w:val="59800192"/>
    <w:lvl w:ilvl="0" w:tplc="064CCE64">
      <w:start w:val="1"/>
      <w:numFmt w:val="decimal"/>
      <w:lvlText w:val="%1."/>
      <w:lvlJc w:val="left"/>
      <w:pPr>
        <w:ind w:left="779" w:hanging="49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C8444F"/>
    <w:multiLevelType w:val="hybridMultilevel"/>
    <w:tmpl w:val="4836D340"/>
    <w:lvl w:ilvl="0" w:tplc="F3967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81E10"/>
    <w:multiLevelType w:val="hybridMultilevel"/>
    <w:tmpl w:val="EFBC9008"/>
    <w:lvl w:ilvl="0" w:tplc="F7A665A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B50EDB"/>
    <w:multiLevelType w:val="hybridMultilevel"/>
    <w:tmpl w:val="B424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87DC8"/>
    <w:multiLevelType w:val="hybridMultilevel"/>
    <w:tmpl w:val="B424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349C6"/>
    <w:multiLevelType w:val="hybridMultilevel"/>
    <w:tmpl w:val="F724CD6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>
    <w:nsid w:val="531D5214"/>
    <w:multiLevelType w:val="hybridMultilevel"/>
    <w:tmpl w:val="2EF25BE2"/>
    <w:lvl w:ilvl="0" w:tplc="510236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75B78"/>
    <w:multiLevelType w:val="multilevel"/>
    <w:tmpl w:val="8E34099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4">
    <w:nsid w:val="60E74DF2"/>
    <w:multiLevelType w:val="multilevel"/>
    <w:tmpl w:val="EC3E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C67CC6"/>
    <w:multiLevelType w:val="multilevel"/>
    <w:tmpl w:val="C4185A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1AF041F"/>
    <w:multiLevelType w:val="hybridMultilevel"/>
    <w:tmpl w:val="50F6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14"/>
  </w:num>
  <w:num w:numId="14">
    <w:abstractNumId w:val="1"/>
  </w:num>
  <w:num w:numId="15">
    <w:abstractNumId w:val="15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8EA"/>
    <w:rsid w:val="000F0C43"/>
    <w:rsid w:val="0028277B"/>
    <w:rsid w:val="002B31BB"/>
    <w:rsid w:val="002C2BF9"/>
    <w:rsid w:val="002D4846"/>
    <w:rsid w:val="00331373"/>
    <w:rsid w:val="00337CC7"/>
    <w:rsid w:val="004151C8"/>
    <w:rsid w:val="00524B81"/>
    <w:rsid w:val="00625C77"/>
    <w:rsid w:val="006E408E"/>
    <w:rsid w:val="00746142"/>
    <w:rsid w:val="008F18EA"/>
    <w:rsid w:val="009F416A"/>
    <w:rsid w:val="00CE0B8F"/>
    <w:rsid w:val="00E1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E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18EA"/>
    <w:rPr>
      <w:color w:val="0000FF"/>
      <w:u w:val="single"/>
    </w:rPr>
  </w:style>
  <w:style w:type="paragraph" w:customStyle="1" w:styleId="Default">
    <w:name w:val="Default"/>
    <w:rsid w:val="008F18E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46142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746142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746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907193/53f89421bbdaf741eb2d1ecc4ddb4c33/?ysclid=m0nw7dnk3w2768303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metody-i-podhody-k-formirovaniyu-funktsionalnoy-gramotnosti&#1088;&#1072;" TargetMode="External"/><Relationship Id="rId12" Type="http://schemas.openxmlformats.org/officeDocument/2006/relationships/hyperlink" Target="https://lic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soFiRJx5esNUhQ" TargetMode="External"/><Relationship Id="rId11" Type="http://schemas.openxmlformats.org/officeDocument/2006/relationships/hyperlink" Target="https://on-skills.ru/" TargetMode="External"/><Relationship Id="rId5" Type="http://schemas.openxmlformats.org/officeDocument/2006/relationships/hyperlink" Target="https://sch25nvr.ru/docs/2022_02_07/sbornik-noo-2021-ot-21-aprelya.pdf" TargetMode="External"/><Relationship Id="rId10" Type="http://schemas.openxmlformats.org/officeDocument/2006/relationships/hyperlink" Target="https://base.garant.ru/70188902/8ef641d3b80ff01d34be16ce9bafc6e0/?ysclid=m0nw9t2ap3245191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433920/53f89421bbdaf741eb2d1ecc4ddb4c33/?ysclid=m0nw8mc3fc9978251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2025-10-31T08:53:00Z</dcterms:created>
  <dcterms:modified xsi:type="dcterms:W3CDTF">2025-10-31T11:07:00Z</dcterms:modified>
</cp:coreProperties>
</file>