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18082" w14:textId="2219E32A" w:rsidR="009A6E48" w:rsidRPr="009A6E48" w:rsidRDefault="009A6E48" w:rsidP="009A6E48">
      <w:pPr>
        <w:spacing w:after="0" w:line="240" w:lineRule="auto"/>
        <w:ind w:left="6519" w:firstLine="561"/>
        <w:jc w:val="both"/>
        <w:rPr>
          <w:rFonts w:ascii="Times New Roman" w:eastAsia="Times New Roman" w:hAnsi="Times New Roman" w:cs="Times New Roman"/>
          <w:sz w:val="24"/>
          <w:szCs w:val="24"/>
          <w:u w:val="single"/>
        </w:rPr>
      </w:pPr>
    </w:p>
    <w:p w14:paraId="1EDBE747" w14:textId="77777777" w:rsidR="00016FA9" w:rsidRPr="00016FA9" w:rsidRDefault="00016FA9" w:rsidP="00016FA9">
      <w:pPr>
        <w:spacing w:before="60" w:after="0" w:line="240" w:lineRule="auto"/>
        <w:ind w:left="142"/>
        <w:jc w:val="center"/>
        <w:rPr>
          <w:rFonts w:ascii="Times New Roman" w:eastAsia="Times New Roman" w:hAnsi="Times New Roman" w:cs="Times New Roman"/>
          <w:b/>
          <w:sz w:val="24"/>
          <w:szCs w:val="24"/>
          <w:lang w:eastAsia="ru-RU"/>
        </w:rPr>
      </w:pPr>
    </w:p>
    <w:p w14:paraId="15EDA223" w14:textId="77777777" w:rsidR="00016FA9" w:rsidRPr="00016FA9" w:rsidRDefault="007422AD" w:rsidP="007422AD">
      <w:pPr>
        <w:spacing w:before="60" w:after="0" w:line="240" w:lineRule="auto"/>
        <w:ind w:left="1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Учетная политика </w:t>
      </w:r>
      <w:r w:rsidR="00016FA9" w:rsidRPr="00016FA9">
        <w:rPr>
          <w:rFonts w:ascii="Times New Roman" w:eastAsia="Times New Roman" w:hAnsi="Times New Roman" w:cs="Times New Roman"/>
          <w:b/>
          <w:sz w:val="24"/>
          <w:szCs w:val="24"/>
          <w:lang w:eastAsia="ru-RU"/>
        </w:rPr>
        <w:t>СПб ГКУ</w:t>
      </w:r>
      <w:r>
        <w:rPr>
          <w:rFonts w:ascii="Times New Roman" w:eastAsia="Times New Roman" w:hAnsi="Times New Roman" w:cs="Times New Roman"/>
          <w:b/>
          <w:sz w:val="24"/>
          <w:szCs w:val="24"/>
          <w:lang w:eastAsia="ru-RU"/>
        </w:rPr>
        <w:t xml:space="preserve"> </w:t>
      </w:r>
      <w:r w:rsidR="00016FA9" w:rsidRPr="00016FA9">
        <w:rPr>
          <w:rFonts w:ascii="Times New Roman" w:eastAsia="Times New Roman" w:hAnsi="Times New Roman" w:cs="Times New Roman"/>
          <w:b/>
          <w:sz w:val="24"/>
          <w:szCs w:val="24"/>
          <w:lang w:eastAsia="ru-RU"/>
        </w:rPr>
        <w:t>«Организатор перевозок»</w:t>
      </w:r>
    </w:p>
    <w:p w14:paraId="5871E763" w14:textId="77777777" w:rsidR="00016FA9" w:rsidRDefault="00016FA9" w:rsidP="00016FA9">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p>
    <w:p w14:paraId="24C6B688" w14:textId="77777777" w:rsidR="001D443C" w:rsidRPr="00BD5525" w:rsidRDefault="00BD5525" w:rsidP="00D51BB8">
      <w:pPr>
        <w:numPr>
          <w:ilvl w:val="0"/>
          <w:numId w:val="3"/>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положения</w:t>
      </w:r>
    </w:p>
    <w:p w14:paraId="765532A7" w14:textId="77777777" w:rsidR="001D443C" w:rsidRPr="001D443C" w:rsidRDefault="001D443C" w:rsidP="001D443C">
      <w:pPr>
        <w:spacing w:after="0" w:line="240" w:lineRule="auto"/>
        <w:jc w:val="both"/>
        <w:rPr>
          <w:rFonts w:ascii="Times New Roman" w:eastAsia="Times New Roman" w:hAnsi="Times New Roman" w:cs="Times New Roman"/>
          <w:b/>
          <w:color w:val="808080"/>
          <w:sz w:val="24"/>
          <w:szCs w:val="24"/>
          <w:lang w:eastAsia="ru-RU"/>
        </w:rPr>
      </w:pPr>
    </w:p>
    <w:p w14:paraId="3D853A29" w14:textId="05C9BB26" w:rsidR="007422AD" w:rsidRDefault="002D6E3F" w:rsidP="007422AD">
      <w:pPr>
        <w:pStyle w:val="af0"/>
        <w:numPr>
          <w:ilvl w:val="1"/>
          <w:numId w:val="2"/>
        </w:numPr>
        <w:spacing w:before="0"/>
        <w:ind w:left="0" w:firstLine="709"/>
        <w:contextualSpacing w:val="0"/>
        <w:rPr>
          <w:rFonts w:ascii="Times New Roman" w:hAnsi="Times New Roman"/>
          <w:sz w:val="24"/>
          <w:szCs w:val="24"/>
        </w:rPr>
      </w:pPr>
      <w:r>
        <w:rPr>
          <w:rFonts w:ascii="Times New Roman" w:hAnsi="Times New Roman"/>
          <w:sz w:val="24"/>
          <w:szCs w:val="24"/>
        </w:rPr>
        <w:t xml:space="preserve"> </w:t>
      </w:r>
      <w:r w:rsidR="00CD458E" w:rsidRPr="00A25F47">
        <w:rPr>
          <w:rFonts w:ascii="Times New Roman" w:hAnsi="Times New Roman"/>
          <w:sz w:val="24"/>
          <w:szCs w:val="24"/>
          <w:lang w:eastAsia="en-US"/>
        </w:rPr>
        <w:t xml:space="preserve">Бухгалтерский и налоговый учет в СПб ГКУ «Организатор перевозок» </w:t>
      </w:r>
      <w:r w:rsidR="00AC6AC9" w:rsidRPr="00A25F47">
        <w:rPr>
          <w:rFonts w:ascii="Times New Roman" w:hAnsi="Times New Roman"/>
          <w:sz w:val="24"/>
          <w:szCs w:val="24"/>
          <w:lang w:eastAsia="en-US"/>
        </w:rPr>
        <w:t xml:space="preserve">                 </w:t>
      </w:r>
      <w:r w:rsidR="00CD458E" w:rsidRPr="00A25F47">
        <w:rPr>
          <w:rFonts w:ascii="Times New Roman" w:hAnsi="Times New Roman"/>
          <w:sz w:val="24"/>
          <w:szCs w:val="24"/>
          <w:lang w:eastAsia="en-US"/>
        </w:rPr>
        <w:t>(далее –</w:t>
      </w:r>
      <w:r w:rsidR="007422AD">
        <w:rPr>
          <w:rFonts w:ascii="Times New Roman" w:hAnsi="Times New Roman"/>
          <w:sz w:val="24"/>
          <w:szCs w:val="24"/>
          <w:lang w:eastAsia="en-US"/>
        </w:rPr>
        <w:t xml:space="preserve"> </w:t>
      </w:r>
      <w:r w:rsidR="00CD458E" w:rsidRPr="00A25F47">
        <w:rPr>
          <w:rFonts w:ascii="Times New Roman" w:hAnsi="Times New Roman"/>
          <w:sz w:val="24"/>
          <w:szCs w:val="24"/>
          <w:lang w:eastAsia="en-US"/>
        </w:rPr>
        <w:t xml:space="preserve">Учреждение) ведется </w:t>
      </w:r>
      <w:r w:rsidR="002B446B">
        <w:rPr>
          <w:rFonts w:ascii="Times New Roman" w:hAnsi="Times New Roman"/>
          <w:sz w:val="24"/>
          <w:szCs w:val="24"/>
          <w:lang w:eastAsia="en-US"/>
        </w:rPr>
        <w:t>Б</w:t>
      </w:r>
      <w:r w:rsidR="00CD458E" w:rsidRPr="00A25F47">
        <w:rPr>
          <w:rFonts w:ascii="Times New Roman" w:hAnsi="Times New Roman"/>
          <w:sz w:val="24"/>
          <w:szCs w:val="24"/>
          <w:lang w:eastAsia="en-US"/>
        </w:rPr>
        <w:t xml:space="preserve">ухгалтерией – структурным подразделением, возглавляемым главным бухгалтером. Сотрудники </w:t>
      </w:r>
      <w:r w:rsidR="002B446B">
        <w:rPr>
          <w:rFonts w:ascii="Times New Roman" w:hAnsi="Times New Roman"/>
          <w:sz w:val="24"/>
          <w:szCs w:val="24"/>
          <w:lang w:eastAsia="en-US"/>
        </w:rPr>
        <w:t>Б</w:t>
      </w:r>
      <w:r w:rsidR="00CD458E" w:rsidRPr="00A25F47">
        <w:rPr>
          <w:rFonts w:ascii="Times New Roman" w:hAnsi="Times New Roman"/>
          <w:sz w:val="24"/>
          <w:szCs w:val="24"/>
          <w:lang w:eastAsia="en-US"/>
        </w:rPr>
        <w:t>ухгалтерии руко</w:t>
      </w:r>
      <w:r>
        <w:rPr>
          <w:rFonts w:ascii="Times New Roman" w:hAnsi="Times New Roman"/>
          <w:sz w:val="24"/>
          <w:szCs w:val="24"/>
          <w:lang w:eastAsia="en-US"/>
        </w:rPr>
        <w:t>водствуются в работе Положением</w:t>
      </w:r>
      <w:r w:rsidR="0032741F">
        <w:rPr>
          <w:rFonts w:ascii="Times New Roman" w:hAnsi="Times New Roman"/>
          <w:sz w:val="24"/>
          <w:szCs w:val="24"/>
          <w:lang w:eastAsia="en-US"/>
        </w:rPr>
        <w:t xml:space="preserve"> </w:t>
      </w:r>
      <w:r w:rsidR="00CD458E" w:rsidRPr="00A25F47">
        <w:rPr>
          <w:rFonts w:ascii="Times New Roman" w:hAnsi="Times New Roman"/>
          <w:sz w:val="24"/>
          <w:szCs w:val="24"/>
          <w:lang w:eastAsia="en-US"/>
        </w:rPr>
        <w:t>о бухгалтерии, должностными инструкциями.</w:t>
      </w:r>
    </w:p>
    <w:p w14:paraId="3B151CB9" w14:textId="77777777" w:rsidR="00016FA9" w:rsidRPr="007422AD" w:rsidRDefault="00016FA9" w:rsidP="007422AD">
      <w:pPr>
        <w:pStyle w:val="af0"/>
        <w:numPr>
          <w:ilvl w:val="1"/>
          <w:numId w:val="2"/>
        </w:numPr>
        <w:spacing w:before="0"/>
        <w:ind w:left="0" w:firstLine="709"/>
        <w:contextualSpacing w:val="0"/>
        <w:rPr>
          <w:rFonts w:ascii="Times New Roman" w:hAnsi="Times New Roman"/>
          <w:sz w:val="24"/>
          <w:szCs w:val="24"/>
        </w:rPr>
      </w:pPr>
      <w:r w:rsidRPr="007422AD">
        <w:rPr>
          <w:rFonts w:ascii="Times New Roman" w:hAnsi="Times New Roman"/>
          <w:sz w:val="24"/>
          <w:szCs w:val="24"/>
        </w:rPr>
        <w:t>Настоящая Уче</w:t>
      </w:r>
      <w:r w:rsidR="007422AD">
        <w:rPr>
          <w:rFonts w:ascii="Times New Roman" w:hAnsi="Times New Roman"/>
          <w:sz w:val="24"/>
          <w:szCs w:val="24"/>
        </w:rPr>
        <w:t xml:space="preserve">тная политика Учреждения (далее </w:t>
      </w:r>
      <w:r w:rsidR="007422AD" w:rsidRPr="00A25F47">
        <w:rPr>
          <w:rFonts w:ascii="Times New Roman" w:hAnsi="Times New Roman"/>
          <w:sz w:val="24"/>
          <w:szCs w:val="24"/>
          <w:lang w:eastAsia="en-US"/>
        </w:rPr>
        <w:t>–</w:t>
      </w:r>
      <w:r w:rsidRPr="007422AD">
        <w:rPr>
          <w:rFonts w:ascii="Times New Roman" w:hAnsi="Times New Roman"/>
          <w:sz w:val="24"/>
          <w:szCs w:val="24"/>
        </w:rPr>
        <w:t xml:space="preserve"> УП), разработана </w:t>
      </w:r>
      <w:r w:rsidR="00BD17B5" w:rsidRPr="007422AD">
        <w:rPr>
          <w:rFonts w:ascii="Times New Roman" w:hAnsi="Times New Roman"/>
          <w:sz w:val="24"/>
          <w:szCs w:val="24"/>
        </w:rPr>
        <w:t xml:space="preserve">                           </w:t>
      </w:r>
      <w:r w:rsidRPr="007422AD">
        <w:rPr>
          <w:rFonts w:ascii="Times New Roman" w:hAnsi="Times New Roman"/>
          <w:sz w:val="24"/>
          <w:szCs w:val="24"/>
        </w:rPr>
        <w:t>на основании:</w:t>
      </w:r>
    </w:p>
    <w:p w14:paraId="33FBB947" w14:textId="77777777" w:rsidR="00016FA9" w:rsidRPr="007422AD" w:rsidRDefault="00016FA9" w:rsidP="007422AD">
      <w:pPr>
        <w:pStyle w:val="af0"/>
        <w:widowControl w:val="0"/>
        <w:numPr>
          <w:ilvl w:val="0"/>
          <w:numId w:val="37"/>
        </w:numPr>
        <w:autoSpaceDE w:val="0"/>
        <w:autoSpaceDN w:val="0"/>
        <w:adjustRightInd w:val="0"/>
        <w:rPr>
          <w:rFonts w:ascii="Times New Roman" w:hAnsi="Times New Roman"/>
          <w:sz w:val="24"/>
          <w:szCs w:val="24"/>
        </w:rPr>
      </w:pPr>
      <w:r w:rsidRPr="007422AD">
        <w:rPr>
          <w:rFonts w:ascii="Times New Roman" w:hAnsi="Times New Roman"/>
          <w:sz w:val="24"/>
          <w:szCs w:val="24"/>
        </w:rPr>
        <w:t>Бюджетного кодекса Российской Федерации;</w:t>
      </w:r>
    </w:p>
    <w:p w14:paraId="5AFFAAFD" w14:textId="77777777" w:rsidR="00016FA9" w:rsidRPr="00FC0FE1" w:rsidRDefault="00016FA9" w:rsidP="00D51BB8">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0FE1">
        <w:rPr>
          <w:rFonts w:ascii="Times New Roman" w:eastAsia="Times New Roman" w:hAnsi="Times New Roman" w:cs="Times New Roman"/>
          <w:sz w:val="24"/>
          <w:szCs w:val="24"/>
          <w:lang w:eastAsia="ru-RU"/>
        </w:rPr>
        <w:t>Налогового кодекса Российской Федерации;</w:t>
      </w:r>
    </w:p>
    <w:p w14:paraId="1D4F8FB8" w14:textId="77777777" w:rsidR="00016FA9" w:rsidRPr="00FC0FE1" w:rsidRDefault="00016FA9" w:rsidP="007422AD">
      <w:pPr>
        <w:widowControl w:val="0"/>
        <w:numPr>
          <w:ilvl w:val="1"/>
          <w:numId w:val="6"/>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FC0FE1">
        <w:rPr>
          <w:rFonts w:ascii="Times New Roman" w:eastAsia="Times New Roman" w:hAnsi="Times New Roman" w:cs="Times New Roman"/>
          <w:sz w:val="24"/>
          <w:szCs w:val="24"/>
          <w:lang w:eastAsia="ru-RU"/>
        </w:rPr>
        <w:t>Фед</w:t>
      </w:r>
      <w:r w:rsidR="007422AD">
        <w:rPr>
          <w:rFonts w:ascii="Times New Roman" w:eastAsia="Times New Roman" w:hAnsi="Times New Roman" w:cs="Times New Roman"/>
          <w:sz w:val="24"/>
          <w:szCs w:val="24"/>
          <w:lang w:eastAsia="ru-RU"/>
        </w:rPr>
        <w:t>ерального закона от 08.05.2010 № 83-Ф3 «</w:t>
      </w:r>
      <w:r w:rsidRPr="00FC0FE1">
        <w:rPr>
          <w:rFonts w:ascii="Times New Roman" w:eastAsia="Times New Roman" w:hAnsi="Times New Roman" w:cs="Times New Roman"/>
          <w:sz w:val="24"/>
          <w:szCs w:val="24"/>
          <w:lang w:eastAsia="ru-RU"/>
        </w:rPr>
        <w:t xml:space="preserve">О внесении изменений </w:t>
      </w:r>
      <w:r w:rsidR="00BD17B5">
        <w:rPr>
          <w:rFonts w:ascii="Times New Roman" w:eastAsia="Times New Roman" w:hAnsi="Times New Roman" w:cs="Times New Roman"/>
          <w:sz w:val="24"/>
          <w:szCs w:val="24"/>
          <w:lang w:eastAsia="ru-RU"/>
        </w:rPr>
        <w:t xml:space="preserve">                               </w:t>
      </w:r>
      <w:r w:rsidRPr="00FC0FE1">
        <w:rPr>
          <w:rFonts w:ascii="Times New Roman" w:eastAsia="Times New Roman" w:hAnsi="Times New Roman" w:cs="Times New Roman"/>
          <w:sz w:val="24"/>
          <w:szCs w:val="24"/>
          <w:lang w:eastAsia="ru-RU"/>
        </w:rPr>
        <w:t>в отдельные законодательные ак</w:t>
      </w:r>
      <w:r w:rsidR="007422AD">
        <w:rPr>
          <w:rFonts w:ascii="Times New Roman" w:eastAsia="Times New Roman" w:hAnsi="Times New Roman" w:cs="Times New Roman"/>
          <w:sz w:val="24"/>
          <w:szCs w:val="24"/>
          <w:lang w:eastAsia="ru-RU"/>
        </w:rPr>
        <w:t xml:space="preserve">ты Российской Федерации в связи </w:t>
      </w:r>
      <w:r w:rsidR="00804139">
        <w:rPr>
          <w:rFonts w:ascii="Times New Roman" w:eastAsia="Times New Roman" w:hAnsi="Times New Roman" w:cs="Times New Roman"/>
          <w:sz w:val="24"/>
          <w:szCs w:val="24"/>
          <w:lang w:eastAsia="ru-RU"/>
        </w:rPr>
        <w:t xml:space="preserve">с </w:t>
      </w:r>
      <w:r w:rsidRPr="00FC0FE1">
        <w:rPr>
          <w:rFonts w:ascii="Times New Roman" w:eastAsia="Times New Roman" w:hAnsi="Times New Roman" w:cs="Times New Roman"/>
          <w:sz w:val="24"/>
          <w:szCs w:val="24"/>
          <w:lang w:eastAsia="ru-RU"/>
        </w:rPr>
        <w:t>совершенствованием правового положения государстве</w:t>
      </w:r>
      <w:r w:rsidR="007422AD">
        <w:rPr>
          <w:rFonts w:ascii="Times New Roman" w:eastAsia="Times New Roman" w:hAnsi="Times New Roman" w:cs="Times New Roman"/>
          <w:sz w:val="24"/>
          <w:szCs w:val="24"/>
          <w:lang w:eastAsia="ru-RU"/>
        </w:rPr>
        <w:t>нных (муниципальных) учреждений»</w:t>
      </w:r>
      <w:r w:rsidRPr="00FC0FE1">
        <w:rPr>
          <w:rFonts w:ascii="Times New Roman" w:eastAsia="Times New Roman" w:hAnsi="Times New Roman" w:cs="Times New Roman"/>
          <w:sz w:val="24"/>
          <w:szCs w:val="24"/>
          <w:lang w:eastAsia="ru-RU"/>
        </w:rPr>
        <w:t>;</w:t>
      </w:r>
    </w:p>
    <w:p w14:paraId="1049373A" w14:textId="77777777" w:rsidR="007422AD" w:rsidRDefault="00016FA9" w:rsidP="007422AD">
      <w:pPr>
        <w:widowControl w:val="0"/>
        <w:numPr>
          <w:ilvl w:val="1"/>
          <w:numId w:val="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 xml:space="preserve">Федерального закона от 06.12.2011 № 402-ФЗ «О бухгалтерском учете»; </w:t>
      </w:r>
    </w:p>
    <w:p w14:paraId="63D85415" w14:textId="55E0F587" w:rsidR="00016FA9" w:rsidRPr="007422AD" w:rsidRDefault="00016FA9" w:rsidP="007422AD">
      <w:pPr>
        <w:widowControl w:val="0"/>
        <w:numPr>
          <w:ilvl w:val="1"/>
          <w:numId w:val="6"/>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7422AD">
        <w:rPr>
          <w:rFonts w:ascii="Times New Roman" w:eastAsia="Times New Roman" w:hAnsi="Times New Roman" w:cs="Times New Roman"/>
          <w:sz w:val="24"/>
          <w:szCs w:val="24"/>
          <w:lang w:eastAsia="ru-RU"/>
        </w:rPr>
        <w:t>Федеральными стандартами бухгалтерского учета для организаций государственного сектора, утвержд</w:t>
      </w:r>
      <w:r w:rsidR="007422AD">
        <w:rPr>
          <w:rFonts w:ascii="Times New Roman" w:eastAsia="Times New Roman" w:hAnsi="Times New Roman" w:cs="Times New Roman"/>
          <w:sz w:val="24"/>
          <w:szCs w:val="24"/>
          <w:lang w:eastAsia="ru-RU"/>
        </w:rPr>
        <w:t>енными приказами Минфина России</w:t>
      </w:r>
      <w:r w:rsidR="00BD17B5" w:rsidRPr="007422AD">
        <w:rPr>
          <w:rFonts w:ascii="Times New Roman" w:eastAsia="Times New Roman" w:hAnsi="Times New Roman" w:cs="Times New Roman"/>
          <w:sz w:val="24"/>
          <w:szCs w:val="24"/>
          <w:lang w:eastAsia="ru-RU"/>
        </w:rPr>
        <w:t xml:space="preserve"> </w:t>
      </w:r>
      <w:r w:rsidRPr="007422AD">
        <w:rPr>
          <w:rFonts w:ascii="Times New Roman" w:eastAsia="Times New Roman" w:hAnsi="Times New Roman" w:cs="Times New Roman"/>
          <w:sz w:val="24"/>
          <w:szCs w:val="24"/>
          <w:lang w:eastAsia="ru-RU"/>
        </w:rPr>
        <w:t xml:space="preserve">от 31.12.2016 </w:t>
      </w:r>
      <w:r w:rsidR="007422AD">
        <w:rPr>
          <w:rFonts w:ascii="Times New Roman" w:eastAsia="Times New Roman" w:hAnsi="Times New Roman" w:cs="Times New Roman"/>
          <w:sz w:val="24"/>
          <w:szCs w:val="24"/>
          <w:lang w:eastAsia="ru-RU"/>
        </w:rPr>
        <w:br/>
      </w:r>
      <w:r w:rsidRPr="007422AD">
        <w:rPr>
          <w:rFonts w:ascii="Times New Roman" w:eastAsia="Times New Roman" w:hAnsi="Times New Roman" w:cs="Times New Roman"/>
          <w:sz w:val="24"/>
          <w:szCs w:val="24"/>
          <w:lang w:eastAsia="ru-RU"/>
        </w:rPr>
        <w:t xml:space="preserve">№ 256н, № 257н, № 258н, № 259н, № 260н </w:t>
      </w:r>
      <w:r w:rsidR="007422AD">
        <w:rPr>
          <w:rFonts w:ascii="Times New Roman" w:eastAsia="Times New Roman" w:hAnsi="Times New Roman" w:cs="Times New Roman"/>
          <w:sz w:val="24"/>
          <w:szCs w:val="24"/>
          <w:lang w:eastAsia="ru-RU"/>
        </w:rPr>
        <w:t xml:space="preserve"> </w:t>
      </w:r>
      <w:r w:rsidRPr="007422AD">
        <w:rPr>
          <w:rFonts w:ascii="Times New Roman" w:eastAsia="Times New Roman" w:hAnsi="Times New Roman" w:cs="Times New Roman"/>
          <w:sz w:val="24"/>
          <w:szCs w:val="24"/>
          <w:lang w:eastAsia="ru-RU"/>
        </w:rPr>
        <w:t>(далее –</w:t>
      </w:r>
      <w:r w:rsidR="007422AD">
        <w:rPr>
          <w:rFonts w:ascii="Times New Roman" w:eastAsia="Times New Roman" w:hAnsi="Times New Roman" w:cs="Times New Roman"/>
          <w:sz w:val="24"/>
          <w:szCs w:val="24"/>
          <w:lang w:eastAsia="ru-RU"/>
        </w:rPr>
        <w:t xml:space="preserve"> </w:t>
      </w:r>
      <w:r w:rsidRPr="007422AD">
        <w:rPr>
          <w:rFonts w:ascii="Times New Roman" w:eastAsia="Times New Roman" w:hAnsi="Times New Roman" w:cs="Times New Roman"/>
          <w:sz w:val="24"/>
          <w:szCs w:val="24"/>
          <w:lang w:eastAsia="ru-RU"/>
        </w:rPr>
        <w:t xml:space="preserve">СГС </w:t>
      </w:r>
      <w:r w:rsidR="007422AD">
        <w:rPr>
          <w:rFonts w:ascii="Times New Roman" w:eastAsia="Times New Roman" w:hAnsi="Times New Roman" w:cs="Times New Roman"/>
          <w:sz w:val="24"/>
          <w:szCs w:val="24"/>
          <w:lang w:eastAsia="ru-RU"/>
        </w:rPr>
        <w:t>«Концептуальные основы бухучета</w:t>
      </w:r>
      <w:r w:rsidR="0032741F" w:rsidRPr="007422AD">
        <w:rPr>
          <w:rFonts w:ascii="Times New Roman" w:eastAsia="Times New Roman" w:hAnsi="Times New Roman" w:cs="Times New Roman"/>
          <w:sz w:val="24"/>
          <w:szCs w:val="24"/>
          <w:lang w:eastAsia="ru-RU"/>
        </w:rPr>
        <w:t xml:space="preserve"> </w:t>
      </w:r>
      <w:r w:rsidRPr="007422AD">
        <w:rPr>
          <w:rFonts w:ascii="Times New Roman" w:eastAsia="Times New Roman" w:hAnsi="Times New Roman" w:cs="Times New Roman"/>
          <w:sz w:val="24"/>
          <w:szCs w:val="24"/>
          <w:lang w:eastAsia="ru-RU"/>
        </w:rPr>
        <w:t>и отчетности», СГС «Основные средства», СГС «Аренда», СГС «Обесценение активов», СГС «Представление бухгалтерской (финансовой) отчетности»,  от 30.12.2017 №</w:t>
      </w:r>
      <w:r w:rsidR="007422AD">
        <w:rPr>
          <w:rFonts w:ascii="Times New Roman" w:eastAsia="Times New Roman" w:hAnsi="Times New Roman" w:cs="Times New Roman"/>
          <w:sz w:val="24"/>
          <w:szCs w:val="24"/>
          <w:lang w:eastAsia="ru-RU"/>
        </w:rPr>
        <w:t xml:space="preserve"> </w:t>
      </w:r>
      <w:r w:rsidRPr="007422AD">
        <w:rPr>
          <w:rFonts w:ascii="Times New Roman" w:eastAsia="Times New Roman" w:hAnsi="Times New Roman" w:cs="Times New Roman"/>
          <w:sz w:val="24"/>
          <w:szCs w:val="24"/>
          <w:lang w:eastAsia="ru-RU"/>
        </w:rPr>
        <w:t xml:space="preserve">274н, </w:t>
      </w:r>
      <w:r w:rsidR="00AC3CE0">
        <w:rPr>
          <w:rFonts w:ascii="Times New Roman" w:eastAsia="Times New Roman" w:hAnsi="Times New Roman" w:cs="Times New Roman"/>
          <w:sz w:val="24"/>
          <w:szCs w:val="24"/>
          <w:lang w:eastAsia="ru-RU"/>
        </w:rPr>
        <w:t xml:space="preserve">      </w:t>
      </w:r>
      <w:r w:rsidRPr="007422AD">
        <w:rPr>
          <w:rFonts w:ascii="Times New Roman" w:eastAsia="Times New Roman" w:hAnsi="Times New Roman" w:cs="Times New Roman"/>
          <w:sz w:val="24"/>
          <w:szCs w:val="24"/>
          <w:lang w:eastAsia="ru-RU"/>
        </w:rPr>
        <w:t>№</w:t>
      </w:r>
      <w:r w:rsidR="007422AD">
        <w:rPr>
          <w:rFonts w:ascii="Times New Roman" w:eastAsia="Times New Roman" w:hAnsi="Times New Roman" w:cs="Times New Roman"/>
          <w:sz w:val="24"/>
          <w:szCs w:val="24"/>
          <w:lang w:eastAsia="ru-RU"/>
        </w:rPr>
        <w:t xml:space="preserve"> </w:t>
      </w:r>
      <w:r w:rsidRPr="007422AD">
        <w:rPr>
          <w:rFonts w:ascii="Times New Roman" w:eastAsia="Times New Roman" w:hAnsi="Times New Roman" w:cs="Times New Roman"/>
          <w:sz w:val="24"/>
          <w:szCs w:val="24"/>
          <w:lang w:eastAsia="ru-RU"/>
        </w:rPr>
        <w:t>275н, №</w:t>
      </w:r>
      <w:r w:rsidR="007422AD">
        <w:rPr>
          <w:rFonts w:ascii="Times New Roman" w:eastAsia="Times New Roman" w:hAnsi="Times New Roman" w:cs="Times New Roman"/>
          <w:sz w:val="24"/>
          <w:szCs w:val="24"/>
          <w:lang w:eastAsia="ru-RU"/>
        </w:rPr>
        <w:t xml:space="preserve"> </w:t>
      </w:r>
      <w:r w:rsidRPr="007422AD">
        <w:rPr>
          <w:rFonts w:ascii="Times New Roman" w:eastAsia="Times New Roman" w:hAnsi="Times New Roman" w:cs="Times New Roman"/>
          <w:sz w:val="24"/>
          <w:szCs w:val="24"/>
          <w:lang w:eastAsia="ru-RU"/>
        </w:rPr>
        <w:t>278н (далее</w:t>
      </w:r>
      <w:r w:rsidR="007422AD">
        <w:rPr>
          <w:rFonts w:ascii="Times New Roman" w:eastAsia="Times New Roman" w:hAnsi="Times New Roman" w:cs="Times New Roman"/>
          <w:sz w:val="24"/>
          <w:szCs w:val="24"/>
          <w:lang w:eastAsia="ru-RU"/>
        </w:rPr>
        <w:t xml:space="preserve"> </w:t>
      </w:r>
      <w:r w:rsidR="007422AD" w:rsidRPr="007422AD">
        <w:rPr>
          <w:rFonts w:ascii="Times New Roman" w:eastAsia="Times New Roman" w:hAnsi="Times New Roman" w:cs="Times New Roman"/>
          <w:sz w:val="24"/>
          <w:szCs w:val="24"/>
          <w:lang w:eastAsia="ru-RU"/>
        </w:rPr>
        <w:t>–</w:t>
      </w:r>
      <w:r w:rsidRPr="007422AD">
        <w:rPr>
          <w:rFonts w:ascii="Times New Roman" w:eastAsia="Times New Roman" w:hAnsi="Times New Roman" w:cs="Times New Roman"/>
          <w:sz w:val="24"/>
          <w:szCs w:val="24"/>
          <w:lang w:eastAsia="ru-RU"/>
        </w:rPr>
        <w:t xml:space="preserve"> СГС «События после отчетной даты», СГС «Учетная политика, оценочные значения и ошибки», СГС Отчет о движении денежных средств»),</w:t>
      </w:r>
      <w:r w:rsidR="007422AD">
        <w:rPr>
          <w:rFonts w:ascii="Times New Roman" w:eastAsia="Times New Roman" w:hAnsi="Times New Roman" w:cs="Times New Roman"/>
          <w:sz w:val="24"/>
          <w:szCs w:val="24"/>
          <w:lang w:eastAsia="ru-RU"/>
        </w:rPr>
        <w:t xml:space="preserve"> </w:t>
      </w:r>
      <w:r w:rsidRPr="007422AD">
        <w:rPr>
          <w:rFonts w:ascii="Times New Roman" w:eastAsia="Times New Roman" w:hAnsi="Times New Roman" w:cs="Times New Roman"/>
          <w:sz w:val="24"/>
          <w:szCs w:val="24"/>
          <w:lang w:eastAsia="ru-RU"/>
        </w:rPr>
        <w:t>от 27.02.2018 №</w:t>
      </w:r>
      <w:r w:rsidR="007422AD">
        <w:rPr>
          <w:rFonts w:ascii="Times New Roman" w:eastAsia="Times New Roman" w:hAnsi="Times New Roman" w:cs="Times New Roman"/>
          <w:sz w:val="24"/>
          <w:szCs w:val="24"/>
          <w:lang w:eastAsia="ru-RU"/>
        </w:rPr>
        <w:t xml:space="preserve"> </w:t>
      </w:r>
      <w:r w:rsidRPr="007422AD">
        <w:rPr>
          <w:rFonts w:ascii="Times New Roman" w:eastAsia="Times New Roman" w:hAnsi="Times New Roman" w:cs="Times New Roman"/>
          <w:sz w:val="24"/>
          <w:szCs w:val="24"/>
          <w:lang w:eastAsia="ru-RU"/>
        </w:rPr>
        <w:t xml:space="preserve">32н (далее </w:t>
      </w:r>
      <w:r w:rsidR="007422AD" w:rsidRPr="007422AD">
        <w:rPr>
          <w:rFonts w:ascii="Times New Roman" w:eastAsia="Times New Roman" w:hAnsi="Times New Roman" w:cs="Times New Roman"/>
          <w:sz w:val="24"/>
          <w:szCs w:val="24"/>
          <w:lang w:eastAsia="ru-RU"/>
        </w:rPr>
        <w:t>–</w:t>
      </w:r>
      <w:r w:rsidRPr="007422AD">
        <w:rPr>
          <w:rFonts w:ascii="Times New Roman" w:eastAsia="Times New Roman" w:hAnsi="Times New Roman" w:cs="Times New Roman"/>
          <w:sz w:val="24"/>
          <w:szCs w:val="24"/>
          <w:lang w:eastAsia="ru-RU"/>
        </w:rPr>
        <w:t xml:space="preserve"> СГС «Доходы»), от 30.05.2018 №124н (далее</w:t>
      </w:r>
      <w:r w:rsidR="007422AD">
        <w:rPr>
          <w:rFonts w:ascii="Times New Roman" w:eastAsia="Times New Roman" w:hAnsi="Times New Roman" w:cs="Times New Roman"/>
          <w:sz w:val="24"/>
          <w:szCs w:val="24"/>
          <w:lang w:eastAsia="ru-RU"/>
        </w:rPr>
        <w:t xml:space="preserve"> </w:t>
      </w:r>
      <w:r w:rsidR="007422AD" w:rsidRPr="007422AD">
        <w:rPr>
          <w:rFonts w:ascii="Times New Roman" w:eastAsia="Times New Roman" w:hAnsi="Times New Roman" w:cs="Times New Roman"/>
          <w:sz w:val="24"/>
          <w:szCs w:val="24"/>
          <w:lang w:eastAsia="ru-RU"/>
        </w:rPr>
        <w:t>–</w:t>
      </w:r>
      <w:r w:rsidRPr="007422AD">
        <w:rPr>
          <w:rFonts w:ascii="Times New Roman" w:eastAsia="Times New Roman" w:hAnsi="Times New Roman" w:cs="Times New Roman"/>
          <w:sz w:val="24"/>
          <w:szCs w:val="24"/>
          <w:lang w:eastAsia="ru-RU"/>
        </w:rPr>
        <w:t xml:space="preserve"> СГС «Резервы»),</w:t>
      </w:r>
      <w:r w:rsidR="00AB6005">
        <w:rPr>
          <w:rFonts w:ascii="Times New Roman" w:eastAsia="Times New Roman" w:hAnsi="Times New Roman" w:cs="Times New Roman"/>
          <w:sz w:val="24"/>
          <w:szCs w:val="24"/>
          <w:lang w:eastAsia="ru-RU"/>
        </w:rPr>
        <w:br/>
      </w:r>
      <w:r w:rsidRPr="007422AD">
        <w:rPr>
          <w:rFonts w:ascii="Times New Roman" w:eastAsia="Times New Roman" w:hAnsi="Times New Roman" w:cs="Times New Roman"/>
          <w:sz w:val="24"/>
          <w:szCs w:val="24"/>
          <w:lang w:eastAsia="ru-RU"/>
        </w:rPr>
        <w:t>от 07.12.201</w:t>
      </w:r>
      <w:r w:rsidR="00C40C43" w:rsidRPr="007422AD">
        <w:rPr>
          <w:rFonts w:ascii="Times New Roman" w:eastAsia="Times New Roman" w:hAnsi="Times New Roman" w:cs="Times New Roman"/>
          <w:sz w:val="24"/>
          <w:szCs w:val="24"/>
          <w:lang w:eastAsia="ru-RU"/>
        </w:rPr>
        <w:t>8 №</w:t>
      </w:r>
      <w:r w:rsidR="007422AD">
        <w:rPr>
          <w:rFonts w:ascii="Times New Roman" w:eastAsia="Times New Roman" w:hAnsi="Times New Roman" w:cs="Times New Roman"/>
          <w:sz w:val="24"/>
          <w:szCs w:val="24"/>
          <w:lang w:eastAsia="ru-RU"/>
        </w:rPr>
        <w:t xml:space="preserve"> </w:t>
      </w:r>
      <w:r w:rsidR="00C40C43" w:rsidRPr="007422AD">
        <w:rPr>
          <w:rFonts w:ascii="Times New Roman" w:eastAsia="Times New Roman" w:hAnsi="Times New Roman" w:cs="Times New Roman"/>
          <w:sz w:val="24"/>
          <w:szCs w:val="24"/>
          <w:lang w:eastAsia="ru-RU"/>
        </w:rPr>
        <w:t xml:space="preserve">256н (далее – СГС «Запасы»), </w:t>
      </w:r>
      <w:r w:rsidRPr="007422AD">
        <w:rPr>
          <w:rFonts w:ascii="Times New Roman" w:eastAsia="Times New Roman" w:hAnsi="Times New Roman" w:cs="Times New Roman"/>
          <w:sz w:val="24"/>
          <w:szCs w:val="24"/>
          <w:lang w:eastAsia="ru-RU"/>
        </w:rPr>
        <w:t>от 28.02.2018  № 34н «Непроизведен</w:t>
      </w:r>
      <w:r w:rsidR="00C40C43" w:rsidRPr="007422AD">
        <w:rPr>
          <w:rFonts w:ascii="Times New Roman" w:eastAsia="Times New Roman" w:hAnsi="Times New Roman" w:cs="Times New Roman"/>
          <w:sz w:val="24"/>
          <w:szCs w:val="24"/>
          <w:lang w:eastAsia="ru-RU"/>
        </w:rPr>
        <w:t xml:space="preserve">ные активы» (далее – </w:t>
      </w:r>
      <w:r w:rsidRPr="007422AD">
        <w:rPr>
          <w:rFonts w:ascii="Times New Roman" w:eastAsia="Times New Roman" w:hAnsi="Times New Roman" w:cs="Times New Roman"/>
          <w:sz w:val="24"/>
          <w:szCs w:val="24"/>
          <w:lang w:eastAsia="ru-RU"/>
        </w:rPr>
        <w:t>СГС «Непроизведенные активы»; от 29.06.2018 № 145н (далее</w:t>
      </w:r>
      <w:r w:rsidR="007422AD">
        <w:rPr>
          <w:rFonts w:ascii="Times New Roman" w:eastAsia="Times New Roman" w:hAnsi="Times New Roman" w:cs="Times New Roman"/>
          <w:sz w:val="24"/>
          <w:szCs w:val="24"/>
          <w:lang w:eastAsia="ru-RU"/>
        </w:rPr>
        <w:t xml:space="preserve"> </w:t>
      </w:r>
      <w:r w:rsidR="007422AD" w:rsidRPr="007422AD">
        <w:rPr>
          <w:rFonts w:ascii="Times New Roman" w:eastAsia="Times New Roman" w:hAnsi="Times New Roman" w:cs="Times New Roman"/>
          <w:sz w:val="24"/>
          <w:szCs w:val="24"/>
          <w:lang w:eastAsia="ru-RU"/>
        </w:rPr>
        <w:t>–</w:t>
      </w:r>
      <w:r w:rsidRPr="007422AD">
        <w:rPr>
          <w:rFonts w:ascii="Times New Roman" w:eastAsia="Times New Roman" w:hAnsi="Times New Roman" w:cs="Times New Roman"/>
          <w:sz w:val="24"/>
          <w:szCs w:val="24"/>
          <w:lang w:eastAsia="ru-RU"/>
        </w:rPr>
        <w:t xml:space="preserve"> Долгосрочные договоры), от 15.11.2019 № 181н, 184н (далее – соответственно СГС «Нематериальные активы», СГС «Вы</w:t>
      </w:r>
      <w:r w:rsidR="00C40C43" w:rsidRPr="007422AD">
        <w:rPr>
          <w:rFonts w:ascii="Times New Roman" w:eastAsia="Times New Roman" w:hAnsi="Times New Roman" w:cs="Times New Roman"/>
          <w:sz w:val="24"/>
          <w:szCs w:val="24"/>
          <w:lang w:eastAsia="ru-RU"/>
        </w:rPr>
        <w:t xml:space="preserve">платы персоналу»; от 30.06.2020 </w:t>
      </w:r>
      <w:r w:rsidRPr="007422AD">
        <w:rPr>
          <w:rFonts w:ascii="Times New Roman" w:eastAsia="Times New Roman" w:hAnsi="Times New Roman" w:cs="Times New Roman"/>
          <w:sz w:val="24"/>
          <w:szCs w:val="24"/>
          <w:lang w:eastAsia="ru-RU"/>
        </w:rPr>
        <w:t>№ 129н (далее – СГС «Финансовые и</w:t>
      </w:r>
      <w:r w:rsidR="00B013EA" w:rsidRPr="007422AD">
        <w:rPr>
          <w:rFonts w:ascii="Times New Roman" w:eastAsia="Times New Roman" w:hAnsi="Times New Roman" w:cs="Times New Roman"/>
          <w:sz w:val="24"/>
          <w:szCs w:val="24"/>
          <w:lang w:eastAsia="ru-RU"/>
        </w:rPr>
        <w:t xml:space="preserve">нструменты»), </w:t>
      </w:r>
      <w:r w:rsidRPr="007422AD">
        <w:rPr>
          <w:rFonts w:ascii="Times New Roman" w:eastAsia="Times New Roman" w:hAnsi="Times New Roman" w:cs="Times New Roman"/>
          <w:sz w:val="24"/>
          <w:szCs w:val="24"/>
          <w:lang w:eastAsia="ru-RU"/>
        </w:rPr>
        <w:t>от 28.02.2018 № 37н (далее</w:t>
      </w:r>
      <w:r w:rsidR="005606CA">
        <w:rPr>
          <w:rFonts w:ascii="Times New Roman" w:eastAsia="Times New Roman" w:hAnsi="Times New Roman" w:cs="Times New Roman"/>
          <w:sz w:val="24"/>
          <w:szCs w:val="24"/>
          <w:lang w:eastAsia="ru-RU"/>
        </w:rPr>
        <w:t xml:space="preserve"> </w:t>
      </w:r>
      <w:r w:rsidR="005606CA" w:rsidRPr="007422AD">
        <w:rPr>
          <w:rFonts w:ascii="Times New Roman" w:eastAsia="Times New Roman" w:hAnsi="Times New Roman" w:cs="Times New Roman"/>
          <w:sz w:val="24"/>
          <w:szCs w:val="24"/>
          <w:lang w:eastAsia="ru-RU"/>
        </w:rPr>
        <w:t>–</w:t>
      </w:r>
      <w:r w:rsidRPr="007422AD">
        <w:rPr>
          <w:rFonts w:ascii="Times New Roman" w:eastAsia="Times New Roman" w:hAnsi="Times New Roman" w:cs="Times New Roman"/>
          <w:sz w:val="24"/>
          <w:szCs w:val="24"/>
          <w:lang w:eastAsia="ru-RU"/>
        </w:rPr>
        <w:t xml:space="preserve"> СГС «Бюджетная информация в бухгалтерской (финансовой) отчетности», от 29.12.2018 № 305н (далее</w:t>
      </w:r>
      <w:r w:rsidR="007422AD">
        <w:rPr>
          <w:rFonts w:ascii="Times New Roman" w:eastAsia="Times New Roman" w:hAnsi="Times New Roman" w:cs="Times New Roman"/>
          <w:sz w:val="24"/>
          <w:szCs w:val="24"/>
          <w:lang w:eastAsia="ru-RU"/>
        </w:rPr>
        <w:t xml:space="preserve"> </w:t>
      </w:r>
      <w:r w:rsidR="007422AD" w:rsidRPr="007422AD">
        <w:rPr>
          <w:rFonts w:ascii="Times New Roman" w:eastAsia="Times New Roman" w:hAnsi="Times New Roman" w:cs="Times New Roman"/>
          <w:sz w:val="24"/>
          <w:szCs w:val="24"/>
          <w:lang w:eastAsia="ru-RU"/>
        </w:rPr>
        <w:t>–</w:t>
      </w:r>
      <w:r w:rsidRPr="007422AD">
        <w:rPr>
          <w:rFonts w:ascii="Times New Roman" w:eastAsia="Times New Roman" w:hAnsi="Times New Roman" w:cs="Times New Roman"/>
          <w:sz w:val="24"/>
          <w:szCs w:val="24"/>
          <w:lang w:eastAsia="ru-RU"/>
        </w:rPr>
        <w:t xml:space="preserve"> СГС </w:t>
      </w:r>
      <w:r w:rsidR="007422AD">
        <w:rPr>
          <w:rFonts w:ascii="Times New Roman" w:eastAsia="Times New Roman" w:hAnsi="Times New Roman" w:cs="Times New Roman"/>
          <w:sz w:val="24"/>
          <w:szCs w:val="24"/>
          <w:lang w:eastAsia="ru-RU"/>
        </w:rPr>
        <w:t>«</w:t>
      </w:r>
      <w:r w:rsidRPr="007422AD">
        <w:rPr>
          <w:rFonts w:ascii="Times New Roman" w:eastAsia="Times New Roman" w:hAnsi="Times New Roman" w:cs="Times New Roman"/>
          <w:sz w:val="24"/>
          <w:szCs w:val="24"/>
          <w:lang w:eastAsia="ru-RU"/>
        </w:rPr>
        <w:t xml:space="preserve">Бухгалтерская (финансовая) отчетность с учетом </w:t>
      </w:r>
      <w:r w:rsidR="00C40C43" w:rsidRPr="007422AD">
        <w:rPr>
          <w:rFonts w:ascii="Times New Roman" w:eastAsia="Times New Roman" w:hAnsi="Times New Roman" w:cs="Times New Roman"/>
          <w:sz w:val="24"/>
          <w:szCs w:val="24"/>
          <w:lang w:eastAsia="ru-RU"/>
        </w:rPr>
        <w:t>инфляции</w:t>
      </w:r>
      <w:r w:rsidR="007422AD">
        <w:rPr>
          <w:rFonts w:ascii="Times New Roman" w:eastAsia="Times New Roman" w:hAnsi="Times New Roman" w:cs="Times New Roman"/>
          <w:sz w:val="24"/>
          <w:szCs w:val="24"/>
          <w:lang w:eastAsia="ru-RU"/>
        </w:rPr>
        <w:t>»</w:t>
      </w:r>
      <w:r w:rsidR="00C40C43" w:rsidRPr="007422AD">
        <w:rPr>
          <w:rFonts w:ascii="Times New Roman" w:eastAsia="Times New Roman" w:hAnsi="Times New Roman" w:cs="Times New Roman"/>
          <w:sz w:val="24"/>
          <w:szCs w:val="24"/>
          <w:lang w:eastAsia="ru-RU"/>
        </w:rPr>
        <w:t xml:space="preserve">, от 29.06.2018 № 145н </w:t>
      </w:r>
      <w:r w:rsidRPr="007422AD">
        <w:rPr>
          <w:rFonts w:ascii="Times New Roman" w:eastAsia="Times New Roman" w:hAnsi="Times New Roman" w:cs="Times New Roman"/>
          <w:sz w:val="24"/>
          <w:szCs w:val="24"/>
          <w:lang w:eastAsia="ru-RU"/>
        </w:rPr>
        <w:t xml:space="preserve">(далее </w:t>
      </w:r>
      <w:r w:rsidR="005606CA" w:rsidRPr="007422AD">
        <w:rPr>
          <w:rFonts w:ascii="Times New Roman" w:eastAsia="Times New Roman" w:hAnsi="Times New Roman" w:cs="Times New Roman"/>
          <w:sz w:val="24"/>
          <w:szCs w:val="24"/>
          <w:lang w:eastAsia="ru-RU"/>
        </w:rPr>
        <w:t>–</w:t>
      </w:r>
      <w:r w:rsidRPr="007422AD">
        <w:rPr>
          <w:rFonts w:ascii="Times New Roman" w:eastAsia="Times New Roman" w:hAnsi="Times New Roman" w:cs="Times New Roman"/>
          <w:sz w:val="24"/>
          <w:szCs w:val="24"/>
          <w:lang w:eastAsia="ru-RU"/>
        </w:rPr>
        <w:t xml:space="preserve"> </w:t>
      </w:r>
      <w:hyperlink r:id="rId8" w:history="1">
        <w:r w:rsidRPr="007422AD">
          <w:rPr>
            <w:rFonts w:ascii="Times New Roman" w:eastAsia="Times New Roman" w:hAnsi="Times New Roman" w:cs="Times New Roman"/>
            <w:sz w:val="24"/>
            <w:szCs w:val="24"/>
            <w:lang w:eastAsia="ru-RU"/>
          </w:rPr>
          <w:t>СГС</w:t>
        </w:r>
      </w:hyperlink>
      <w:r w:rsidR="007422AD">
        <w:rPr>
          <w:rFonts w:ascii="Times New Roman" w:eastAsia="Times New Roman" w:hAnsi="Times New Roman" w:cs="Times New Roman"/>
          <w:sz w:val="24"/>
          <w:szCs w:val="24"/>
          <w:lang w:eastAsia="ru-RU"/>
        </w:rPr>
        <w:t xml:space="preserve"> «</w:t>
      </w:r>
      <w:r w:rsidRPr="007422AD">
        <w:rPr>
          <w:rFonts w:ascii="Times New Roman" w:eastAsia="Times New Roman" w:hAnsi="Times New Roman" w:cs="Times New Roman"/>
          <w:sz w:val="24"/>
          <w:szCs w:val="24"/>
          <w:lang w:eastAsia="ru-RU"/>
        </w:rPr>
        <w:t>Долгосрочные д</w:t>
      </w:r>
      <w:r w:rsidR="007422AD">
        <w:rPr>
          <w:rFonts w:ascii="Times New Roman" w:eastAsia="Times New Roman" w:hAnsi="Times New Roman" w:cs="Times New Roman"/>
          <w:sz w:val="24"/>
          <w:szCs w:val="24"/>
          <w:lang w:eastAsia="ru-RU"/>
        </w:rPr>
        <w:t>оговоры»</w:t>
      </w:r>
      <w:r w:rsidR="00C40C43" w:rsidRPr="007422AD">
        <w:rPr>
          <w:rFonts w:ascii="Times New Roman" w:eastAsia="Times New Roman" w:hAnsi="Times New Roman" w:cs="Times New Roman"/>
          <w:sz w:val="24"/>
          <w:szCs w:val="24"/>
          <w:lang w:eastAsia="ru-RU"/>
        </w:rPr>
        <w:t xml:space="preserve">), от 30.12.2017 № 277н </w:t>
      </w:r>
      <w:r w:rsidRPr="007422AD">
        <w:rPr>
          <w:rFonts w:ascii="Times New Roman" w:eastAsia="Times New Roman" w:hAnsi="Times New Roman" w:cs="Times New Roman"/>
          <w:sz w:val="24"/>
          <w:szCs w:val="24"/>
          <w:lang w:eastAsia="ru-RU"/>
        </w:rPr>
        <w:t xml:space="preserve">(далее </w:t>
      </w:r>
      <w:r w:rsidR="005606CA" w:rsidRPr="007422AD">
        <w:rPr>
          <w:rFonts w:ascii="Times New Roman" w:eastAsia="Times New Roman" w:hAnsi="Times New Roman" w:cs="Times New Roman"/>
          <w:sz w:val="24"/>
          <w:szCs w:val="24"/>
          <w:lang w:eastAsia="ru-RU"/>
        </w:rPr>
        <w:t>–</w:t>
      </w:r>
      <w:r w:rsidRPr="007422AD">
        <w:rPr>
          <w:rFonts w:ascii="Times New Roman" w:eastAsia="Times New Roman" w:hAnsi="Times New Roman" w:cs="Times New Roman"/>
          <w:sz w:val="24"/>
          <w:szCs w:val="24"/>
          <w:lang w:eastAsia="ru-RU"/>
        </w:rPr>
        <w:t xml:space="preserve"> </w:t>
      </w:r>
      <w:hyperlink r:id="rId9" w:history="1">
        <w:r w:rsidRPr="007422AD">
          <w:rPr>
            <w:rFonts w:ascii="Times New Roman" w:eastAsia="Times New Roman" w:hAnsi="Times New Roman" w:cs="Times New Roman"/>
            <w:sz w:val="24"/>
            <w:szCs w:val="24"/>
            <w:lang w:eastAsia="ru-RU"/>
          </w:rPr>
          <w:t>СГС</w:t>
        </w:r>
      </w:hyperlink>
      <w:r w:rsidRPr="007422AD">
        <w:rPr>
          <w:rFonts w:ascii="Times New Roman" w:eastAsia="Times New Roman" w:hAnsi="Times New Roman" w:cs="Times New Roman"/>
          <w:sz w:val="24"/>
          <w:szCs w:val="24"/>
          <w:lang w:eastAsia="ru-RU"/>
        </w:rPr>
        <w:t xml:space="preserve"> </w:t>
      </w:r>
      <w:r w:rsidR="007422AD">
        <w:rPr>
          <w:rFonts w:ascii="Times New Roman" w:eastAsia="Times New Roman" w:hAnsi="Times New Roman" w:cs="Times New Roman"/>
          <w:sz w:val="24"/>
          <w:szCs w:val="24"/>
          <w:lang w:eastAsia="ru-RU"/>
        </w:rPr>
        <w:t>«Информация</w:t>
      </w:r>
      <w:r w:rsidR="00AB6005">
        <w:rPr>
          <w:rFonts w:ascii="Times New Roman" w:eastAsia="Times New Roman" w:hAnsi="Times New Roman" w:cs="Times New Roman"/>
          <w:sz w:val="24"/>
          <w:szCs w:val="24"/>
          <w:lang w:eastAsia="ru-RU"/>
        </w:rPr>
        <w:br/>
      </w:r>
      <w:r w:rsidR="007422AD">
        <w:rPr>
          <w:rFonts w:ascii="Times New Roman" w:eastAsia="Times New Roman" w:hAnsi="Times New Roman" w:cs="Times New Roman"/>
          <w:sz w:val="24"/>
          <w:szCs w:val="24"/>
          <w:lang w:eastAsia="ru-RU"/>
        </w:rPr>
        <w:t>о связанных сторонах»</w:t>
      </w:r>
      <w:r w:rsidRPr="007422AD">
        <w:rPr>
          <w:rFonts w:ascii="Times New Roman" w:eastAsia="Times New Roman" w:hAnsi="Times New Roman" w:cs="Times New Roman"/>
          <w:sz w:val="24"/>
          <w:szCs w:val="24"/>
          <w:lang w:eastAsia="ru-RU"/>
        </w:rPr>
        <w:t>);</w:t>
      </w:r>
    </w:p>
    <w:p w14:paraId="7D1E8351" w14:textId="77777777" w:rsidR="00016FA9" w:rsidRPr="00016FA9" w:rsidRDefault="00016FA9" w:rsidP="007422AD">
      <w:pPr>
        <w:widowControl w:val="0"/>
        <w:numPr>
          <w:ilvl w:val="1"/>
          <w:numId w:val="6"/>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Приказа Минфина России от 01</w:t>
      </w:r>
      <w:r w:rsidR="00D202B1">
        <w:rPr>
          <w:rFonts w:ascii="Times New Roman" w:eastAsia="Times New Roman" w:hAnsi="Times New Roman" w:cs="Times New Roman"/>
          <w:sz w:val="24"/>
          <w:szCs w:val="24"/>
          <w:lang w:eastAsia="ru-RU"/>
        </w:rPr>
        <w:t>.12.</w:t>
      </w:r>
      <w:r w:rsidRPr="00016FA9">
        <w:rPr>
          <w:rFonts w:ascii="Times New Roman" w:eastAsia="Times New Roman" w:hAnsi="Times New Roman" w:cs="Times New Roman"/>
          <w:sz w:val="24"/>
          <w:szCs w:val="24"/>
          <w:lang w:eastAsia="ru-RU"/>
        </w:rPr>
        <w:t>2010 №</w:t>
      </w:r>
      <w:r w:rsidR="007422AD">
        <w:rPr>
          <w:rFonts w:ascii="Times New Roman" w:eastAsia="Times New Roman" w:hAnsi="Times New Roman" w:cs="Times New Roman"/>
          <w:sz w:val="24"/>
          <w:szCs w:val="24"/>
          <w:lang w:eastAsia="ru-RU"/>
        </w:rPr>
        <w:t xml:space="preserve"> </w:t>
      </w:r>
      <w:r w:rsidRPr="00016FA9">
        <w:rPr>
          <w:rFonts w:ascii="Times New Roman" w:eastAsia="Times New Roman" w:hAnsi="Times New Roman" w:cs="Times New Roman"/>
          <w:sz w:val="24"/>
          <w:szCs w:val="24"/>
          <w:lang w:eastAsia="ru-RU"/>
        </w:rPr>
        <w:t xml:space="preserve">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r w:rsidR="00D202B1">
        <w:rPr>
          <w:rFonts w:ascii="Times New Roman" w:eastAsia="Times New Roman" w:hAnsi="Times New Roman" w:cs="Times New Roman"/>
          <w:sz w:val="24"/>
          <w:szCs w:val="24"/>
          <w:lang w:eastAsia="ru-RU"/>
        </w:rPr>
        <w:t xml:space="preserve">и инструкции по его применению» </w:t>
      </w:r>
      <w:r w:rsidRPr="00016FA9">
        <w:rPr>
          <w:rFonts w:ascii="Times New Roman" w:eastAsia="Times New Roman" w:hAnsi="Times New Roman" w:cs="Times New Roman"/>
          <w:sz w:val="24"/>
          <w:szCs w:val="24"/>
          <w:lang w:eastAsia="ru-RU"/>
        </w:rPr>
        <w:t>(далее</w:t>
      </w:r>
      <w:r w:rsidR="007422AD">
        <w:rPr>
          <w:rFonts w:ascii="Times New Roman" w:eastAsia="Times New Roman" w:hAnsi="Times New Roman" w:cs="Times New Roman"/>
          <w:sz w:val="24"/>
          <w:szCs w:val="24"/>
          <w:lang w:eastAsia="ru-RU"/>
        </w:rPr>
        <w:t xml:space="preserve"> </w:t>
      </w:r>
      <w:r w:rsidR="007422AD" w:rsidRPr="007422AD">
        <w:rPr>
          <w:rFonts w:ascii="Times New Roman" w:eastAsia="Times New Roman" w:hAnsi="Times New Roman" w:cs="Times New Roman"/>
          <w:sz w:val="24"/>
          <w:szCs w:val="24"/>
          <w:lang w:eastAsia="ru-RU"/>
        </w:rPr>
        <w:t>–</w:t>
      </w:r>
      <w:r w:rsidRPr="00016FA9">
        <w:rPr>
          <w:rFonts w:ascii="Times New Roman" w:eastAsia="Times New Roman" w:hAnsi="Times New Roman" w:cs="Times New Roman"/>
          <w:sz w:val="24"/>
          <w:szCs w:val="24"/>
          <w:lang w:eastAsia="ru-RU"/>
        </w:rPr>
        <w:t xml:space="preserve"> Инструкция </w:t>
      </w:r>
      <w:r w:rsidR="00D202B1">
        <w:rPr>
          <w:rFonts w:ascii="Times New Roman" w:eastAsia="Times New Roman" w:hAnsi="Times New Roman" w:cs="Times New Roman"/>
          <w:sz w:val="24"/>
          <w:szCs w:val="24"/>
          <w:lang w:eastAsia="ru-RU"/>
        </w:rPr>
        <w:br/>
      </w:r>
      <w:r w:rsidRPr="00016FA9">
        <w:rPr>
          <w:rFonts w:ascii="Times New Roman" w:eastAsia="Times New Roman" w:hAnsi="Times New Roman" w:cs="Times New Roman"/>
          <w:sz w:val="24"/>
          <w:szCs w:val="24"/>
          <w:lang w:eastAsia="ru-RU"/>
        </w:rPr>
        <w:lastRenderedPageBreak/>
        <w:t>№</w:t>
      </w:r>
      <w:r w:rsidR="007422AD">
        <w:rPr>
          <w:rFonts w:ascii="Times New Roman" w:eastAsia="Times New Roman" w:hAnsi="Times New Roman" w:cs="Times New Roman"/>
          <w:sz w:val="24"/>
          <w:szCs w:val="24"/>
          <w:lang w:eastAsia="ru-RU"/>
        </w:rPr>
        <w:t xml:space="preserve"> </w:t>
      </w:r>
      <w:r w:rsidRPr="00016FA9">
        <w:rPr>
          <w:rFonts w:ascii="Times New Roman" w:eastAsia="Times New Roman" w:hAnsi="Times New Roman" w:cs="Times New Roman"/>
          <w:sz w:val="24"/>
          <w:szCs w:val="24"/>
          <w:lang w:eastAsia="ru-RU"/>
        </w:rPr>
        <w:t xml:space="preserve">157н); </w:t>
      </w:r>
    </w:p>
    <w:p w14:paraId="16A0A487" w14:textId="77777777" w:rsidR="00016FA9" w:rsidRPr="00016FA9" w:rsidRDefault="00016FA9" w:rsidP="007422AD">
      <w:pPr>
        <w:widowControl w:val="0"/>
        <w:numPr>
          <w:ilvl w:val="1"/>
          <w:numId w:val="6"/>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Приказа Минфина России от 06</w:t>
      </w:r>
      <w:r w:rsidR="00D202B1">
        <w:rPr>
          <w:rFonts w:ascii="Times New Roman" w:eastAsia="Times New Roman" w:hAnsi="Times New Roman" w:cs="Times New Roman"/>
          <w:sz w:val="24"/>
          <w:szCs w:val="24"/>
          <w:lang w:eastAsia="ru-RU"/>
        </w:rPr>
        <w:t>.12.</w:t>
      </w:r>
      <w:r w:rsidRPr="00016FA9">
        <w:rPr>
          <w:rFonts w:ascii="Times New Roman" w:eastAsia="Times New Roman" w:hAnsi="Times New Roman" w:cs="Times New Roman"/>
          <w:sz w:val="24"/>
          <w:szCs w:val="24"/>
          <w:lang w:eastAsia="ru-RU"/>
        </w:rPr>
        <w:t>2010 №</w:t>
      </w:r>
      <w:r w:rsidR="007422AD">
        <w:rPr>
          <w:rFonts w:ascii="Times New Roman" w:eastAsia="Times New Roman" w:hAnsi="Times New Roman" w:cs="Times New Roman"/>
          <w:sz w:val="24"/>
          <w:szCs w:val="24"/>
          <w:lang w:eastAsia="ru-RU"/>
        </w:rPr>
        <w:t xml:space="preserve"> </w:t>
      </w:r>
      <w:r w:rsidRPr="00016FA9">
        <w:rPr>
          <w:rFonts w:ascii="Times New Roman" w:eastAsia="Times New Roman" w:hAnsi="Times New Roman" w:cs="Times New Roman"/>
          <w:sz w:val="24"/>
          <w:szCs w:val="24"/>
          <w:lang w:eastAsia="ru-RU"/>
        </w:rPr>
        <w:t>162н «Об утверждении Плана счетов бюджетного учета и инструкции по его применению»</w:t>
      </w:r>
      <w:r w:rsidR="007422AD">
        <w:rPr>
          <w:rFonts w:ascii="Times New Roman" w:eastAsia="Times New Roman" w:hAnsi="Times New Roman" w:cs="Times New Roman"/>
          <w:sz w:val="24"/>
          <w:szCs w:val="24"/>
          <w:lang w:eastAsia="ru-RU"/>
        </w:rPr>
        <w:t xml:space="preserve"> </w:t>
      </w:r>
      <w:r w:rsidRPr="00016FA9">
        <w:rPr>
          <w:rFonts w:ascii="Times New Roman" w:eastAsia="Times New Roman" w:hAnsi="Times New Roman" w:cs="Times New Roman"/>
          <w:sz w:val="24"/>
          <w:szCs w:val="24"/>
          <w:lang w:eastAsia="ru-RU"/>
        </w:rPr>
        <w:t>(далее</w:t>
      </w:r>
      <w:r w:rsidR="007422AD">
        <w:rPr>
          <w:rFonts w:ascii="Times New Roman" w:eastAsia="Times New Roman" w:hAnsi="Times New Roman" w:cs="Times New Roman"/>
          <w:sz w:val="24"/>
          <w:szCs w:val="24"/>
          <w:lang w:eastAsia="ru-RU"/>
        </w:rPr>
        <w:t xml:space="preserve"> </w:t>
      </w:r>
      <w:r w:rsidR="007422AD" w:rsidRPr="007422AD">
        <w:rPr>
          <w:rFonts w:ascii="Times New Roman" w:eastAsia="Times New Roman" w:hAnsi="Times New Roman" w:cs="Times New Roman"/>
          <w:sz w:val="24"/>
          <w:szCs w:val="24"/>
          <w:lang w:eastAsia="ru-RU"/>
        </w:rPr>
        <w:t>–</w:t>
      </w:r>
      <w:r w:rsidRPr="00016FA9">
        <w:rPr>
          <w:rFonts w:ascii="Times New Roman" w:eastAsia="Times New Roman" w:hAnsi="Times New Roman" w:cs="Times New Roman"/>
          <w:sz w:val="24"/>
          <w:szCs w:val="24"/>
          <w:lang w:eastAsia="ru-RU"/>
        </w:rPr>
        <w:t xml:space="preserve"> Инструкция </w:t>
      </w:r>
      <w:r w:rsidR="00D202B1">
        <w:rPr>
          <w:rFonts w:ascii="Times New Roman" w:eastAsia="Times New Roman" w:hAnsi="Times New Roman" w:cs="Times New Roman"/>
          <w:sz w:val="24"/>
          <w:szCs w:val="24"/>
          <w:lang w:eastAsia="ru-RU"/>
        </w:rPr>
        <w:br/>
      </w:r>
      <w:r w:rsidRPr="00016FA9">
        <w:rPr>
          <w:rFonts w:ascii="Times New Roman" w:eastAsia="Times New Roman" w:hAnsi="Times New Roman" w:cs="Times New Roman"/>
          <w:sz w:val="24"/>
          <w:szCs w:val="24"/>
          <w:lang w:eastAsia="ru-RU"/>
        </w:rPr>
        <w:t>№</w:t>
      </w:r>
      <w:r w:rsidR="00D202B1">
        <w:rPr>
          <w:rFonts w:ascii="Times New Roman" w:eastAsia="Times New Roman" w:hAnsi="Times New Roman" w:cs="Times New Roman"/>
          <w:sz w:val="24"/>
          <w:szCs w:val="24"/>
          <w:lang w:eastAsia="ru-RU"/>
        </w:rPr>
        <w:t xml:space="preserve"> </w:t>
      </w:r>
      <w:r w:rsidRPr="00016FA9">
        <w:rPr>
          <w:rFonts w:ascii="Times New Roman" w:eastAsia="Times New Roman" w:hAnsi="Times New Roman" w:cs="Times New Roman"/>
          <w:sz w:val="24"/>
          <w:szCs w:val="24"/>
          <w:lang w:eastAsia="ru-RU"/>
        </w:rPr>
        <w:t>162н);</w:t>
      </w:r>
    </w:p>
    <w:p w14:paraId="2BD48A50" w14:textId="77777777" w:rsidR="00016FA9" w:rsidRPr="00016FA9" w:rsidRDefault="00016FA9" w:rsidP="007422AD">
      <w:pPr>
        <w:widowControl w:val="0"/>
        <w:numPr>
          <w:ilvl w:val="1"/>
          <w:numId w:val="6"/>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Приказ</w:t>
      </w:r>
      <w:r w:rsidR="004B7FF3">
        <w:rPr>
          <w:rFonts w:ascii="Times New Roman" w:eastAsia="Times New Roman" w:hAnsi="Times New Roman" w:cs="Times New Roman"/>
          <w:sz w:val="24"/>
          <w:szCs w:val="24"/>
          <w:lang w:eastAsia="ru-RU"/>
        </w:rPr>
        <w:t>а</w:t>
      </w:r>
      <w:r w:rsidRPr="00016FA9">
        <w:rPr>
          <w:rFonts w:ascii="Times New Roman" w:eastAsia="Times New Roman" w:hAnsi="Times New Roman" w:cs="Times New Roman"/>
          <w:sz w:val="24"/>
          <w:szCs w:val="24"/>
          <w:lang w:eastAsia="ru-RU"/>
        </w:rPr>
        <w:t xml:space="preserve"> </w:t>
      </w:r>
      <w:r w:rsidRPr="00FC0FE1">
        <w:rPr>
          <w:rFonts w:ascii="Times New Roman" w:eastAsia="Times New Roman" w:hAnsi="Times New Roman" w:cs="Times New Roman"/>
          <w:sz w:val="24"/>
          <w:szCs w:val="24"/>
          <w:lang w:eastAsia="ru-RU"/>
        </w:rPr>
        <w:t xml:space="preserve">Минфина от 24.05.2022 № 82н «О Порядке формирования </w:t>
      </w:r>
      <w:r w:rsidR="00BD17B5">
        <w:rPr>
          <w:rFonts w:ascii="Times New Roman" w:eastAsia="Times New Roman" w:hAnsi="Times New Roman" w:cs="Times New Roman"/>
          <w:sz w:val="24"/>
          <w:szCs w:val="24"/>
          <w:lang w:eastAsia="ru-RU"/>
        </w:rPr>
        <w:t xml:space="preserve">                             </w:t>
      </w:r>
      <w:r w:rsidRPr="00FC0FE1">
        <w:rPr>
          <w:rFonts w:ascii="Times New Roman" w:eastAsia="Times New Roman" w:hAnsi="Times New Roman" w:cs="Times New Roman"/>
          <w:sz w:val="24"/>
          <w:szCs w:val="24"/>
          <w:lang w:eastAsia="ru-RU"/>
        </w:rPr>
        <w:t xml:space="preserve">и применения кодов бюджетной классификации Российской Федерации, их структуре </w:t>
      </w:r>
      <w:r w:rsidR="00A46BB3">
        <w:rPr>
          <w:rFonts w:ascii="Times New Roman" w:eastAsia="Times New Roman" w:hAnsi="Times New Roman" w:cs="Times New Roman"/>
          <w:sz w:val="24"/>
          <w:szCs w:val="24"/>
          <w:lang w:eastAsia="ru-RU"/>
        </w:rPr>
        <w:br/>
      </w:r>
      <w:r w:rsidRPr="00FC0FE1">
        <w:rPr>
          <w:rFonts w:ascii="Times New Roman" w:eastAsia="Times New Roman" w:hAnsi="Times New Roman" w:cs="Times New Roman"/>
          <w:sz w:val="24"/>
          <w:szCs w:val="24"/>
          <w:lang w:eastAsia="ru-RU"/>
        </w:rPr>
        <w:t xml:space="preserve">и принципах назначения» (далее </w:t>
      </w:r>
      <w:r w:rsidR="00A46BB3" w:rsidRPr="007422AD">
        <w:rPr>
          <w:rFonts w:ascii="Times New Roman" w:eastAsia="Times New Roman" w:hAnsi="Times New Roman" w:cs="Times New Roman"/>
          <w:sz w:val="24"/>
          <w:szCs w:val="24"/>
          <w:lang w:eastAsia="ru-RU"/>
        </w:rPr>
        <w:t>–</w:t>
      </w:r>
      <w:r w:rsidRPr="00FC0FE1">
        <w:rPr>
          <w:rFonts w:ascii="Times New Roman" w:eastAsia="Times New Roman" w:hAnsi="Times New Roman" w:cs="Times New Roman"/>
          <w:sz w:val="24"/>
          <w:szCs w:val="24"/>
          <w:lang w:eastAsia="ru-RU"/>
        </w:rPr>
        <w:t xml:space="preserve"> приказ № 82н);</w:t>
      </w:r>
    </w:p>
    <w:p w14:paraId="13CAEC8B" w14:textId="77777777" w:rsidR="00016FA9" w:rsidRPr="00016FA9" w:rsidRDefault="00016FA9" w:rsidP="007422AD">
      <w:pPr>
        <w:widowControl w:val="0"/>
        <w:numPr>
          <w:ilvl w:val="1"/>
          <w:numId w:val="6"/>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FC0FE1">
        <w:rPr>
          <w:rFonts w:ascii="Times New Roman" w:eastAsia="Times New Roman" w:hAnsi="Times New Roman" w:cs="Times New Roman"/>
          <w:sz w:val="24"/>
          <w:szCs w:val="24"/>
          <w:lang w:eastAsia="ru-RU"/>
        </w:rPr>
        <w:t>Приказ</w:t>
      </w:r>
      <w:r w:rsidR="004B7FF3">
        <w:rPr>
          <w:rFonts w:ascii="Times New Roman" w:eastAsia="Times New Roman" w:hAnsi="Times New Roman" w:cs="Times New Roman"/>
          <w:sz w:val="24"/>
          <w:szCs w:val="24"/>
          <w:lang w:eastAsia="ru-RU"/>
        </w:rPr>
        <w:t>а</w:t>
      </w:r>
      <w:r w:rsidRPr="00FC0FE1">
        <w:rPr>
          <w:rFonts w:ascii="Times New Roman" w:eastAsia="Times New Roman" w:hAnsi="Times New Roman" w:cs="Times New Roman"/>
          <w:sz w:val="24"/>
          <w:szCs w:val="24"/>
          <w:lang w:eastAsia="ru-RU"/>
        </w:rPr>
        <w:t xml:space="preserve"> Минфина </w:t>
      </w:r>
      <w:r w:rsidR="0086431F">
        <w:rPr>
          <w:rFonts w:ascii="Times New Roman" w:eastAsia="Times New Roman" w:hAnsi="Times New Roman" w:cs="Times New Roman"/>
          <w:sz w:val="24"/>
          <w:szCs w:val="24"/>
          <w:lang w:eastAsia="ru-RU"/>
        </w:rPr>
        <w:t xml:space="preserve">России </w:t>
      </w:r>
      <w:r w:rsidRPr="00FC0FE1">
        <w:rPr>
          <w:rFonts w:ascii="Times New Roman" w:eastAsia="Times New Roman" w:hAnsi="Times New Roman" w:cs="Times New Roman"/>
          <w:sz w:val="24"/>
          <w:szCs w:val="24"/>
          <w:lang w:eastAsia="ru-RU"/>
        </w:rPr>
        <w:t>от 29.11.2017 № 209н «Об утверждении Порядка применения классификации операций сектора государственного управления» (далее – приказ № 209н);</w:t>
      </w:r>
    </w:p>
    <w:p w14:paraId="6AE13CED" w14:textId="77777777" w:rsidR="00016FA9" w:rsidRPr="00016FA9" w:rsidRDefault="00016FA9" w:rsidP="007422AD">
      <w:pPr>
        <w:widowControl w:val="0"/>
        <w:numPr>
          <w:ilvl w:val="1"/>
          <w:numId w:val="6"/>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FC0FE1">
        <w:rPr>
          <w:rFonts w:ascii="Times New Roman" w:eastAsia="Times New Roman" w:hAnsi="Times New Roman" w:cs="Times New Roman"/>
          <w:sz w:val="24"/>
          <w:szCs w:val="24"/>
          <w:lang w:eastAsia="ru-RU"/>
        </w:rPr>
        <w:t xml:space="preserve">Приказа </w:t>
      </w:r>
      <w:r w:rsidR="0086431F">
        <w:rPr>
          <w:rFonts w:ascii="Times New Roman" w:eastAsia="Times New Roman" w:hAnsi="Times New Roman" w:cs="Times New Roman"/>
          <w:sz w:val="24"/>
          <w:szCs w:val="24"/>
          <w:lang w:eastAsia="ru-RU"/>
        </w:rPr>
        <w:t xml:space="preserve">Минфина России </w:t>
      </w:r>
      <w:r w:rsidRPr="00FC0FE1">
        <w:rPr>
          <w:rFonts w:ascii="Times New Roman" w:eastAsia="Times New Roman" w:hAnsi="Times New Roman" w:cs="Times New Roman"/>
          <w:sz w:val="24"/>
          <w:szCs w:val="24"/>
          <w:lang w:eastAsia="ru-RU"/>
        </w:rPr>
        <w:t>от 30</w:t>
      </w:r>
      <w:r w:rsidR="00D202B1">
        <w:rPr>
          <w:rFonts w:ascii="Times New Roman" w:eastAsia="Times New Roman" w:hAnsi="Times New Roman" w:cs="Times New Roman"/>
          <w:sz w:val="24"/>
          <w:szCs w:val="24"/>
          <w:lang w:eastAsia="ru-RU"/>
        </w:rPr>
        <w:t>.03.</w:t>
      </w:r>
      <w:r w:rsidRPr="00FC0FE1">
        <w:rPr>
          <w:rFonts w:ascii="Times New Roman" w:eastAsia="Times New Roman" w:hAnsi="Times New Roman" w:cs="Times New Roman"/>
          <w:sz w:val="24"/>
          <w:szCs w:val="24"/>
          <w:lang w:eastAsia="ru-RU"/>
        </w:rPr>
        <w:t xml:space="preserve">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w:t>
      </w:r>
      <w:r w:rsidR="00AC3CE0">
        <w:rPr>
          <w:rFonts w:ascii="Times New Roman" w:eastAsia="Times New Roman" w:hAnsi="Times New Roman" w:cs="Times New Roman"/>
          <w:sz w:val="24"/>
          <w:szCs w:val="24"/>
          <w:lang w:eastAsia="ru-RU"/>
        </w:rPr>
        <w:t xml:space="preserve">                     </w:t>
      </w:r>
      <w:r w:rsidRPr="00FC0FE1">
        <w:rPr>
          <w:rFonts w:ascii="Times New Roman" w:eastAsia="Times New Roman" w:hAnsi="Times New Roman" w:cs="Times New Roman"/>
          <w:sz w:val="24"/>
          <w:szCs w:val="24"/>
          <w:lang w:eastAsia="ru-RU"/>
        </w:rPr>
        <w:t>по и</w:t>
      </w:r>
      <w:r w:rsidR="00D202B1">
        <w:rPr>
          <w:rFonts w:ascii="Times New Roman" w:eastAsia="Times New Roman" w:hAnsi="Times New Roman" w:cs="Times New Roman"/>
          <w:sz w:val="24"/>
          <w:szCs w:val="24"/>
          <w:lang w:eastAsia="ru-RU"/>
        </w:rPr>
        <w:t>х применению»</w:t>
      </w:r>
      <w:r w:rsidR="0086431F">
        <w:rPr>
          <w:rFonts w:ascii="Times New Roman" w:eastAsia="Times New Roman" w:hAnsi="Times New Roman" w:cs="Times New Roman"/>
          <w:sz w:val="24"/>
          <w:szCs w:val="24"/>
          <w:lang w:eastAsia="ru-RU"/>
        </w:rPr>
        <w:t xml:space="preserve"> (далее – Приказ № 52н)</w:t>
      </w:r>
      <w:r w:rsidR="00D202B1">
        <w:rPr>
          <w:rFonts w:ascii="Times New Roman" w:eastAsia="Times New Roman" w:hAnsi="Times New Roman" w:cs="Times New Roman"/>
          <w:sz w:val="24"/>
          <w:szCs w:val="24"/>
          <w:lang w:eastAsia="ru-RU"/>
        </w:rPr>
        <w:t>;</w:t>
      </w:r>
    </w:p>
    <w:p w14:paraId="5DEB4549" w14:textId="131FEB1D" w:rsidR="00016FA9" w:rsidRPr="00016FA9" w:rsidRDefault="00016FA9" w:rsidP="007422AD">
      <w:pPr>
        <w:widowControl w:val="0"/>
        <w:numPr>
          <w:ilvl w:val="1"/>
          <w:numId w:val="6"/>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 xml:space="preserve">Приказа </w:t>
      </w:r>
      <w:r w:rsidR="0086431F">
        <w:rPr>
          <w:rFonts w:ascii="Times New Roman" w:eastAsia="Times New Roman" w:hAnsi="Times New Roman" w:cs="Times New Roman"/>
          <w:sz w:val="24"/>
          <w:szCs w:val="24"/>
          <w:lang w:eastAsia="ru-RU"/>
        </w:rPr>
        <w:t xml:space="preserve">Минфина России </w:t>
      </w:r>
      <w:r w:rsidRPr="00016FA9">
        <w:rPr>
          <w:rFonts w:ascii="Times New Roman" w:eastAsia="Times New Roman" w:hAnsi="Times New Roman" w:cs="Times New Roman"/>
          <w:sz w:val="24"/>
          <w:szCs w:val="24"/>
          <w:lang w:eastAsia="ru-RU"/>
        </w:rPr>
        <w:t xml:space="preserve">от 15.04.2021 № 61н «Об утверждении унифицированных форм электронных документов бухгалтерского учета, применяемых </w:t>
      </w:r>
      <w:r w:rsidR="00AC3CE0">
        <w:rPr>
          <w:rFonts w:ascii="Times New Roman" w:eastAsia="Times New Roman" w:hAnsi="Times New Roman" w:cs="Times New Roman"/>
          <w:sz w:val="24"/>
          <w:szCs w:val="24"/>
          <w:lang w:eastAsia="ru-RU"/>
        </w:rPr>
        <w:t xml:space="preserve">    </w:t>
      </w:r>
      <w:r w:rsidRPr="00016FA9">
        <w:rPr>
          <w:rFonts w:ascii="Times New Roman" w:eastAsia="Times New Roman" w:hAnsi="Times New Roman" w:cs="Times New Roman"/>
          <w:sz w:val="24"/>
          <w:szCs w:val="24"/>
          <w:lang w:eastAsia="ru-RU"/>
        </w:rPr>
        <w:t>при ведении бюджетного учета, бухгалтерского учете государственных (муниципальных) учреждений, и методических указан</w:t>
      </w:r>
      <w:r w:rsidR="00D202B1">
        <w:rPr>
          <w:rFonts w:ascii="Times New Roman" w:eastAsia="Times New Roman" w:hAnsi="Times New Roman" w:cs="Times New Roman"/>
          <w:sz w:val="24"/>
          <w:szCs w:val="24"/>
          <w:lang w:eastAsia="ru-RU"/>
        </w:rPr>
        <w:t>ий по их формированию</w:t>
      </w:r>
      <w:r w:rsidR="003663DD">
        <w:rPr>
          <w:rFonts w:ascii="Times New Roman" w:eastAsia="Times New Roman" w:hAnsi="Times New Roman" w:cs="Times New Roman"/>
          <w:sz w:val="24"/>
          <w:szCs w:val="24"/>
          <w:lang w:eastAsia="ru-RU"/>
        </w:rPr>
        <w:t xml:space="preserve"> </w:t>
      </w:r>
      <w:r w:rsidRPr="00016FA9">
        <w:rPr>
          <w:rFonts w:ascii="Times New Roman" w:eastAsia="Times New Roman" w:hAnsi="Times New Roman" w:cs="Times New Roman"/>
          <w:sz w:val="24"/>
          <w:szCs w:val="24"/>
          <w:lang w:eastAsia="ru-RU"/>
        </w:rPr>
        <w:t>и применению»</w:t>
      </w:r>
      <w:r w:rsidR="0086431F">
        <w:rPr>
          <w:rFonts w:ascii="Times New Roman" w:eastAsia="Times New Roman" w:hAnsi="Times New Roman" w:cs="Times New Roman"/>
          <w:sz w:val="24"/>
          <w:szCs w:val="24"/>
          <w:lang w:eastAsia="ru-RU"/>
        </w:rPr>
        <w:t xml:space="preserve"> (далее – Приказ №</w:t>
      </w:r>
      <w:r w:rsidR="00AB6005">
        <w:rPr>
          <w:rFonts w:ascii="Times New Roman" w:eastAsia="Times New Roman" w:hAnsi="Times New Roman" w:cs="Times New Roman"/>
          <w:sz w:val="24"/>
          <w:szCs w:val="24"/>
          <w:lang w:eastAsia="ru-RU"/>
        </w:rPr>
        <w:t xml:space="preserve"> </w:t>
      </w:r>
      <w:r w:rsidR="0086431F">
        <w:rPr>
          <w:rFonts w:ascii="Times New Roman" w:eastAsia="Times New Roman" w:hAnsi="Times New Roman" w:cs="Times New Roman"/>
          <w:sz w:val="24"/>
          <w:szCs w:val="24"/>
          <w:lang w:eastAsia="ru-RU"/>
        </w:rPr>
        <w:t>61н)</w:t>
      </w:r>
      <w:r w:rsidRPr="00016FA9">
        <w:rPr>
          <w:rFonts w:ascii="Times New Roman" w:eastAsia="Times New Roman" w:hAnsi="Times New Roman" w:cs="Times New Roman"/>
          <w:sz w:val="24"/>
          <w:szCs w:val="24"/>
          <w:lang w:eastAsia="ru-RU"/>
        </w:rPr>
        <w:t>;</w:t>
      </w:r>
    </w:p>
    <w:p w14:paraId="25CDDEA8" w14:textId="323815A9" w:rsidR="00016FA9" w:rsidRPr="00016FA9" w:rsidRDefault="00910CF7" w:rsidP="007422AD">
      <w:pPr>
        <w:widowControl w:val="0"/>
        <w:numPr>
          <w:ilvl w:val="1"/>
          <w:numId w:val="6"/>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hyperlink r:id="rId10" w:history="1">
        <w:r w:rsidR="00016FA9" w:rsidRPr="00FC0FE1">
          <w:rPr>
            <w:rFonts w:ascii="Times New Roman" w:eastAsia="Times New Roman" w:hAnsi="Times New Roman" w:cs="Times New Roman"/>
            <w:sz w:val="24"/>
            <w:szCs w:val="24"/>
            <w:lang w:eastAsia="ru-RU"/>
          </w:rPr>
          <w:t>Указани</w:t>
        </w:r>
      </w:hyperlink>
      <w:r w:rsidR="004B7FF3">
        <w:rPr>
          <w:rFonts w:ascii="Times New Roman" w:eastAsia="Times New Roman" w:hAnsi="Times New Roman" w:cs="Times New Roman"/>
          <w:sz w:val="24"/>
          <w:szCs w:val="24"/>
          <w:lang w:eastAsia="ru-RU"/>
        </w:rPr>
        <w:t>я</w:t>
      </w:r>
      <w:r w:rsidR="00016FA9" w:rsidRPr="00016FA9">
        <w:rPr>
          <w:rFonts w:ascii="Times New Roman" w:eastAsia="Times New Roman" w:hAnsi="Times New Roman" w:cs="Times New Roman"/>
          <w:sz w:val="24"/>
          <w:szCs w:val="24"/>
          <w:lang w:eastAsia="ru-RU"/>
        </w:rPr>
        <w:t xml:space="preserve"> Банка</w:t>
      </w:r>
      <w:r w:rsidR="00D202B1">
        <w:rPr>
          <w:rFonts w:ascii="Times New Roman" w:eastAsia="Times New Roman" w:hAnsi="Times New Roman" w:cs="Times New Roman"/>
          <w:sz w:val="24"/>
          <w:szCs w:val="24"/>
          <w:lang w:eastAsia="ru-RU"/>
        </w:rPr>
        <w:t xml:space="preserve"> России от 11.03.2014 № 3210-У «</w:t>
      </w:r>
      <w:r w:rsidR="00016FA9" w:rsidRPr="00016FA9">
        <w:rPr>
          <w:rFonts w:ascii="Times New Roman" w:eastAsia="Times New Roman" w:hAnsi="Times New Roman" w:cs="Times New Roman"/>
          <w:sz w:val="24"/>
          <w:szCs w:val="24"/>
          <w:lang w:eastAsia="ru-RU"/>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w:t>
      </w:r>
      <w:r w:rsidR="00D202B1">
        <w:rPr>
          <w:rFonts w:ascii="Times New Roman" w:eastAsia="Times New Roman" w:hAnsi="Times New Roman" w:cs="Times New Roman"/>
          <w:sz w:val="24"/>
          <w:szCs w:val="24"/>
          <w:lang w:eastAsia="ru-RU"/>
        </w:rPr>
        <w:t>тами малого предпринимательства»</w:t>
      </w:r>
      <w:r w:rsidR="00BD73AA">
        <w:rPr>
          <w:rFonts w:ascii="Times New Roman" w:eastAsia="Times New Roman" w:hAnsi="Times New Roman" w:cs="Times New Roman"/>
          <w:sz w:val="24"/>
          <w:szCs w:val="24"/>
          <w:lang w:eastAsia="ru-RU"/>
        </w:rPr>
        <w:br/>
      </w:r>
      <w:r w:rsidR="00016FA9" w:rsidRPr="00016FA9">
        <w:rPr>
          <w:rFonts w:ascii="Times New Roman" w:eastAsia="Times New Roman" w:hAnsi="Times New Roman" w:cs="Times New Roman"/>
          <w:sz w:val="24"/>
          <w:szCs w:val="24"/>
          <w:lang w:eastAsia="ru-RU"/>
        </w:rPr>
        <w:t xml:space="preserve">(далее </w:t>
      </w:r>
      <w:r w:rsidR="00D202B1" w:rsidRPr="00FC0FE1">
        <w:rPr>
          <w:rFonts w:ascii="Times New Roman" w:eastAsia="Times New Roman" w:hAnsi="Times New Roman" w:cs="Times New Roman"/>
          <w:sz w:val="24"/>
          <w:szCs w:val="24"/>
          <w:lang w:eastAsia="ru-RU"/>
        </w:rPr>
        <w:t xml:space="preserve">– </w:t>
      </w:r>
      <w:hyperlink r:id="rId11" w:history="1">
        <w:r w:rsidR="00016FA9" w:rsidRPr="00FC0FE1">
          <w:rPr>
            <w:rFonts w:ascii="Times New Roman" w:eastAsia="Times New Roman" w:hAnsi="Times New Roman" w:cs="Times New Roman"/>
            <w:sz w:val="24"/>
            <w:szCs w:val="24"/>
            <w:lang w:eastAsia="ru-RU"/>
          </w:rPr>
          <w:t>Указание</w:t>
        </w:r>
      </w:hyperlink>
      <w:r w:rsidR="00016FA9" w:rsidRPr="00016FA9">
        <w:rPr>
          <w:rFonts w:ascii="Times New Roman" w:eastAsia="Times New Roman" w:hAnsi="Times New Roman" w:cs="Times New Roman"/>
          <w:sz w:val="24"/>
          <w:szCs w:val="24"/>
          <w:lang w:eastAsia="ru-RU"/>
        </w:rPr>
        <w:t xml:space="preserve"> № 3210-У);</w:t>
      </w:r>
    </w:p>
    <w:p w14:paraId="65E3A467" w14:textId="77777777" w:rsidR="00016FA9" w:rsidRPr="00016FA9" w:rsidRDefault="00910CF7" w:rsidP="007422AD">
      <w:pPr>
        <w:widowControl w:val="0"/>
        <w:numPr>
          <w:ilvl w:val="1"/>
          <w:numId w:val="6"/>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hyperlink r:id="rId12" w:history="1">
        <w:r w:rsidR="00016FA9" w:rsidRPr="00FC0FE1">
          <w:rPr>
            <w:rFonts w:ascii="Times New Roman" w:eastAsia="Times New Roman" w:hAnsi="Times New Roman" w:cs="Times New Roman"/>
            <w:sz w:val="24"/>
            <w:szCs w:val="24"/>
            <w:lang w:eastAsia="ru-RU"/>
          </w:rPr>
          <w:t>Указани</w:t>
        </w:r>
      </w:hyperlink>
      <w:r w:rsidR="004B7FF3">
        <w:rPr>
          <w:rFonts w:ascii="Times New Roman" w:eastAsia="Times New Roman" w:hAnsi="Times New Roman" w:cs="Times New Roman"/>
          <w:sz w:val="24"/>
          <w:szCs w:val="24"/>
          <w:lang w:eastAsia="ru-RU"/>
        </w:rPr>
        <w:t>я</w:t>
      </w:r>
      <w:r w:rsidR="00016FA9" w:rsidRPr="00016FA9">
        <w:rPr>
          <w:rFonts w:ascii="Times New Roman" w:eastAsia="Times New Roman" w:hAnsi="Times New Roman" w:cs="Times New Roman"/>
          <w:sz w:val="24"/>
          <w:szCs w:val="24"/>
          <w:lang w:eastAsia="ru-RU"/>
        </w:rPr>
        <w:t xml:space="preserve"> Банка России от 09.12.2019 № 5348-У </w:t>
      </w:r>
      <w:r w:rsidR="00D202B1">
        <w:rPr>
          <w:rFonts w:ascii="Times New Roman" w:eastAsia="Times New Roman" w:hAnsi="Times New Roman" w:cs="Times New Roman"/>
          <w:sz w:val="24"/>
          <w:szCs w:val="24"/>
          <w:lang w:eastAsia="ru-RU"/>
        </w:rPr>
        <w:t>«О правилах наличных расчетов»</w:t>
      </w:r>
      <w:r w:rsidR="00016FA9" w:rsidRPr="00016FA9">
        <w:rPr>
          <w:rFonts w:ascii="Times New Roman" w:eastAsia="Times New Roman" w:hAnsi="Times New Roman" w:cs="Times New Roman"/>
          <w:sz w:val="24"/>
          <w:szCs w:val="24"/>
          <w:lang w:eastAsia="ru-RU"/>
        </w:rPr>
        <w:t> (далее</w:t>
      </w:r>
      <w:r w:rsidR="00D202B1">
        <w:rPr>
          <w:rFonts w:ascii="Times New Roman" w:eastAsia="Times New Roman" w:hAnsi="Times New Roman" w:cs="Times New Roman"/>
          <w:sz w:val="24"/>
          <w:szCs w:val="24"/>
          <w:lang w:eastAsia="ru-RU"/>
        </w:rPr>
        <w:t xml:space="preserve"> </w:t>
      </w:r>
      <w:r w:rsidR="00D202B1" w:rsidRPr="00FC0FE1">
        <w:rPr>
          <w:rFonts w:ascii="Times New Roman" w:eastAsia="Times New Roman" w:hAnsi="Times New Roman" w:cs="Times New Roman"/>
          <w:sz w:val="24"/>
          <w:szCs w:val="24"/>
          <w:lang w:eastAsia="ru-RU"/>
        </w:rPr>
        <w:t>–</w:t>
      </w:r>
      <w:r w:rsidR="00016FA9" w:rsidRPr="00016FA9">
        <w:rPr>
          <w:rFonts w:ascii="Times New Roman" w:eastAsia="Times New Roman" w:hAnsi="Times New Roman" w:cs="Times New Roman"/>
          <w:sz w:val="24"/>
          <w:szCs w:val="24"/>
          <w:lang w:eastAsia="ru-RU"/>
        </w:rPr>
        <w:t xml:space="preserve"> </w:t>
      </w:r>
      <w:hyperlink r:id="rId13" w:history="1">
        <w:r w:rsidR="00016FA9" w:rsidRPr="00FC0FE1">
          <w:rPr>
            <w:rFonts w:ascii="Times New Roman" w:eastAsia="Times New Roman" w:hAnsi="Times New Roman" w:cs="Times New Roman"/>
            <w:sz w:val="24"/>
            <w:szCs w:val="24"/>
            <w:lang w:eastAsia="ru-RU"/>
          </w:rPr>
          <w:t>Указание</w:t>
        </w:r>
      </w:hyperlink>
      <w:r w:rsidR="00016FA9" w:rsidRPr="00016FA9">
        <w:rPr>
          <w:rFonts w:ascii="Times New Roman" w:eastAsia="Times New Roman" w:hAnsi="Times New Roman" w:cs="Times New Roman"/>
          <w:sz w:val="24"/>
          <w:szCs w:val="24"/>
          <w:lang w:eastAsia="ru-RU"/>
        </w:rPr>
        <w:t xml:space="preserve"> № 5348-У);</w:t>
      </w:r>
    </w:p>
    <w:p w14:paraId="6926E74C" w14:textId="77777777" w:rsidR="00016FA9" w:rsidRPr="00016FA9" w:rsidRDefault="00D202B1" w:rsidP="007422AD">
      <w:pPr>
        <w:widowControl w:val="0"/>
        <w:numPr>
          <w:ilvl w:val="1"/>
          <w:numId w:val="6"/>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016FA9" w:rsidRPr="00016FA9">
        <w:rPr>
          <w:rFonts w:ascii="Times New Roman" w:eastAsia="Times New Roman" w:hAnsi="Times New Roman" w:cs="Times New Roman"/>
          <w:sz w:val="24"/>
          <w:szCs w:val="24"/>
          <w:lang w:eastAsia="ru-RU"/>
        </w:rPr>
        <w:t>ными нормативно-правовыми актами, регулирующими вопросы бухгалтерского (бюджетного) учета.</w:t>
      </w:r>
    </w:p>
    <w:p w14:paraId="14842D52" w14:textId="1ED057A6" w:rsidR="00D202B1" w:rsidRDefault="00016FA9" w:rsidP="00D202B1">
      <w:pPr>
        <w:pStyle w:val="af0"/>
        <w:numPr>
          <w:ilvl w:val="1"/>
          <w:numId w:val="2"/>
        </w:numPr>
        <w:spacing w:before="0"/>
        <w:ind w:left="0" w:firstLine="709"/>
        <w:contextualSpacing w:val="0"/>
        <w:rPr>
          <w:rFonts w:ascii="Times New Roman" w:hAnsi="Times New Roman"/>
          <w:sz w:val="24"/>
          <w:szCs w:val="24"/>
        </w:rPr>
      </w:pPr>
      <w:r w:rsidRPr="00016FA9">
        <w:rPr>
          <w:rFonts w:ascii="Times New Roman" w:hAnsi="Times New Roman"/>
          <w:sz w:val="24"/>
          <w:szCs w:val="24"/>
        </w:rPr>
        <w:t xml:space="preserve">Учреждение публикует основные положения </w:t>
      </w:r>
      <w:r w:rsidR="00BD73AA">
        <w:rPr>
          <w:rFonts w:ascii="Times New Roman" w:hAnsi="Times New Roman"/>
          <w:sz w:val="24"/>
          <w:szCs w:val="24"/>
        </w:rPr>
        <w:t>УП</w:t>
      </w:r>
      <w:r w:rsidRPr="00016FA9">
        <w:rPr>
          <w:rFonts w:ascii="Times New Roman" w:hAnsi="Times New Roman"/>
          <w:sz w:val="24"/>
          <w:szCs w:val="24"/>
        </w:rPr>
        <w:t xml:space="preserve"> на своем официальном сайте путем размещения копии документов </w:t>
      </w:r>
      <w:r w:rsidR="00251049">
        <w:rPr>
          <w:rFonts w:ascii="Times New Roman" w:hAnsi="Times New Roman"/>
          <w:sz w:val="24"/>
          <w:szCs w:val="24"/>
        </w:rPr>
        <w:t>УП</w:t>
      </w:r>
      <w:r w:rsidRPr="00016FA9">
        <w:rPr>
          <w:rFonts w:ascii="Times New Roman" w:hAnsi="Times New Roman"/>
          <w:sz w:val="24"/>
          <w:szCs w:val="24"/>
        </w:rPr>
        <w:t>.</w:t>
      </w:r>
    </w:p>
    <w:p w14:paraId="2DCB6D0B" w14:textId="091E9020" w:rsidR="00016FA9" w:rsidRPr="00D202B1" w:rsidRDefault="00016FA9" w:rsidP="00D202B1">
      <w:pPr>
        <w:pStyle w:val="af0"/>
        <w:numPr>
          <w:ilvl w:val="1"/>
          <w:numId w:val="2"/>
        </w:numPr>
        <w:spacing w:before="0"/>
        <w:ind w:left="0" w:firstLine="709"/>
        <w:contextualSpacing w:val="0"/>
        <w:rPr>
          <w:rFonts w:ascii="Times New Roman" w:hAnsi="Times New Roman"/>
          <w:sz w:val="24"/>
          <w:szCs w:val="24"/>
        </w:rPr>
      </w:pPr>
      <w:r w:rsidRPr="00D202B1">
        <w:rPr>
          <w:rFonts w:ascii="Times New Roman" w:hAnsi="Times New Roman"/>
          <w:sz w:val="24"/>
          <w:szCs w:val="24"/>
        </w:rPr>
        <w:t xml:space="preserve">При внесении изменений в </w:t>
      </w:r>
      <w:r w:rsidR="002B446B">
        <w:rPr>
          <w:rFonts w:ascii="Times New Roman" w:hAnsi="Times New Roman"/>
          <w:sz w:val="24"/>
          <w:szCs w:val="24"/>
        </w:rPr>
        <w:t>УП</w:t>
      </w:r>
      <w:r w:rsidRPr="00D202B1">
        <w:rPr>
          <w:rFonts w:ascii="Times New Roman" w:hAnsi="Times New Roman"/>
          <w:sz w:val="24"/>
          <w:szCs w:val="24"/>
        </w:rPr>
        <w:t xml:space="preserve"> главный бухгалтер оценивает</w:t>
      </w:r>
      <w:r w:rsidR="002B446B">
        <w:rPr>
          <w:rFonts w:ascii="Times New Roman" w:hAnsi="Times New Roman"/>
          <w:sz w:val="24"/>
          <w:szCs w:val="24"/>
        </w:rPr>
        <w:t xml:space="preserve"> </w:t>
      </w:r>
      <w:r w:rsidRPr="00D202B1">
        <w:rPr>
          <w:rFonts w:ascii="Times New Roman" w:hAnsi="Times New Roman"/>
          <w:sz w:val="24"/>
          <w:szCs w:val="24"/>
        </w:rPr>
        <w:t xml:space="preserve">в целях сопоставления отчетности существенность изменения показателей, отражающих финансовое положение, финансовые результаты деятельности </w:t>
      </w:r>
      <w:r w:rsidR="00146F4D">
        <w:rPr>
          <w:rFonts w:ascii="Times New Roman" w:hAnsi="Times New Roman"/>
          <w:sz w:val="24"/>
          <w:szCs w:val="24"/>
        </w:rPr>
        <w:t>У</w:t>
      </w:r>
      <w:r w:rsidR="00C30E78">
        <w:rPr>
          <w:rFonts w:ascii="Times New Roman" w:hAnsi="Times New Roman"/>
          <w:sz w:val="24"/>
          <w:szCs w:val="24"/>
        </w:rPr>
        <w:t>ч</w:t>
      </w:r>
      <w:r w:rsidRPr="00D202B1">
        <w:rPr>
          <w:rFonts w:ascii="Times New Roman" w:hAnsi="Times New Roman"/>
          <w:sz w:val="24"/>
          <w:szCs w:val="24"/>
        </w:rPr>
        <w:t xml:space="preserve">реждения и движение </w:t>
      </w:r>
      <w:r w:rsidR="00BD17B5" w:rsidRPr="00D202B1">
        <w:rPr>
          <w:rFonts w:ascii="Times New Roman" w:hAnsi="Times New Roman"/>
          <w:sz w:val="24"/>
          <w:szCs w:val="24"/>
        </w:rPr>
        <w:t xml:space="preserve">                 </w:t>
      </w:r>
      <w:r w:rsidRPr="00D202B1">
        <w:rPr>
          <w:rFonts w:ascii="Times New Roman" w:hAnsi="Times New Roman"/>
          <w:sz w:val="24"/>
          <w:szCs w:val="24"/>
        </w:rPr>
        <w:t>его денежных средств на основе своего профессионального суждения.</w:t>
      </w:r>
    </w:p>
    <w:p w14:paraId="7023190F" w14:textId="77777777" w:rsidR="00016FA9" w:rsidRPr="00D202B1" w:rsidRDefault="00016FA9" w:rsidP="00D202B1">
      <w:pPr>
        <w:widowControl w:val="0"/>
        <w:spacing w:after="0" w:line="240" w:lineRule="auto"/>
        <w:ind w:left="140" w:firstLine="569"/>
        <w:jc w:val="both"/>
        <w:rPr>
          <w:rFonts w:ascii="Times New Roman" w:eastAsia="Calibri" w:hAnsi="Times New Roman" w:cs="Times New Roman"/>
          <w:sz w:val="24"/>
          <w:szCs w:val="24"/>
        </w:rPr>
      </w:pPr>
      <w:r w:rsidRPr="00016FA9">
        <w:rPr>
          <w:rFonts w:ascii="Times New Roman" w:eastAsia="Calibri" w:hAnsi="Times New Roman" w:cs="Times New Roman"/>
          <w:sz w:val="24"/>
          <w:szCs w:val="24"/>
        </w:rPr>
        <w:t xml:space="preserve">УП устанавливает способы ведения бюджетного учета, предназначенные </w:t>
      </w:r>
      <w:r w:rsidR="00BD17B5">
        <w:rPr>
          <w:rFonts w:ascii="Times New Roman" w:eastAsia="Calibri" w:hAnsi="Times New Roman" w:cs="Times New Roman"/>
          <w:sz w:val="24"/>
          <w:szCs w:val="24"/>
        </w:rPr>
        <w:t xml:space="preserve">                                </w:t>
      </w:r>
      <w:r w:rsidRPr="00016FA9">
        <w:rPr>
          <w:rFonts w:ascii="Times New Roman" w:eastAsia="Calibri" w:hAnsi="Times New Roman" w:cs="Times New Roman"/>
          <w:sz w:val="24"/>
          <w:szCs w:val="24"/>
        </w:rPr>
        <w:t>для формирования документированной систематизированной информации об объектах учета и составления на ее основе бюджетной (финансовой) отчетности, путем сплошного, непрерывного и документального учета всех фактов хозяйственной жизни.</w:t>
      </w:r>
    </w:p>
    <w:p w14:paraId="0D853B08" w14:textId="77777777" w:rsidR="00016FA9" w:rsidRPr="00016FA9" w:rsidRDefault="00016FA9" w:rsidP="00016FA9">
      <w:pPr>
        <w:widowControl w:val="0"/>
        <w:autoSpaceDE w:val="0"/>
        <w:autoSpaceDN w:val="0"/>
        <w:adjustRightInd w:val="0"/>
        <w:spacing w:after="0" w:line="240" w:lineRule="auto"/>
        <w:ind w:firstLine="2835"/>
        <w:outlineLvl w:val="1"/>
        <w:rPr>
          <w:rFonts w:ascii="Times New Roman" w:eastAsia="Times New Roman" w:hAnsi="Times New Roman" w:cs="Times New Roman"/>
          <w:sz w:val="24"/>
          <w:szCs w:val="24"/>
          <w:lang w:eastAsia="ru-RU"/>
        </w:rPr>
      </w:pPr>
    </w:p>
    <w:p w14:paraId="4B3648A5" w14:textId="77777777" w:rsidR="00016FA9" w:rsidRPr="00454936" w:rsidRDefault="005606CA" w:rsidP="00D51BB8">
      <w:pPr>
        <w:numPr>
          <w:ilvl w:val="0"/>
          <w:numId w:val="3"/>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Правила документооборота</w:t>
      </w:r>
      <w:r w:rsidR="00016FA9" w:rsidRPr="00916785">
        <w:rPr>
          <w:rFonts w:ascii="Times New Roman" w:eastAsia="Times New Roman" w:hAnsi="Times New Roman" w:cs="Times New Roman"/>
          <w:b/>
          <w:sz w:val="24"/>
          <w:szCs w:val="24"/>
          <w:lang w:eastAsia="ru-RU"/>
        </w:rPr>
        <w:t xml:space="preserve"> и технология</w:t>
      </w:r>
      <w:r w:rsidR="00454936">
        <w:rPr>
          <w:rFonts w:ascii="Times New Roman" w:eastAsia="Times New Roman" w:hAnsi="Times New Roman" w:cs="Times New Roman"/>
          <w:b/>
          <w:sz w:val="24"/>
          <w:szCs w:val="24"/>
          <w:lang w:eastAsia="ru-RU"/>
        </w:rPr>
        <w:t xml:space="preserve"> </w:t>
      </w:r>
      <w:r w:rsidR="00016FA9" w:rsidRPr="00454936">
        <w:rPr>
          <w:rFonts w:ascii="Times New Roman" w:eastAsia="Times New Roman" w:hAnsi="Times New Roman" w:cs="Times New Roman"/>
          <w:b/>
          <w:sz w:val="24"/>
          <w:szCs w:val="24"/>
          <w:lang w:eastAsia="ru-RU"/>
        </w:rPr>
        <w:t>обработки учетной информации</w:t>
      </w:r>
    </w:p>
    <w:p w14:paraId="7C8DB841" w14:textId="77777777" w:rsidR="00016FA9" w:rsidRPr="00016FA9" w:rsidRDefault="00016FA9" w:rsidP="00016FA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14:paraId="63E29F68" w14:textId="77777777" w:rsidR="00E64E80" w:rsidRPr="00E64E80" w:rsidRDefault="00E64E80" w:rsidP="005552C6">
      <w:pPr>
        <w:numPr>
          <w:ilvl w:val="1"/>
          <w:numId w:val="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Бюджетный</w:t>
      </w:r>
      <w:r w:rsidRPr="00E64E80">
        <w:rPr>
          <w:rFonts w:ascii="Times New Roman" w:hAnsi="Times New Roman"/>
          <w:sz w:val="24"/>
          <w:szCs w:val="24"/>
        </w:rPr>
        <w:t xml:space="preserve"> </w:t>
      </w:r>
      <w:r w:rsidR="00023479">
        <w:rPr>
          <w:rFonts w:ascii="Times New Roman" w:hAnsi="Times New Roman"/>
          <w:sz w:val="24"/>
          <w:szCs w:val="24"/>
        </w:rPr>
        <w:t>учет в У</w:t>
      </w:r>
      <w:r w:rsidRPr="000017D7">
        <w:rPr>
          <w:rFonts w:ascii="Times New Roman" w:hAnsi="Times New Roman"/>
          <w:sz w:val="24"/>
          <w:szCs w:val="24"/>
        </w:rPr>
        <w:t xml:space="preserve">чреждении ведется в ГИС ЕИАСБУ с применением программных продуктов 1С «Бухгалтерия государственного учреждения» (БГУ) </w:t>
      </w:r>
      <w:r w:rsidR="009A226C">
        <w:rPr>
          <w:rFonts w:ascii="Times New Roman" w:hAnsi="Times New Roman"/>
          <w:sz w:val="24"/>
          <w:szCs w:val="24"/>
        </w:rPr>
        <w:t xml:space="preserve">                                   </w:t>
      </w:r>
      <w:r w:rsidRPr="000017D7">
        <w:rPr>
          <w:rFonts w:ascii="Times New Roman" w:hAnsi="Times New Roman"/>
          <w:sz w:val="24"/>
          <w:szCs w:val="24"/>
        </w:rPr>
        <w:t>и «Зарплата и кадры бюджетного учреждения» (ЗКГУ) (далее</w:t>
      </w:r>
      <w:r w:rsidR="005552C6">
        <w:rPr>
          <w:rFonts w:ascii="Times New Roman" w:hAnsi="Times New Roman"/>
          <w:sz w:val="24"/>
          <w:szCs w:val="24"/>
        </w:rPr>
        <w:t xml:space="preserve"> </w:t>
      </w:r>
      <w:r w:rsidR="005552C6" w:rsidRPr="00FC0FE1">
        <w:rPr>
          <w:rFonts w:ascii="Times New Roman" w:eastAsia="Times New Roman" w:hAnsi="Times New Roman" w:cs="Times New Roman"/>
          <w:sz w:val="24"/>
          <w:szCs w:val="24"/>
          <w:lang w:eastAsia="ru-RU"/>
        </w:rPr>
        <w:t xml:space="preserve">– </w:t>
      </w:r>
      <w:r w:rsidRPr="000017D7">
        <w:rPr>
          <w:rFonts w:ascii="Times New Roman" w:hAnsi="Times New Roman"/>
          <w:sz w:val="24"/>
          <w:szCs w:val="24"/>
        </w:rPr>
        <w:t>ПП). Данные синтетического и аналитического учета формируются в базе данных ГИС ЕИАСБУ.</w:t>
      </w:r>
    </w:p>
    <w:p w14:paraId="080A341F" w14:textId="77777777" w:rsidR="005552C6" w:rsidRDefault="00016FA9" w:rsidP="005552C6">
      <w:pPr>
        <w:widowControl w:val="0"/>
        <w:spacing w:after="0" w:line="240" w:lineRule="auto"/>
        <w:ind w:left="140" w:firstLine="569"/>
        <w:jc w:val="both"/>
        <w:rPr>
          <w:rFonts w:ascii="Times New Roman" w:eastAsia="Calibri" w:hAnsi="Times New Roman" w:cs="Times New Roman"/>
          <w:sz w:val="24"/>
          <w:szCs w:val="24"/>
        </w:rPr>
      </w:pPr>
      <w:r w:rsidRPr="00E64E80">
        <w:rPr>
          <w:rFonts w:ascii="Times New Roman" w:eastAsia="Calibri" w:hAnsi="Times New Roman" w:cs="Times New Roman"/>
          <w:sz w:val="24"/>
          <w:szCs w:val="24"/>
        </w:rPr>
        <w:t xml:space="preserve">Без надлежащего оформления первичных (сводных) учетных документов любые исправления (добавление новых записей) в базе данных ПП ГИС ЕИАСБУ </w:t>
      </w:r>
      <w:r w:rsidR="009A226C">
        <w:rPr>
          <w:rFonts w:ascii="Times New Roman" w:eastAsia="Calibri" w:hAnsi="Times New Roman" w:cs="Times New Roman"/>
          <w:sz w:val="24"/>
          <w:szCs w:val="24"/>
        </w:rPr>
        <w:t xml:space="preserve">                                        </w:t>
      </w:r>
      <w:r w:rsidRPr="00E64E80">
        <w:rPr>
          <w:rFonts w:ascii="Times New Roman" w:eastAsia="Calibri" w:hAnsi="Times New Roman" w:cs="Times New Roman"/>
          <w:sz w:val="24"/>
          <w:szCs w:val="24"/>
        </w:rPr>
        <w:t>не допускаются.</w:t>
      </w:r>
    </w:p>
    <w:p w14:paraId="0A7E4CDA" w14:textId="77777777" w:rsidR="00016FA9" w:rsidRPr="005552C6" w:rsidRDefault="00016FA9" w:rsidP="005552C6">
      <w:pPr>
        <w:numPr>
          <w:ilvl w:val="1"/>
          <w:numId w:val="4"/>
        </w:numPr>
        <w:spacing w:after="0" w:line="240" w:lineRule="auto"/>
        <w:ind w:left="0" w:firstLine="709"/>
        <w:jc w:val="both"/>
        <w:rPr>
          <w:rFonts w:ascii="Times New Roman" w:eastAsia="Calibri" w:hAnsi="Times New Roman" w:cs="Times New Roman"/>
          <w:sz w:val="24"/>
          <w:szCs w:val="24"/>
        </w:rPr>
      </w:pPr>
      <w:r w:rsidRPr="005552C6">
        <w:rPr>
          <w:rFonts w:ascii="Times New Roman" w:eastAsia="Times New Roman" w:hAnsi="Times New Roman" w:cs="Times New Roman"/>
          <w:sz w:val="24"/>
          <w:szCs w:val="24"/>
        </w:rPr>
        <w:t>С использованием телекоммуникационных каналов</w:t>
      </w:r>
      <w:r w:rsidR="00023479">
        <w:rPr>
          <w:rFonts w:ascii="Times New Roman" w:eastAsia="Times New Roman" w:hAnsi="Times New Roman" w:cs="Times New Roman"/>
          <w:sz w:val="24"/>
          <w:szCs w:val="24"/>
        </w:rPr>
        <w:t xml:space="preserve"> связи и электронной подписи в У</w:t>
      </w:r>
      <w:r w:rsidRPr="005552C6">
        <w:rPr>
          <w:rFonts w:ascii="Times New Roman" w:eastAsia="Times New Roman" w:hAnsi="Times New Roman" w:cs="Times New Roman"/>
          <w:sz w:val="24"/>
          <w:szCs w:val="24"/>
        </w:rPr>
        <w:t>чреждении осуществляется электронный документооборот по следующим направлениям:</w:t>
      </w:r>
    </w:p>
    <w:p w14:paraId="2A56F487" w14:textId="77777777" w:rsidR="00016FA9" w:rsidRPr="00016FA9" w:rsidRDefault="00016FA9" w:rsidP="005552C6">
      <w:pPr>
        <w:widowControl w:val="0"/>
        <w:numPr>
          <w:ilvl w:val="1"/>
          <w:numId w:val="7"/>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lastRenderedPageBreak/>
        <w:t xml:space="preserve">передача отчетности по налогам, сборам и иным обязательным платежам </w:t>
      </w:r>
      <w:r w:rsidR="003663DD">
        <w:rPr>
          <w:rFonts w:ascii="Times New Roman" w:eastAsia="Times New Roman" w:hAnsi="Times New Roman" w:cs="Times New Roman"/>
          <w:sz w:val="24"/>
          <w:szCs w:val="24"/>
          <w:lang w:eastAsia="ru-RU"/>
        </w:rPr>
        <w:t xml:space="preserve">                    </w:t>
      </w:r>
      <w:r w:rsidRPr="00016FA9">
        <w:rPr>
          <w:rFonts w:ascii="Times New Roman" w:eastAsia="Times New Roman" w:hAnsi="Times New Roman" w:cs="Times New Roman"/>
          <w:sz w:val="24"/>
          <w:szCs w:val="24"/>
          <w:lang w:eastAsia="ru-RU"/>
        </w:rPr>
        <w:t>в инспекцию Федеральной налоговой службы;</w:t>
      </w:r>
    </w:p>
    <w:p w14:paraId="64EFB4C2" w14:textId="77777777" w:rsidR="00016FA9" w:rsidRPr="00016FA9" w:rsidRDefault="00016FA9" w:rsidP="00D51BB8">
      <w:pPr>
        <w:widowControl w:val="0"/>
        <w:numPr>
          <w:ilvl w:val="1"/>
          <w:numId w:val="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передача отчетности в Социальный фонд России (бывшие ПФР и ФСС);</w:t>
      </w:r>
    </w:p>
    <w:p w14:paraId="5AF66EE3" w14:textId="77777777" w:rsidR="00016FA9" w:rsidRPr="00016FA9" w:rsidRDefault="00016FA9" w:rsidP="005552C6">
      <w:pPr>
        <w:widowControl w:val="0"/>
        <w:numPr>
          <w:ilvl w:val="1"/>
          <w:numId w:val="7"/>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взаимодействие с Социальным фондом России (бывший ФСС) в рамках реализации прямых выплат;</w:t>
      </w:r>
    </w:p>
    <w:p w14:paraId="3B08D055" w14:textId="77777777" w:rsidR="00016FA9" w:rsidRPr="00016FA9" w:rsidRDefault="00016FA9" w:rsidP="005552C6">
      <w:pPr>
        <w:widowControl w:val="0"/>
        <w:numPr>
          <w:ilvl w:val="1"/>
          <w:numId w:val="7"/>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система электронного док</w:t>
      </w:r>
      <w:r w:rsidR="00C50B2D">
        <w:rPr>
          <w:rFonts w:ascii="Times New Roman" w:eastAsia="Times New Roman" w:hAnsi="Times New Roman" w:cs="Times New Roman"/>
          <w:sz w:val="24"/>
          <w:szCs w:val="24"/>
          <w:lang w:eastAsia="ru-RU"/>
        </w:rPr>
        <w:t xml:space="preserve">ументооборота с территориальным </w:t>
      </w:r>
      <w:r w:rsidRPr="00016FA9">
        <w:rPr>
          <w:rFonts w:ascii="Times New Roman" w:eastAsia="Times New Roman" w:hAnsi="Times New Roman" w:cs="Times New Roman"/>
          <w:sz w:val="24"/>
          <w:szCs w:val="24"/>
          <w:lang w:eastAsia="ru-RU"/>
        </w:rPr>
        <w:t>органом Федерального казначейства;</w:t>
      </w:r>
    </w:p>
    <w:p w14:paraId="5C2D2CDC" w14:textId="77777777" w:rsidR="00016FA9" w:rsidRPr="00016FA9" w:rsidRDefault="00016FA9" w:rsidP="005552C6">
      <w:pPr>
        <w:widowControl w:val="0"/>
        <w:numPr>
          <w:ilvl w:val="1"/>
          <w:numId w:val="7"/>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передача бухгалтерской отчетности учредителю;</w:t>
      </w:r>
    </w:p>
    <w:p w14:paraId="4C1EE7E9" w14:textId="77777777" w:rsidR="00016FA9" w:rsidRPr="00016FA9" w:rsidRDefault="00016FA9" w:rsidP="005552C6">
      <w:pPr>
        <w:widowControl w:val="0"/>
        <w:numPr>
          <w:ilvl w:val="1"/>
          <w:numId w:val="7"/>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передача отчетности в Росстат;</w:t>
      </w:r>
    </w:p>
    <w:p w14:paraId="58B3B660" w14:textId="77777777" w:rsidR="00016FA9" w:rsidRPr="00016FA9" w:rsidRDefault="00016FA9" w:rsidP="005552C6">
      <w:pPr>
        <w:widowControl w:val="0"/>
        <w:numPr>
          <w:ilvl w:val="1"/>
          <w:numId w:val="7"/>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 xml:space="preserve">передача в банк и получение от банка информации для открытия карт </w:t>
      </w:r>
      <w:r w:rsidR="00866BE8">
        <w:rPr>
          <w:rFonts w:ascii="Times New Roman" w:eastAsia="Times New Roman" w:hAnsi="Times New Roman" w:cs="Times New Roman"/>
          <w:sz w:val="24"/>
          <w:szCs w:val="24"/>
          <w:lang w:eastAsia="ru-RU"/>
        </w:rPr>
        <w:t xml:space="preserve">                       </w:t>
      </w:r>
      <w:r w:rsidRPr="00016FA9">
        <w:rPr>
          <w:rFonts w:ascii="Times New Roman" w:eastAsia="Times New Roman" w:hAnsi="Times New Roman" w:cs="Times New Roman"/>
          <w:sz w:val="24"/>
          <w:szCs w:val="24"/>
          <w:lang w:eastAsia="ru-RU"/>
        </w:rPr>
        <w:t>и для зачисления заработной платы на карты работников в рамках зарплатного проекта;</w:t>
      </w:r>
    </w:p>
    <w:p w14:paraId="01686DD3" w14:textId="77777777" w:rsidR="00016FA9" w:rsidRPr="00016FA9" w:rsidRDefault="00016FA9" w:rsidP="005552C6">
      <w:pPr>
        <w:widowControl w:val="0"/>
        <w:numPr>
          <w:ilvl w:val="1"/>
          <w:numId w:val="7"/>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получение расчетно-платежных документов</w:t>
      </w:r>
      <w:r w:rsidR="00401E23">
        <w:rPr>
          <w:rFonts w:ascii="Times New Roman" w:eastAsia="Times New Roman" w:hAnsi="Times New Roman" w:cs="Times New Roman"/>
          <w:sz w:val="24"/>
          <w:szCs w:val="24"/>
          <w:lang w:eastAsia="ru-RU"/>
        </w:rPr>
        <w:t xml:space="preserve"> (счет, счет-фактура, </w:t>
      </w:r>
      <w:r w:rsidRPr="00016FA9">
        <w:rPr>
          <w:rFonts w:ascii="Times New Roman" w:eastAsia="Times New Roman" w:hAnsi="Times New Roman" w:cs="Times New Roman"/>
          <w:sz w:val="24"/>
          <w:szCs w:val="24"/>
          <w:lang w:eastAsia="ru-RU"/>
        </w:rPr>
        <w:t xml:space="preserve">акт </w:t>
      </w:r>
      <w:r w:rsidR="00866BE8">
        <w:rPr>
          <w:rFonts w:ascii="Times New Roman" w:eastAsia="Times New Roman" w:hAnsi="Times New Roman" w:cs="Times New Roman"/>
          <w:sz w:val="24"/>
          <w:szCs w:val="24"/>
          <w:lang w:eastAsia="ru-RU"/>
        </w:rPr>
        <w:t xml:space="preserve">                 </w:t>
      </w:r>
      <w:r w:rsidRPr="00016FA9">
        <w:rPr>
          <w:rFonts w:ascii="Times New Roman" w:eastAsia="Times New Roman" w:hAnsi="Times New Roman" w:cs="Times New Roman"/>
          <w:sz w:val="24"/>
          <w:szCs w:val="24"/>
          <w:lang w:eastAsia="ru-RU"/>
        </w:rPr>
        <w:t>сдачи-приемки услуг, расшифровка объем</w:t>
      </w:r>
      <w:r w:rsidR="005552C6">
        <w:rPr>
          <w:rFonts w:ascii="Times New Roman" w:eastAsia="Times New Roman" w:hAnsi="Times New Roman" w:cs="Times New Roman"/>
          <w:sz w:val="24"/>
          <w:szCs w:val="24"/>
          <w:lang w:eastAsia="ru-RU"/>
        </w:rPr>
        <w:t>а услуг и т.п.) от контрагентов</w:t>
      </w:r>
      <w:r w:rsidR="00866BE8">
        <w:rPr>
          <w:rFonts w:ascii="Times New Roman" w:eastAsia="Times New Roman" w:hAnsi="Times New Roman" w:cs="Times New Roman"/>
          <w:sz w:val="24"/>
          <w:szCs w:val="24"/>
          <w:lang w:eastAsia="ru-RU"/>
        </w:rPr>
        <w:t xml:space="preserve"> </w:t>
      </w:r>
      <w:r w:rsidRPr="00016FA9">
        <w:rPr>
          <w:rFonts w:ascii="Times New Roman" w:eastAsia="Times New Roman" w:hAnsi="Times New Roman" w:cs="Times New Roman"/>
          <w:sz w:val="24"/>
          <w:szCs w:val="24"/>
          <w:lang w:eastAsia="ru-RU"/>
        </w:rPr>
        <w:t xml:space="preserve">в соответствии </w:t>
      </w:r>
      <w:r w:rsidR="005552C6">
        <w:rPr>
          <w:rFonts w:ascii="Times New Roman" w:eastAsia="Times New Roman" w:hAnsi="Times New Roman" w:cs="Times New Roman"/>
          <w:sz w:val="24"/>
          <w:szCs w:val="24"/>
          <w:lang w:eastAsia="ru-RU"/>
        </w:rPr>
        <w:br/>
      </w:r>
      <w:r w:rsidRPr="00016FA9">
        <w:rPr>
          <w:rFonts w:ascii="Times New Roman" w:eastAsia="Times New Roman" w:hAnsi="Times New Roman" w:cs="Times New Roman"/>
          <w:sz w:val="24"/>
          <w:szCs w:val="24"/>
          <w:lang w:eastAsia="ru-RU"/>
        </w:rPr>
        <w:t>с условиями заключенных контрактов;</w:t>
      </w:r>
    </w:p>
    <w:p w14:paraId="1E49EF2D" w14:textId="77777777" w:rsidR="00016FA9" w:rsidRPr="00016FA9" w:rsidRDefault="00016FA9" w:rsidP="005552C6">
      <w:pPr>
        <w:widowControl w:val="0"/>
        <w:numPr>
          <w:ilvl w:val="1"/>
          <w:numId w:val="7"/>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размещ</w:t>
      </w:r>
      <w:r w:rsidR="00023479">
        <w:rPr>
          <w:rFonts w:ascii="Times New Roman" w:eastAsia="Times New Roman" w:hAnsi="Times New Roman" w:cs="Times New Roman"/>
          <w:sz w:val="24"/>
          <w:szCs w:val="24"/>
          <w:lang w:eastAsia="ru-RU"/>
        </w:rPr>
        <w:t>ение информации о деятельности У</w:t>
      </w:r>
      <w:r w:rsidRPr="00016FA9">
        <w:rPr>
          <w:rFonts w:ascii="Times New Roman" w:eastAsia="Times New Roman" w:hAnsi="Times New Roman" w:cs="Times New Roman"/>
          <w:sz w:val="24"/>
          <w:szCs w:val="24"/>
          <w:lang w:eastAsia="ru-RU"/>
        </w:rPr>
        <w:t>чреждения на официальном сайте</w:t>
      </w:r>
      <w:r w:rsidR="005552C6">
        <w:rPr>
          <w:rFonts w:ascii="Times New Roman" w:eastAsia="Times New Roman" w:hAnsi="Times New Roman" w:cs="Times New Roman"/>
          <w:sz w:val="24"/>
          <w:szCs w:val="24"/>
          <w:lang w:eastAsia="ru-RU"/>
        </w:rPr>
        <w:t>:</w:t>
      </w:r>
      <w:r w:rsidRPr="00016FA9">
        <w:rPr>
          <w:rFonts w:ascii="Times New Roman" w:eastAsia="Times New Roman" w:hAnsi="Times New Roman" w:cs="Times New Roman"/>
          <w:sz w:val="24"/>
          <w:szCs w:val="24"/>
          <w:lang w:eastAsia="ru-RU"/>
        </w:rPr>
        <w:t> bus.gov.ru;</w:t>
      </w:r>
    </w:p>
    <w:p w14:paraId="15695BAE" w14:textId="77777777" w:rsidR="00016FA9" w:rsidRPr="00016FA9" w:rsidRDefault="00016FA9" w:rsidP="005552C6">
      <w:pPr>
        <w:widowControl w:val="0"/>
        <w:numPr>
          <w:ilvl w:val="1"/>
          <w:numId w:val="7"/>
        </w:numPr>
        <w:autoSpaceDE w:val="0"/>
        <w:autoSpaceDN w:val="0"/>
        <w:adjustRightInd w:val="0"/>
        <w:spacing w:after="0" w:line="240" w:lineRule="auto"/>
        <w:ind w:left="0" w:firstLine="1080"/>
        <w:jc w:val="both"/>
        <w:rPr>
          <w:rFonts w:ascii="Times New Roman" w:eastAsia="Times New Roman" w:hAnsi="Times New Roman" w:cs="Times New Roman"/>
          <w:sz w:val="24"/>
          <w:szCs w:val="24"/>
          <w:lang w:eastAsia="ru-RU"/>
        </w:rPr>
      </w:pPr>
      <w:r w:rsidRPr="00016FA9">
        <w:rPr>
          <w:rFonts w:ascii="Times New Roman" w:eastAsia="Times New Roman" w:hAnsi="Times New Roman" w:cs="Times New Roman"/>
          <w:sz w:val="24"/>
          <w:szCs w:val="24"/>
          <w:lang w:eastAsia="ru-RU"/>
        </w:rPr>
        <w:t>и другим.</w:t>
      </w:r>
    </w:p>
    <w:p w14:paraId="05EEE863" w14:textId="77777777" w:rsidR="003663DD" w:rsidRDefault="00016FA9" w:rsidP="005552C6">
      <w:pPr>
        <w:widowControl w:val="0"/>
        <w:spacing w:after="0" w:line="240" w:lineRule="auto"/>
        <w:ind w:left="140" w:firstLine="569"/>
        <w:jc w:val="both"/>
        <w:rPr>
          <w:rFonts w:ascii="Times New Roman" w:eastAsia="Calibri" w:hAnsi="Times New Roman" w:cs="Times New Roman"/>
          <w:sz w:val="24"/>
          <w:szCs w:val="24"/>
        </w:rPr>
      </w:pPr>
      <w:r w:rsidRPr="00DD416D">
        <w:rPr>
          <w:rFonts w:ascii="Times New Roman" w:eastAsia="Calibri" w:hAnsi="Times New Roman" w:cs="Times New Roman"/>
          <w:sz w:val="24"/>
          <w:szCs w:val="24"/>
        </w:rPr>
        <w:t>Поручения на оплату расходов и расшифровки к бюджетным обязательствам оформляются и предоставляются в Комитет</w:t>
      </w:r>
      <w:r w:rsidR="00715D04">
        <w:rPr>
          <w:rFonts w:ascii="Times New Roman" w:eastAsia="Calibri" w:hAnsi="Times New Roman" w:cs="Times New Roman"/>
          <w:sz w:val="24"/>
          <w:szCs w:val="24"/>
        </w:rPr>
        <w:t xml:space="preserve"> по транспорту (далее – Комитет)</w:t>
      </w:r>
      <w:r w:rsidR="0086431F">
        <w:rPr>
          <w:rFonts w:ascii="Times New Roman" w:eastAsia="Calibri" w:hAnsi="Times New Roman" w:cs="Times New Roman"/>
          <w:sz w:val="24"/>
          <w:szCs w:val="24"/>
        </w:rPr>
        <w:t>,</w:t>
      </w:r>
      <w:r w:rsidR="00AC3CE0">
        <w:rPr>
          <w:rFonts w:ascii="Times New Roman" w:eastAsia="Calibri" w:hAnsi="Times New Roman" w:cs="Times New Roman"/>
          <w:sz w:val="24"/>
          <w:szCs w:val="24"/>
        </w:rPr>
        <w:t xml:space="preserve"> </w:t>
      </w:r>
      <w:r w:rsidR="00715D04">
        <w:rPr>
          <w:rFonts w:ascii="Times New Roman" w:eastAsia="Calibri" w:hAnsi="Times New Roman" w:cs="Times New Roman"/>
          <w:sz w:val="24"/>
          <w:szCs w:val="24"/>
        </w:rPr>
        <w:t xml:space="preserve"> </w:t>
      </w:r>
      <w:r w:rsidRPr="00DD416D">
        <w:rPr>
          <w:rFonts w:ascii="Times New Roman" w:eastAsia="Calibri" w:hAnsi="Times New Roman" w:cs="Times New Roman"/>
          <w:sz w:val="24"/>
          <w:szCs w:val="24"/>
        </w:rPr>
        <w:t xml:space="preserve"> скрепленные электронной подписью на бумажных носителях </w:t>
      </w:r>
      <w:r w:rsidR="00715D04">
        <w:rPr>
          <w:rFonts w:ascii="Times New Roman" w:eastAsia="Calibri" w:hAnsi="Times New Roman" w:cs="Times New Roman"/>
          <w:sz w:val="24"/>
          <w:szCs w:val="24"/>
        </w:rPr>
        <w:t>и в виде электронного документа</w:t>
      </w:r>
      <w:r w:rsidR="00DD416D">
        <w:rPr>
          <w:rFonts w:ascii="Times New Roman" w:eastAsia="Calibri" w:hAnsi="Times New Roman" w:cs="Times New Roman"/>
          <w:sz w:val="24"/>
          <w:szCs w:val="24"/>
        </w:rPr>
        <w:t xml:space="preserve"> </w:t>
      </w:r>
      <w:r w:rsidRPr="00DD416D">
        <w:rPr>
          <w:rFonts w:ascii="Times New Roman" w:eastAsia="Calibri" w:hAnsi="Times New Roman" w:cs="Times New Roman"/>
          <w:sz w:val="24"/>
          <w:szCs w:val="24"/>
        </w:rPr>
        <w:t xml:space="preserve">по телекоммуникационным каналам связи посредством АИС БП-ЭК </w:t>
      </w:r>
      <w:r w:rsidR="00715D04">
        <w:rPr>
          <w:rFonts w:ascii="Times New Roman" w:eastAsia="Calibri" w:hAnsi="Times New Roman" w:cs="Times New Roman"/>
          <w:sz w:val="24"/>
          <w:szCs w:val="24"/>
        </w:rPr>
        <w:br/>
      </w:r>
      <w:r w:rsidRPr="00DD416D">
        <w:rPr>
          <w:rFonts w:ascii="Times New Roman" w:eastAsia="Calibri" w:hAnsi="Times New Roman" w:cs="Times New Roman"/>
          <w:sz w:val="24"/>
          <w:szCs w:val="24"/>
        </w:rPr>
        <w:t xml:space="preserve">в порядке, установленном распоряжениями Комитета финансов СПб от 26.04.2001 </w:t>
      </w:r>
      <w:r w:rsidR="00715D04">
        <w:rPr>
          <w:rFonts w:ascii="Times New Roman" w:eastAsia="Calibri" w:hAnsi="Times New Roman" w:cs="Times New Roman"/>
          <w:sz w:val="24"/>
          <w:szCs w:val="24"/>
        </w:rPr>
        <w:br/>
      </w:r>
      <w:r w:rsidRPr="00DD416D">
        <w:rPr>
          <w:rFonts w:ascii="Times New Roman" w:eastAsia="Calibri" w:hAnsi="Times New Roman" w:cs="Times New Roman"/>
          <w:sz w:val="24"/>
          <w:szCs w:val="24"/>
        </w:rPr>
        <w:t>№</w:t>
      </w:r>
      <w:r w:rsidR="005552C6">
        <w:rPr>
          <w:rFonts w:ascii="Times New Roman" w:eastAsia="Calibri" w:hAnsi="Times New Roman" w:cs="Times New Roman"/>
          <w:sz w:val="24"/>
          <w:szCs w:val="24"/>
        </w:rPr>
        <w:t xml:space="preserve"> </w:t>
      </w:r>
      <w:r w:rsidRPr="00DD416D">
        <w:rPr>
          <w:rFonts w:ascii="Times New Roman" w:eastAsia="Calibri" w:hAnsi="Times New Roman" w:cs="Times New Roman"/>
          <w:sz w:val="24"/>
          <w:szCs w:val="24"/>
        </w:rPr>
        <w:t>45-р и от 02.03.2007 №</w:t>
      </w:r>
      <w:r w:rsidR="005552C6">
        <w:rPr>
          <w:rFonts w:ascii="Times New Roman" w:eastAsia="Calibri" w:hAnsi="Times New Roman" w:cs="Times New Roman"/>
          <w:sz w:val="24"/>
          <w:szCs w:val="24"/>
        </w:rPr>
        <w:t xml:space="preserve"> </w:t>
      </w:r>
      <w:r w:rsidRPr="00DD416D">
        <w:rPr>
          <w:rFonts w:ascii="Times New Roman" w:eastAsia="Calibri" w:hAnsi="Times New Roman" w:cs="Times New Roman"/>
          <w:sz w:val="24"/>
          <w:szCs w:val="24"/>
        </w:rPr>
        <w:t>22-р.</w:t>
      </w:r>
    </w:p>
    <w:p w14:paraId="3955C258" w14:textId="77777777" w:rsidR="00016FA9" w:rsidRPr="003663DD" w:rsidRDefault="00016FA9" w:rsidP="005552C6">
      <w:pPr>
        <w:numPr>
          <w:ilvl w:val="1"/>
          <w:numId w:val="4"/>
        </w:numPr>
        <w:spacing w:after="0" w:line="240" w:lineRule="auto"/>
        <w:ind w:left="0" w:firstLine="709"/>
        <w:jc w:val="both"/>
        <w:rPr>
          <w:rFonts w:ascii="Times New Roman" w:eastAsia="Calibri" w:hAnsi="Times New Roman" w:cs="Times New Roman"/>
          <w:sz w:val="24"/>
          <w:szCs w:val="24"/>
        </w:rPr>
      </w:pPr>
      <w:r w:rsidRPr="003663DD">
        <w:rPr>
          <w:rFonts w:ascii="Times New Roman" w:eastAsia="Times New Roman" w:hAnsi="Times New Roman" w:cs="Times New Roman"/>
          <w:sz w:val="24"/>
          <w:szCs w:val="24"/>
        </w:rPr>
        <w:t>В целях ведения бухгалтерского учета применяются:</w:t>
      </w:r>
    </w:p>
    <w:p w14:paraId="2A0D77C9" w14:textId="32B488B2" w:rsidR="005552C6" w:rsidRDefault="00016FA9" w:rsidP="005552C6">
      <w:pPr>
        <w:widowControl w:val="0"/>
        <w:numPr>
          <w:ilvl w:val="0"/>
          <w:numId w:val="5"/>
        </w:numPr>
        <w:autoSpaceDE w:val="0"/>
        <w:autoSpaceDN w:val="0"/>
        <w:adjustRightInd w:val="0"/>
        <w:spacing w:after="0" w:line="240" w:lineRule="auto"/>
        <w:ind w:left="0" w:firstLine="1069"/>
        <w:jc w:val="both"/>
        <w:rPr>
          <w:rFonts w:ascii="Times New Roman" w:eastAsia="Times New Roman" w:hAnsi="Times New Roman" w:cs="Times New Roman"/>
          <w:sz w:val="24"/>
          <w:szCs w:val="24"/>
          <w:lang w:eastAsia="ru-RU"/>
        </w:rPr>
      </w:pPr>
      <w:r w:rsidRPr="003663DD">
        <w:rPr>
          <w:rFonts w:ascii="Times New Roman" w:eastAsia="Times New Roman" w:hAnsi="Times New Roman" w:cs="Times New Roman"/>
          <w:sz w:val="24"/>
          <w:szCs w:val="24"/>
          <w:lang w:eastAsia="ru-RU"/>
        </w:rPr>
        <w:t xml:space="preserve">унифицированные формы первичных учетных документов и регистров бухгалтерского учета (в том числе формы электронных документов), включенные </w:t>
      </w:r>
      <w:r w:rsidR="005552C6">
        <w:rPr>
          <w:rFonts w:ascii="Times New Roman" w:eastAsia="Times New Roman" w:hAnsi="Times New Roman" w:cs="Times New Roman"/>
          <w:sz w:val="24"/>
          <w:szCs w:val="24"/>
          <w:lang w:eastAsia="ru-RU"/>
        </w:rPr>
        <w:br/>
      </w:r>
      <w:r w:rsidRPr="003663DD">
        <w:rPr>
          <w:rFonts w:ascii="Times New Roman" w:eastAsia="Times New Roman" w:hAnsi="Times New Roman" w:cs="Times New Roman"/>
          <w:sz w:val="24"/>
          <w:szCs w:val="24"/>
          <w:lang w:eastAsia="ru-RU"/>
        </w:rPr>
        <w:t xml:space="preserve">в </w:t>
      </w:r>
      <w:r w:rsidR="0086431F" w:rsidRPr="003663DD">
        <w:rPr>
          <w:rFonts w:ascii="Times New Roman" w:eastAsia="Times New Roman" w:hAnsi="Times New Roman" w:cs="Times New Roman"/>
          <w:sz w:val="24"/>
          <w:szCs w:val="24"/>
          <w:lang w:eastAsia="ru-RU"/>
        </w:rPr>
        <w:t xml:space="preserve">утвержденные Приказом </w:t>
      </w:r>
      <w:r w:rsidR="0086431F">
        <w:rPr>
          <w:rFonts w:ascii="Times New Roman" w:eastAsia="Times New Roman" w:hAnsi="Times New Roman" w:cs="Times New Roman"/>
          <w:sz w:val="24"/>
          <w:szCs w:val="24"/>
          <w:lang w:eastAsia="ru-RU"/>
        </w:rPr>
        <w:t>№ 52н,</w:t>
      </w:r>
      <w:r w:rsidR="0086431F" w:rsidRPr="003663DD">
        <w:rPr>
          <w:rFonts w:ascii="Times New Roman" w:eastAsia="Times New Roman" w:hAnsi="Times New Roman" w:cs="Times New Roman"/>
          <w:sz w:val="24"/>
          <w:szCs w:val="24"/>
          <w:lang w:eastAsia="ru-RU"/>
        </w:rPr>
        <w:t xml:space="preserve"> Приказом №</w:t>
      </w:r>
      <w:r w:rsidR="0086431F">
        <w:rPr>
          <w:rFonts w:ascii="Times New Roman" w:eastAsia="Times New Roman" w:hAnsi="Times New Roman" w:cs="Times New Roman"/>
          <w:sz w:val="24"/>
          <w:szCs w:val="24"/>
          <w:lang w:eastAsia="ru-RU"/>
        </w:rPr>
        <w:t xml:space="preserve"> </w:t>
      </w:r>
      <w:r w:rsidR="0086431F" w:rsidRPr="003663DD">
        <w:rPr>
          <w:rFonts w:ascii="Times New Roman" w:eastAsia="Times New Roman" w:hAnsi="Times New Roman" w:cs="Times New Roman"/>
          <w:sz w:val="24"/>
          <w:szCs w:val="24"/>
          <w:lang w:eastAsia="ru-RU"/>
        </w:rPr>
        <w:t xml:space="preserve">61н </w:t>
      </w:r>
      <w:r w:rsidRPr="003663DD">
        <w:rPr>
          <w:rFonts w:ascii="Times New Roman" w:eastAsia="Times New Roman" w:hAnsi="Times New Roman" w:cs="Times New Roman"/>
          <w:sz w:val="24"/>
          <w:szCs w:val="24"/>
          <w:lang w:eastAsia="ru-RU"/>
        </w:rPr>
        <w:t>перечни</w:t>
      </w:r>
      <w:r w:rsidR="00CC6E87">
        <w:rPr>
          <w:rFonts w:ascii="Times New Roman" w:eastAsia="Times New Roman" w:hAnsi="Times New Roman" w:cs="Times New Roman"/>
          <w:sz w:val="24"/>
          <w:szCs w:val="24"/>
          <w:lang w:eastAsia="ru-RU"/>
        </w:rPr>
        <w:t xml:space="preserve"> </w:t>
      </w:r>
      <w:r w:rsidRPr="003663DD">
        <w:rPr>
          <w:rFonts w:ascii="Times New Roman" w:eastAsia="Times New Roman" w:hAnsi="Times New Roman" w:cs="Times New Roman"/>
          <w:sz w:val="24"/>
          <w:szCs w:val="24"/>
          <w:lang w:eastAsia="ru-RU"/>
        </w:rPr>
        <w:t xml:space="preserve">унифицированных форм электронных документов бухгалтерского учета. </w:t>
      </w:r>
    </w:p>
    <w:p w14:paraId="61B912AA" w14:textId="69078DA9" w:rsidR="00016FA9" w:rsidRPr="005552C6" w:rsidRDefault="00016FA9" w:rsidP="005552C6">
      <w:pPr>
        <w:widowControl w:val="0"/>
        <w:numPr>
          <w:ilvl w:val="0"/>
          <w:numId w:val="5"/>
        </w:numPr>
        <w:autoSpaceDE w:val="0"/>
        <w:autoSpaceDN w:val="0"/>
        <w:adjustRightInd w:val="0"/>
        <w:spacing w:after="0" w:line="240" w:lineRule="auto"/>
        <w:ind w:left="0" w:firstLine="1069"/>
        <w:jc w:val="both"/>
        <w:rPr>
          <w:rFonts w:ascii="Times New Roman" w:eastAsia="Times New Roman" w:hAnsi="Times New Roman" w:cs="Times New Roman"/>
          <w:sz w:val="24"/>
          <w:szCs w:val="24"/>
          <w:lang w:eastAsia="ru-RU"/>
        </w:rPr>
      </w:pPr>
      <w:r w:rsidRPr="005552C6">
        <w:rPr>
          <w:rFonts w:ascii="Times New Roman" w:eastAsia="Times New Roman" w:hAnsi="Times New Roman" w:cs="Times New Roman"/>
          <w:sz w:val="24"/>
          <w:szCs w:val="24"/>
          <w:lang w:eastAsia="ru-RU"/>
        </w:rPr>
        <w:t>формы первичных документов, самостоятел</w:t>
      </w:r>
      <w:r w:rsidR="00023479">
        <w:rPr>
          <w:rFonts w:ascii="Times New Roman" w:eastAsia="Times New Roman" w:hAnsi="Times New Roman" w:cs="Times New Roman"/>
          <w:sz w:val="24"/>
          <w:szCs w:val="24"/>
          <w:lang w:eastAsia="ru-RU"/>
        </w:rPr>
        <w:t>ьно разработанных У</w:t>
      </w:r>
      <w:r w:rsidRPr="005552C6">
        <w:rPr>
          <w:rFonts w:ascii="Times New Roman" w:eastAsia="Times New Roman" w:hAnsi="Times New Roman" w:cs="Times New Roman"/>
          <w:sz w:val="24"/>
          <w:szCs w:val="24"/>
          <w:lang w:eastAsia="ru-RU"/>
        </w:rPr>
        <w:t>чреждением, приведенные в Приложении №</w:t>
      </w:r>
      <w:r w:rsidR="005552C6">
        <w:rPr>
          <w:rFonts w:ascii="Times New Roman" w:eastAsia="Times New Roman" w:hAnsi="Times New Roman" w:cs="Times New Roman"/>
          <w:sz w:val="24"/>
          <w:szCs w:val="24"/>
          <w:lang w:eastAsia="ru-RU"/>
        </w:rPr>
        <w:t xml:space="preserve"> </w:t>
      </w:r>
      <w:r w:rsidRPr="005552C6">
        <w:rPr>
          <w:rFonts w:ascii="Times New Roman" w:eastAsia="Times New Roman" w:hAnsi="Times New Roman" w:cs="Times New Roman"/>
          <w:sz w:val="24"/>
          <w:szCs w:val="24"/>
          <w:lang w:eastAsia="ru-RU"/>
        </w:rPr>
        <w:t>2</w:t>
      </w:r>
      <w:r w:rsidR="00CC6E87">
        <w:rPr>
          <w:rFonts w:ascii="Times New Roman" w:eastAsia="Times New Roman" w:hAnsi="Times New Roman" w:cs="Times New Roman"/>
          <w:sz w:val="24"/>
          <w:szCs w:val="24"/>
          <w:lang w:eastAsia="ru-RU"/>
        </w:rPr>
        <w:t xml:space="preserve"> к </w:t>
      </w:r>
      <w:r w:rsidR="00C30E78">
        <w:rPr>
          <w:rFonts w:ascii="Times New Roman" w:eastAsia="Times New Roman" w:hAnsi="Times New Roman" w:cs="Times New Roman"/>
          <w:sz w:val="24"/>
          <w:szCs w:val="24"/>
          <w:lang w:eastAsia="ru-RU"/>
        </w:rPr>
        <w:t xml:space="preserve">настоящей </w:t>
      </w:r>
      <w:r w:rsidR="00CC6E87">
        <w:rPr>
          <w:rFonts w:ascii="Times New Roman" w:eastAsia="Times New Roman" w:hAnsi="Times New Roman" w:cs="Times New Roman"/>
          <w:sz w:val="24"/>
          <w:szCs w:val="24"/>
          <w:lang w:eastAsia="ru-RU"/>
        </w:rPr>
        <w:t>УП</w:t>
      </w:r>
      <w:r w:rsidRPr="005552C6">
        <w:rPr>
          <w:rFonts w:ascii="Times New Roman" w:eastAsia="Times New Roman" w:hAnsi="Times New Roman" w:cs="Times New Roman"/>
          <w:sz w:val="24"/>
          <w:szCs w:val="24"/>
          <w:lang w:eastAsia="ru-RU"/>
        </w:rPr>
        <w:t>;</w:t>
      </w:r>
    </w:p>
    <w:p w14:paraId="140DE9E3" w14:textId="1E3B83E0" w:rsidR="00016FA9" w:rsidRPr="003663DD" w:rsidRDefault="00016FA9" w:rsidP="005552C6">
      <w:pPr>
        <w:numPr>
          <w:ilvl w:val="1"/>
          <w:numId w:val="4"/>
        </w:numPr>
        <w:spacing w:after="0" w:line="240" w:lineRule="auto"/>
        <w:ind w:left="0" w:firstLine="709"/>
        <w:jc w:val="both"/>
        <w:rPr>
          <w:rFonts w:ascii="Times New Roman" w:eastAsia="Times New Roman" w:hAnsi="Times New Roman" w:cs="Times New Roman"/>
          <w:sz w:val="24"/>
          <w:szCs w:val="24"/>
        </w:rPr>
      </w:pPr>
      <w:r w:rsidRPr="003663DD">
        <w:rPr>
          <w:rFonts w:ascii="Times New Roman" w:eastAsia="Times New Roman" w:hAnsi="Times New Roman" w:cs="Times New Roman"/>
          <w:sz w:val="24"/>
          <w:szCs w:val="24"/>
        </w:rPr>
        <w:t>Операции, для которых не предусмотрено унифицированных форм первичных документов, оформляются Бухгалтерской справкой (ф. 0504833).</w:t>
      </w:r>
      <w:r w:rsidR="00AC3CE0">
        <w:rPr>
          <w:rFonts w:ascii="Times New Roman" w:eastAsia="Times New Roman" w:hAnsi="Times New Roman" w:cs="Times New Roman"/>
          <w:sz w:val="24"/>
          <w:szCs w:val="24"/>
        </w:rPr>
        <w:t xml:space="preserve"> </w:t>
      </w:r>
      <w:r w:rsidRPr="003663DD">
        <w:rPr>
          <w:rFonts w:ascii="Times New Roman" w:eastAsia="Times New Roman" w:hAnsi="Times New Roman" w:cs="Times New Roman"/>
          <w:sz w:val="24"/>
          <w:szCs w:val="24"/>
        </w:rPr>
        <w:t>К бухгалтерской справке (ф. 0504833) прилагаются первичные документы, оформлен</w:t>
      </w:r>
      <w:r w:rsidR="00023479">
        <w:rPr>
          <w:rFonts w:ascii="Times New Roman" w:eastAsia="Times New Roman" w:hAnsi="Times New Roman" w:cs="Times New Roman"/>
          <w:sz w:val="24"/>
          <w:szCs w:val="24"/>
        </w:rPr>
        <w:t>ные по формам, разработанным в У</w:t>
      </w:r>
      <w:r w:rsidRPr="003663DD">
        <w:rPr>
          <w:rFonts w:ascii="Times New Roman" w:eastAsia="Times New Roman" w:hAnsi="Times New Roman" w:cs="Times New Roman"/>
          <w:sz w:val="24"/>
          <w:szCs w:val="24"/>
        </w:rPr>
        <w:t xml:space="preserve">чреждении, расчеты и (или) оформленное </w:t>
      </w:r>
      <w:r w:rsidR="00CC6E87">
        <w:rPr>
          <w:rFonts w:ascii="Times New Roman" w:eastAsia="Times New Roman" w:hAnsi="Times New Roman" w:cs="Times New Roman"/>
          <w:sz w:val="24"/>
          <w:szCs w:val="24"/>
        </w:rPr>
        <w:t>«</w:t>
      </w:r>
      <w:r w:rsidRPr="003663DD">
        <w:rPr>
          <w:rFonts w:ascii="Times New Roman" w:eastAsia="Times New Roman" w:hAnsi="Times New Roman" w:cs="Times New Roman"/>
          <w:sz w:val="24"/>
          <w:szCs w:val="24"/>
        </w:rPr>
        <w:t>Профессиональное суждение бухгалтера</w:t>
      </w:r>
      <w:r w:rsidR="00CC6E87">
        <w:rPr>
          <w:rFonts w:ascii="Times New Roman" w:eastAsia="Times New Roman" w:hAnsi="Times New Roman" w:cs="Times New Roman"/>
          <w:sz w:val="24"/>
          <w:szCs w:val="24"/>
        </w:rPr>
        <w:t>»</w:t>
      </w:r>
      <w:r w:rsidRPr="003663DD">
        <w:rPr>
          <w:rFonts w:ascii="Times New Roman" w:eastAsia="Times New Roman" w:hAnsi="Times New Roman" w:cs="Times New Roman"/>
          <w:sz w:val="24"/>
          <w:szCs w:val="24"/>
        </w:rPr>
        <w:t xml:space="preserve">. </w:t>
      </w:r>
    </w:p>
    <w:p w14:paraId="74D2730B" w14:textId="61D279F0" w:rsidR="00016FA9" w:rsidRPr="003663DD" w:rsidRDefault="00016FA9" w:rsidP="003663DD">
      <w:pPr>
        <w:spacing w:after="0" w:line="240" w:lineRule="auto"/>
        <w:ind w:firstLine="709"/>
        <w:jc w:val="both"/>
        <w:rPr>
          <w:rFonts w:ascii="Times New Roman" w:eastAsia="Times New Roman" w:hAnsi="Times New Roman" w:cs="Times New Roman"/>
          <w:sz w:val="24"/>
          <w:szCs w:val="24"/>
          <w:lang w:eastAsia="ru-RU"/>
        </w:rPr>
      </w:pPr>
      <w:r w:rsidRPr="003663DD">
        <w:rPr>
          <w:rFonts w:ascii="Times New Roman" w:eastAsia="Times New Roman" w:hAnsi="Times New Roman" w:cs="Times New Roman"/>
          <w:sz w:val="24"/>
          <w:szCs w:val="24"/>
          <w:lang w:eastAsia="ru-RU"/>
        </w:rPr>
        <w:t>Профессиональное суждение оформляется по форме Приложения № 9</w:t>
      </w:r>
      <w:r w:rsidR="00CC6E87">
        <w:rPr>
          <w:rFonts w:ascii="Times New Roman" w:eastAsia="Times New Roman" w:hAnsi="Times New Roman" w:cs="Times New Roman"/>
          <w:sz w:val="24"/>
          <w:szCs w:val="24"/>
          <w:lang w:eastAsia="ru-RU"/>
        </w:rPr>
        <w:t xml:space="preserve"> к </w:t>
      </w:r>
      <w:r w:rsidR="00C30E78">
        <w:rPr>
          <w:rFonts w:ascii="Times New Roman" w:eastAsia="Times New Roman" w:hAnsi="Times New Roman" w:cs="Times New Roman"/>
          <w:sz w:val="24"/>
          <w:szCs w:val="24"/>
          <w:lang w:eastAsia="ru-RU"/>
        </w:rPr>
        <w:t xml:space="preserve">настоящей </w:t>
      </w:r>
      <w:r w:rsidR="00CC6E87">
        <w:rPr>
          <w:rFonts w:ascii="Times New Roman" w:eastAsia="Times New Roman" w:hAnsi="Times New Roman" w:cs="Times New Roman"/>
          <w:sz w:val="24"/>
          <w:szCs w:val="24"/>
          <w:lang w:eastAsia="ru-RU"/>
        </w:rPr>
        <w:t>УП</w:t>
      </w:r>
      <w:r w:rsidRPr="003663DD">
        <w:rPr>
          <w:rFonts w:ascii="Times New Roman" w:eastAsia="Times New Roman" w:hAnsi="Times New Roman" w:cs="Times New Roman"/>
          <w:sz w:val="24"/>
          <w:szCs w:val="24"/>
          <w:lang w:eastAsia="ru-RU"/>
        </w:rPr>
        <w:t>.</w:t>
      </w:r>
    </w:p>
    <w:p w14:paraId="48945512" w14:textId="6C3EF83F" w:rsidR="00016FA9" w:rsidRPr="003663DD" w:rsidRDefault="00016FA9" w:rsidP="003663DD">
      <w:pPr>
        <w:spacing w:after="0" w:line="240" w:lineRule="auto"/>
        <w:ind w:firstLine="709"/>
        <w:jc w:val="both"/>
        <w:rPr>
          <w:rFonts w:ascii="Times New Roman" w:eastAsia="Times New Roman" w:hAnsi="Times New Roman" w:cs="Times New Roman"/>
          <w:sz w:val="24"/>
          <w:szCs w:val="24"/>
          <w:lang w:eastAsia="ru-RU"/>
        </w:rPr>
      </w:pPr>
      <w:r w:rsidRPr="003663DD">
        <w:rPr>
          <w:rFonts w:ascii="Times New Roman" w:eastAsia="Times New Roman" w:hAnsi="Times New Roman" w:cs="Times New Roman"/>
          <w:sz w:val="24"/>
          <w:szCs w:val="24"/>
          <w:lang w:eastAsia="ru-RU"/>
        </w:rPr>
        <w:t>Подобным образом оформляются в том числе операции по изменению стоимостных оценок объектов учета при расторжении договоров пользования,</w:t>
      </w:r>
      <w:r w:rsidR="00A46BB3">
        <w:rPr>
          <w:rFonts w:ascii="Times New Roman" w:eastAsia="Times New Roman" w:hAnsi="Times New Roman" w:cs="Times New Roman"/>
          <w:sz w:val="24"/>
          <w:szCs w:val="24"/>
          <w:lang w:eastAsia="ru-RU"/>
        </w:rPr>
        <w:t xml:space="preserve"> </w:t>
      </w:r>
      <w:r w:rsidRPr="003663DD">
        <w:rPr>
          <w:rFonts w:ascii="Times New Roman" w:eastAsia="Times New Roman" w:hAnsi="Times New Roman" w:cs="Times New Roman"/>
          <w:sz w:val="24"/>
          <w:szCs w:val="24"/>
          <w:lang w:eastAsia="ru-RU"/>
        </w:rPr>
        <w:t>при принятии к учету земельных участков на праве безвозмездного (бессрочного) пользования, реклассификации объектов учета.</w:t>
      </w:r>
    </w:p>
    <w:p w14:paraId="7D9078EA" w14:textId="46C67ADA" w:rsidR="00016FA9" w:rsidRPr="00866BE8" w:rsidRDefault="00016FA9" w:rsidP="005552C6">
      <w:pPr>
        <w:numPr>
          <w:ilvl w:val="1"/>
          <w:numId w:val="4"/>
        </w:numPr>
        <w:spacing w:after="0" w:line="240" w:lineRule="auto"/>
        <w:ind w:left="0" w:firstLine="709"/>
        <w:jc w:val="both"/>
        <w:rPr>
          <w:rFonts w:ascii="Times New Roman" w:eastAsia="Times New Roman" w:hAnsi="Times New Roman" w:cs="Times New Roman"/>
          <w:sz w:val="24"/>
          <w:szCs w:val="24"/>
        </w:rPr>
      </w:pPr>
      <w:r w:rsidRPr="00866BE8">
        <w:rPr>
          <w:rFonts w:ascii="Times New Roman" w:eastAsia="Times New Roman" w:hAnsi="Times New Roman" w:cs="Times New Roman"/>
          <w:sz w:val="24"/>
          <w:szCs w:val="24"/>
        </w:rPr>
        <w:t xml:space="preserve">Порядок и сроки передачи первичных учетных документов для отражения </w:t>
      </w:r>
      <w:r w:rsidR="00866BE8">
        <w:rPr>
          <w:rFonts w:ascii="Times New Roman" w:eastAsia="Times New Roman" w:hAnsi="Times New Roman" w:cs="Times New Roman"/>
          <w:sz w:val="24"/>
          <w:szCs w:val="24"/>
        </w:rPr>
        <w:t xml:space="preserve">                  </w:t>
      </w:r>
      <w:r w:rsidRPr="00866BE8">
        <w:rPr>
          <w:rFonts w:ascii="Times New Roman" w:eastAsia="Times New Roman" w:hAnsi="Times New Roman" w:cs="Times New Roman"/>
          <w:sz w:val="24"/>
          <w:szCs w:val="24"/>
        </w:rPr>
        <w:t xml:space="preserve">в бухгалтерском учете устанавливаются в соответствии с Графиком внутреннего документооборота, утверждаемого приказом директора </w:t>
      </w:r>
      <w:r w:rsidR="00D41745">
        <w:rPr>
          <w:rFonts w:ascii="Times New Roman" w:eastAsia="Times New Roman" w:hAnsi="Times New Roman" w:cs="Times New Roman"/>
          <w:sz w:val="24"/>
          <w:szCs w:val="24"/>
        </w:rPr>
        <w:t>У</w:t>
      </w:r>
      <w:r w:rsidRPr="00866BE8">
        <w:rPr>
          <w:rFonts w:ascii="Times New Roman" w:eastAsia="Times New Roman" w:hAnsi="Times New Roman" w:cs="Times New Roman"/>
          <w:sz w:val="24"/>
          <w:szCs w:val="24"/>
        </w:rPr>
        <w:t xml:space="preserve">чреждения. Ответственность </w:t>
      </w:r>
      <w:r w:rsidR="00866BE8">
        <w:rPr>
          <w:rFonts w:ascii="Times New Roman" w:eastAsia="Times New Roman" w:hAnsi="Times New Roman" w:cs="Times New Roman"/>
          <w:sz w:val="24"/>
          <w:szCs w:val="24"/>
        </w:rPr>
        <w:t xml:space="preserve">                </w:t>
      </w:r>
      <w:r w:rsidRPr="00866BE8">
        <w:rPr>
          <w:rFonts w:ascii="Times New Roman" w:eastAsia="Times New Roman" w:hAnsi="Times New Roman" w:cs="Times New Roman"/>
          <w:sz w:val="24"/>
          <w:szCs w:val="24"/>
        </w:rPr>
        <w:t xml:space="preserve">за соблюдение Графика документооборота, а также ответственность за своевременное </w:t>
      </w:r>
      <w:r w:rsidR="00866BE8">
        <w:rPr>
          <w:rFonts w:ascii="Times New Roman" w:eastAsia="Times New Roman" w:hAnsi="Times New Roman" w:cs="Times New Roman"/>
          <w:sz w:val="24"/>
          <w:szCs w:val="24"/>
        </w:rPr>
        <w:t xml:space="preserve">                  </w:t>
      </w:r>
      <w:r w:rsidRPr="00866BE8">
        <w:rPr>
          <w:rFonts w:ascii="Times New Roman" w:eastAsia="Times New Roman" w:hAnsi="Times New Roman" w:cs="Times New Roman"/>
          <w:sz w:val="24"/>
          <w:szCs w:val="24"/>
        </w:rPr>
        <w:t xml:space="preserve">и качественное оформление документов, своевременную передачу их для отражения </w:t>
      </w:r>
      <w:r w:rsidR="00866BE8">
        <w:rPr>
          <w:rFonts w:ascii="Times New Roman" w:eastAsia="Times New Roman" w:hAnsi="Times New Roman" w:cs="Times New Roman"/>
          <w:sz w:val="24"/>
          <w:szCs w:val="24"/>
        </w:rPr>
        <w:t xml:space="preserve">                   </w:t>
      </w:r>
      <w:r w:rsidRPr="00866BE8">
        <w:rPr>
          <w:rFonts w:ascii="Times New Roman" w:eastAsia="Times New Roman" w:hAnsi="Times New Roman" w:cs="Times New Roman"/>
          <w:sz w:val="24"/>
          <w:szCs w:val="24"/>
        </w:rPr>
        <w:t>в бюджетном учете и отчетности, за достоверность содержащихся в</w:t>
      </w:r>
      <w:r w:rsidR="005552C6">
        <w:rPr>
          <w:rFonts w:ascii="Times New Roman" w:eastAsia="Times New Roman" w:hAnsi="Times New Roman" w:cs="Times New Roman"/>
          <w:sz w:val="24"/>
          <w:szCs w:val="24"/>
        </w:rPr>
        <w:t xml:space="preserve"> </w:t>
      </w:r>
      <w:r w:rsidRPr="00866BE8">
        <w:rPr>
          <w:rFonts w:ascii="Times New Roman" w:eastAsia="Times New Roman" w:hAnsi="Times New Roman" w:cs="Times New Roman"/>
          <w:sz w:val="24"/>
          <w:szCs w:val="24"/>
        </w:rPr>
        <w:t>документах</w:t>
      </w:r>
      <w:r w:rsidR="00023479">
        <w:rPr>
          <w:rFonts w:ascii="Times New Roman" w:eastAsia="Times New Roman" w:hAnsi="Times New Roman" w:cs="Times New Roman"/>
          <w:sz w:val="24"/>
          <w:szCs w:val="24"/>
        </w:rPr>
        <w:t xml:space="preserve"> </w:t>
      </w:r>
      <w:r w:rsidRPr="00866BE8">
        <w:rPr>
          <w:rFonts w:ascii="Times New Roman" w:eastAsia="Times New Roman" w:hAnsi="Times New Roman" w:cs="Times New Roman"/>
          <w:sz w:val="24"/>
          <w:szCs w:val="24"/>
        </w:rPr>
        <w:t>данных, несут лица, создавшие и подписавшие эти документы.</w:t>
      </w:r>
    </w:p>
    <w:p w14:paraId="2A7B9FFF" w14:textId="4763E1AD" w:rsidR="00ED3E1A" w:rsidRDefault="00016FA9" w:rsidP="005552C6">
      <w:pPr>
        <w:numPr>
          <w:ilvl w:val="1"/>
          <w:numId w:val="4"/>
        </w:numPr>
        <w:spacing w:after="0" w:line="240" w:lineRule="auto"/>
        <w:ind w:left="0" w:firstLine="709"/>
        <w:jc w:val="both"/>
        <w:rPr>
          <w:rFonts w:ascii="Times New Roman" w:eastAsia="Times New Roman" w:hAnsi="Times New Roman" w:cs="Times New Roman"/>
          <w:sz w:val="24"/>
          <w:szCs w:val="24"/>
        </w:rPr>
      </w:pPr>
      <w:r w:rsidRPr="00866BE8">
        <w:rPr>
          <w:rFonts w:ascii="Times New Roman" w:eastAsia="Times New Roman" w:hAnsi="Times New Roman" w:cs="Times New Roman"/>
          <w:sz w:val="24"/>
          <w:szCs w:val="24"/>
        </w:rPr>
        <w:t xml:space="preserve">Контроль первичных документов проводится в соответствии с Положением </w:t>
      </w:r>
      <w:r w:rsidR="00A104FE">
        <w:rPr>
          <w:rFonts w:ascii="Times New Roman" w:eastAsia="Times New Roman" w:hAnsi="Times New Roman" w:cs="Times New Roman"/>
          <w:sz w:val="24"/>
          <w:szCs w:val="24"/>
        </w:rPr>
        <w:t xml:space="preserve"> </w:t>
      </w:r>
      <w:r w:rsidRPr="00866BE8">
        <w:rPr>
          <w:rFonts w:ascii="Times New Roman" w:eastAsia="Times New Roman" w:hAnsi="Times New Roman" w:cs="Times New Roman"/>
          <w:sz w:val="24"/>
          <w:szCs w:val="24"/>
        </w:rPr>
        <w:t>о внутреннем финансовом контроле, утвержденным</w:t>
      </w:r>
      <w:r w:rsidR="00ED3E1A">
        <w:rPr>
          <w:rFonts w:ascii="Times New Roman" w:eastAsia="Times New Roman" w:hAnsi="Times New Roman" w:cs="Times New Roman"/>
          <w:sz w:val="24"/>
          <w:szCs w:val="24"/>
        </w:rPr>
        <w:t xml:space="preserve"> приказом директора </w:t>
      </w:r>
      <w:r w:rsidR="00D10D9D">
        <w:rPr>
          <w:rFonts w:ascii="Times New Roman" w:eastAsia="Times New Roman" w:hAnsi="Times New Roman" w:cs="Times New Roman"/>
          <w:sz w:val="24"/>
          <w:szCs w:val="24"/>
        </w:rPr>
        <w:t>У</w:t>
      </w:r>
      <w:r w:rsidR="00ED3E1A">
        <w:rPr>
          <w:rFonts w:ascii="Times New Roman" w:eastAsia="Times New Roman" w:hAnsi="Times New Roman" w:cs="Times New Roman"/>
          <w:sz w:val="24"/>
          <w:szCs w:val="24"/>
        </w:rPr>
        <w:t>чреждения.</w:t>
      </w:r>
    </w:p>
    <w:p w14:paraId="19781B86" w14:textId="77777777" w:rsidR="00016FA9" w:rsidRPr="00FE3E77" w:rsidRDefault="00016FA9" w:rsidP="005552C6">
      <w:pPr>
        <w:numPr>
          <w:ilvl w:val="1"/>
          <w:numId w:val="4"/>
        </w:numPr>
        <w:tabs>
          <w:tab w:val="left" w:pos="1418"/>
          <w:tab w:val="left" w:pos="1560"/>
        </w:tabs>
        <w:spacing w:after="0" w:line="240" w:lineRule="auto"/>
        <w:ind w:left="0" w:firstLine="709"/>
        <w:jc w:val="both"/>
        <w:rPr>
          <w:rFonts w:ascii="Times New Roman" w:eastAsia="Times New Roman" w:hAnsi="Times New Roman" w:cs="Times New Roman"/>
          <w:sz w:val="24"/>
          <w:szCs w:val="24"/>
        </w:rPr>
      </w:pPr>
      <w:r w:rsidRPr="00FE3E77">
        <w:rPr>
          <w:rFonts w:ascii="Times New Roman" w:eastAsia="Times New Roman" w:hAnsi="Times New Roman" w:cs="Times New Roman"/>
          <w:sz w:val="24"/>
          <w:szCs w:val="24"/>
        </w:rPr>
        <w:t xml:space="preserve">К учету принимаются первичные учетные документы, составленные </w:t>
      </w:r>
      <w:r w:rsidR="00BD770A">
        <w:rPr>
          <w:rFonts w:ascii="Times New Roman" w:eastAsia="Times New Roman" w:hAnsi="Times New Roman" w:cs="Times New Roman"/>
          <w:sz w:val="24"/>
          <w:szCs w:val="24"/>
        </w:rPr>
        <w:t xml:space="preserve">                      </w:t>
      </w:r>
      <w:r w:rsidRPr="00FE3E77">
        <w:rPr>
          <w:rFonts w:ascii="Times New Roman" w:eastAsia="Times New Roman" w:hAnsi="Times New Roman" w:cs="Times New Roman"/>
          <w:sz w:val="24"/>
          <w:szCs w:val="24"/>
        </w:rPr>
        <w:t>на русском языке.</w:t>
      </w:r>
    </w:p>
    <w:p w14:paraId="2FC4A372" w14:textId="77777777" w:rsidR="00016FA9" w:rsidRPr="00ED3E1A" w:rsidRDefault="00016FA9">
      <w:pPr>
        <w:widowControl w:val="0"/>
        <w:spacing w:after="0" w:line="240" w:lineRule="auto"/>
        <w:ind w:firstLine="709"/>
        <w:jc w:val="both"/>
        <w:rPr>
          <w:rFonts w:ascii="Times New Roman" w:eastAsia="Times New Roman" w:hAnsi="Times New Roman" w:cs="Times New Roman"/>
          <w:sz w:val="24"/>
          <w:szCs w:val="24"/>
          <w:lang w:eastAsia="ru-RU"/>
        </w:rPr>
      </w:pPr>
      <w:r w:rsidRPr="00ED3E1A">
        <w:rPr>
          <w:rFonts w:ascii="Times New Roman" w:eastAsia="Times New Roman" w:hAnsi="Times New Roman" w:cs="Times New Roman"/>
          <w:sz w:val="24"/>
          <w:szCs w:val="24"/>
          <w:lang w:eastAsia="ru-RU"/>
        </w:rPr>
        <w:t>Первичные учетные документы, составленные на иных языках, должны иметь построчный перевод на русский язык. Построчный перевод самостоятельно обеспечивает работник, предоставивший данный документ. Ответственность за правильность данного перевода несет работник, обеспечивший перевод.</w:t>
      </w:r>
    </w:p>
    <w:p w14:paraId="13ED1D23" w14:textId="437379B3" w:rsidR="00016FA9" w:rsidRPr="00426CF4" w:rsidRDefault="00016FA9" w:rsidP="005552C6">
      <w:pPr>
        <w:numPr>
          <w:ilvl w:val="1"/>
          <w:numId w:val="4"/>
        </w:numPr>
        <w:spacing w:after="0" w:line="240" w:lineRule="auto"/>
        <w:ind w:left="0" w:firstLine="709"/>
        <w:jc w:val="both"/>
        <w:rPr>
          <w:rFonts w:ascii="Times New Roman" w:eastAsia="Times New Roman" w:hAnsi="Times New Roman" w:cs="Times New Roman"/>
          <w:sz w:val="24"/>
          <w:szCs w:val="24"/>
        </w:rPr>
      </w:pPr>
      <w:r w:rsidRPr="00426CF4">
        <w:rPr>
          <w:rFonts w:ascii="Times New Roman" w:eastAsia="Times New Roman" w:hAnsi="Times New Roman" w:cs="Times New Roman"/>
          <w:sz w:val="24"/>
          <w:szCs w:val="24"/>
        </w:rPr>
        <w:t>Ошибки текущего (отчетного) года, обнаруженные до пред</w:t>
      </w:r>
      <w:r w:rsidR="007C64D1">
        <w:rPr>
          <w:rFonts w:ascii="Times New Roman" w:eastAsia="Times New Roman" w:hAnsi="Times New Roman" w:cs="Times New Roman"/>
          <w:sz w:val="24"/>
          <w:szCs w:val="24"/>
        </w:rPr>
        <w:t>о</w:t>
      </w:r>
      <w:r w:rsidRPr="00426CF4">
        <w:rPr>
          <w:rFonts w:ascii="Times New Roman" w:eastAsia="Times New Roman" w:hAnsi="Times New Roman" w:cs="Times New Roman"/>
          <w:sz w:val="24"/>
          <w:szCs w:val="24"/>
        </w:rPr>
        <w:t>ставления отчетности и требующие внесения изменений в регистры бухгалтерского учета (Журналы операций), отражаются в учете последним днем отчетного периода.</w:t>
      </w:r>
    </w:p>
    <w:p w14:paraId="0A837D98" w14:textId="77777777" w:rsidR="00016FA9" w:rsidRPr="00426CF4" w:rsidRDefault="00016FA9" w:rsidP="00426C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6CF4">
        <w:rPr>
          <w:rFonts w:ascii="Times New Roman" w:eastAsia="Times New Roman" w:hAnsi="Times New Roman" w:cs="Times New Roman"/>
          <w:sz w:val="24"/>
          <w:szCs w:val="24"/>
          <w:lang w:eastAsia="ru-RU"/>
        </w:rPr>
        <w:t>Ошибки прошлых лет учитываются в учете обособлен</w:t>
      </w:r>
      <w:r w:rsidR="00426CF4">
        <w:rPr>
          <w:rFonts w:ascii="Times New Roman" w:eastAsia="Times New Roman" w:hAnsi="Times New Roman" w:cs="Times New Roman"/>
          <w:sz w:val="24"/>
          <w:szCs w:val="24"/>
          <w:lang w:eastAsia="ru-RU"/>
        </w:rPr>
        <w:t xml:space="preserve">о в целях раскрытия информации </w:t>
      </w:r>
      <w:r w:rsidRPr="00426CF4">
        <w:rPr>
          <w:rFonts w:ascii="Times New Roman" w:eastAsia="Times New Roman" w:hAnsi="Times New Roman" w:cs="Times New Roman"/>
          <w:sz w:val="24"/>
          <w:szCs w:val="24"/>
          <w:lang w:eastAsia="ru-RU"/>
        </w:rPr>
        <w:t>в отчетности в установленном порядке.</w:t>
      </w:r>
    </w:p>
    <w:p w14:paraId="7175D455" w14:textId="77777777" w:rsidR="00EF25A2" w:rsidRDefault="00EF25A2" w:rsidP="00016FA9">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p>
    <w:p w14:paraId="279ED05F" w14:textId="77777777" w:rsidR="00D6610F" w:rsidRDefault="00D6610F" w:rsidP="00D6610F">
      <w:pPr>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14:paraId="505FAFD9" w14:textId="024055D9" w:rsidR="00EF25A2" w:rsidRPr="00EF25A2" w:rsidRDefault="00D6610F" w:rsidP="00D51BB8">
      <w:pPr>
        <w:numPr>
          <w:ilvl w:val="0"/>
          <w:numId w:val="4"/>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00EF25A2">
        <w:rPr>
          <w:rFonts w:ascii="Times New Roman" w:eastAsia="Times New Roman" w:hAnsi="Times New Roman" w:cs="Times New Roman"/>
          <w:b/>
          <w:sz w:val="24"/>
          <w:szCs w:val="24"/>
          <w:lang w:eastAsia="ru-RU"/>
        </w:rPr>
        <w:t>орядок применения счетов бюджетного учета</w:t>
      </w:r>
    </w:p>
    <w:p w14:paraId="6CE47F70" w14:textId="77777777" w:rsidR="00D6610F" w:rsidRPr="00D6610F" w:rsidRDefault="00D6610F" w:rsidP="00D6610F">
      <w:pPr>
        <w:pStyle w:val="af0"/>
        <w:widowControl w:val="0"/>
        <w:numPr>
          <w:ilvl w:val="0"/>
          <w:numId w:val="1"/>
        </w:numPr>
        <w:autoSpaceDE w:val="0"/>
        <w:autoSpaceDN w:val="0"/>
        <w:adjustRightInd w:val="0"/>
        <w:spacing w:before="0"/>
        <w:rPr>
          <w:rFonts w:ascii="Times New Roman" w:hAnsi="Times New Roman"/>
          <w:vanish/>
          <w:color w:val="FFFFFF" w:themeColor="background1"/>
          <w:sz w:val="24"/>
          <w:szCs w:val="24"/>
        </w:rPr>
      </w:pPr>
    </w:p>
    <w:p w14:paraId="4F82D90B" w14:textId="77777777" w:rsidR="00D6610F" w:rsidRPr="00D6610F" w:rsidRDefault="00D6610F" w:rsidP="00D6610F">
      <w:pPr>
        <w:pStyle w:val="af0"/>
        <w:widowControl w:val="0"/>
        <w:numPr>
          <w:ilvl w:val="0"/>
          <w:numId w:val="1"/>
        </w:numPr>
        <w:autoSpaceDE w:val="0"/>
        <w:autoSpaceDN w:val="0"/>
        <w:adjustRightInd w:val="0"/>
        <w:spacing w:before="0"/>
        <w:rPr>
          <w:rFonts w:ascii="Times New Roman" w:hAnsi="Times New Roman"/>
          <w:vanish/>
          <w:color w:val="FFFFFF" w:themeColor="background1"/>
          <w:sz w:val="24"/>
          <w:szCs w:val="24"/>
        </w:rPr>
      </w:pPr>
    </w:p>
    <w:p w14:paraId="03E09711" w14:textId="77777777" w:rsidR="00D6610F" w:rsidRPr="00D6610F" w:rsidRDefault="00D6610F" w:rsidP="00D6610F">
      <w:pPr>
        <w:pStyle w:val="af0"/>
        <w:widowControl w:val="0"/>
        <w:numPr>
          <w:ilvl w:val="0"/>
          <w:numId w:val="1"/>
        </w:numPr>
        <w:autoSpaceDE w:val="0"/>
        <w:autoSpaceDN w:val="0"/>
        <w:adjustRightInd w:val="0"/>
        <w:spacing w:before="0"/>
        <w:rPr>
          <w:rFonts w:ascii="Times New Roman" w:hAnsi="Times New Roman"/>
          <w:vanish/>
          <w:color w:val="FFFFFF" w:themeColor="background1"/>
          <w:sz w:val="24"/>
          <w:szCs w:val="24"/>
        </w:rPr>
      </w:pPr>
    </w:p>
    <w:p w14:paraId="06FA6462" w14:textId="69CD4BC4" w:rsidR="00DB73B0" w:rsidRPr="005552C6" w:rsidRDefault="00016FA9" w:rsidP="00D6610F">
      <w:pPr>
        <w:pStyle w:val="af0"/>
        <w:widowControl w:val="0"/>
        <w:numPr>
          <w:ilvl w:val="1"/>
          <w:numId w:val="1"/>
        </w:numPr>
        <w:autoSpaceDE w:val="0"/>
        <w:autoSpaceDN w:val="0"/>
        <w:adjustRightInd w:val="0"/>
        <w:spacing w:before="0"/>
        <w:ind w:left="0" w:firstLine="709"/>
        <w:rPr>
          <w:rFonts w:ascii="Times New Roman" w:hAnsi="Times New Roman"/>
          <w:strike/>
          <w:color w:val="000000"/>
          <w:sz w:val="24"/>
          <w:szCs w:val="24"/>
        </w:rPr>
      </w:pPr>
      <w:r w:rsidRPr="00DB73B0">
        <w:rPr>
          <w:rFonts w:ascii="Times New Roman" w:hAnsi="Times New Roman"/>
          <w:sz w:val="24"/>
          <w:szCs w:val="24"/>
        </w:rPr>
        <w:t xml:space="preserve">Бюджетный учет ведется с использованием Рабочего </w:t>
      </w:r>
      <w:r w:rsidR="00DB73B0" w:rsidRPr="00DB73B0">
        <w:rPr>
          <w:rFonts w:ascii="Times New Roman" w:hAnsi="Times New Roman"/>
          <w:sz w:val="24"/>
          <w:szCs w:val="24"/>
        </w:rPr>
        <w:t>плана счетов</w:t>
      </w:r>
      <w:r w:rsidR="005552C6">
        <w:rPr>
          <w:rFonts w:ascii="Times New Roman" w:hAnsi="Times New Roman"/>
          <w:sz w:val="24"/>
          <w:szCs w:val="24"/>
        </w:rPr>
        <w:t xml:space="preserve"> </w:t>
      </w:r>
      <w:r w:rsidRPr="005552C6">
        <w:rPr>
          <w:rFonts w:ascii="Times New Roman" w:hAnsi="Times New Roman"/>
          <w:sz w:val="24"/>
          <w:szCs w:val="24"/>
        </w:rPr>
        <w:t>(</w:t>
      </w:r>
      <w:commentRangeStart w:id="0"/>
      <w:r w:rsidRPr="005552C6">
        <w:rPr>
          <w:rFonts w:ascii="Times New Roman" w:hAnsi="Times New Roman"/>
          <w:sz w:val="24"/>
          <w:szCs w:val="24"/>
        </w:rPr>
        <w:t>Приложение №</w:t>
      </w:r>
      <w:r w:rsidR="005552C6" w:rsidRPr="005552C6">
        <w:rPr>
          <w:rFonts w:ascii="Times New Roman" w:hAnsi="Times New Roman"/>
          <w:sz w:val="24"/>
          <w:szCs w:val="24"/>
        </w:rPr>
        <w:t xml:space="preserve"> </w:t>
      </w:r>
      <w:r w:rsidRPr="005552C6">
        <w:rPr>
          <w:rFonts w:ascii="Times New Roman" w:hAnsi="Times New Roman"/>
          <w:sz w:val="24"/>
          <w:szCs w:val="24"/>
        </w:rPr>
        <w:t>1</w:t>
      </w:r>
      <w:commentRangeEnd w:id="0"/>
      <w:r w:rsidR="00C30E78">
        <w:rPr>
          <w:rStyle w:val="af3"/>
          <w:rFonts w:asciiTheme="minorHAnsi" w:eastAsiaTheme="minorHAnsi" w:hAnsiTheme="minorHAnsi" w:cstheme="minorBidi"/>
          <w:lang w:eastAsia="en-US"/>
        </w:rPr>
        <w:commentReference w:id="0"/>
      </w:r>
      <w:r w:rsidR="00822777">
        <w:rPr>
          <w:rFonts w:ascii="Times New Roman" w:hAnsi="Times New Roman"/>
          <w:sz w:val="24"/>
          <w:szCs w:val="24"/>
        </w:rPr>
        <w:t xml:space="preserve"> к настоящей УП</w:t>
      </w:r>
      <w:r w:rsidRPr="005552C6">
        <w:rPr>
          <w:rFonts w:ascii="Times New Roman" w:hAnsi="Times New Roman"/>
          <w:sz w:val="24"/>
          <w:szCs w:val="24"/>
        </w:rPr>
        <w:t xml:space="preserve">), разработанного в соответствии с Инструкцией </w:t>
      </w:r>
      <w:r w:rsidR="002D4490">
        <w:rPr>
          <w:rFonts w:ascii="Times New Roman" w:hAnsi="Times New Roman"/>
          <w:sz w:val="24"/>
          <w:szCs w:val="24"/>
        </w:rPr>
        <w:br/>
      </w:r>
      <w:r w:rsidRPr="005552C6">
        <w:rPr>
          <w:rFonts w:ascii="Times New Roman" w:hAnsi="Times New Roman"/>
          <w:sz w:val="24"/>
          <w:szCs w:val="24"/>
        </w:rPr>
        <w:t xml:space="preserve">к Единому плану счетов № 157н, Инструкцией № 162н. </w:t>
      </w:r>
    </w:p>
    <w:p w14:paraId="4EE9C444" w14:textId="0126A71F" w:rsidR="00DB73B0" w:rsidRPr="001B4CC4" w:rsidRDefault="00016FA9" w:rsidP="001B4CC4">
      <w:pPr>
        <w:pStyle w:val="af0"/>
        <w:widowControl w:val="0"/>
        <w:numPr>
          <w:ilvl w:val="1"/>
          <w:numId w:val="1"/>
        </w:numPr>
        <w:autoSpaceDE w:val="0"/>
        <w:autoSpaceDN w:val="0"/>
        <w:adjustRightInd w:val="0"/>
        <w:spacing w:before="0"/>
        <w:ind w:left="0" w:firstLine="709"/>
        <w:rPr>
          <w:rFonts w:ascii="Times New Roman" w:hAnsi="Times New Roman"/>
          <w:strike/>
          <w:color w:val="000000"/>
          <w:sz w:val="24"/>
          <w:szCs w:val="24"/>
        </w:rPr>
      </w:pPr>
      <w:r w:rsidRPr="00DB73B0">
        <w:rPr>
          <w:rFonts w:ascii="Times New Roman" w:hAnsi="Times New Roman"/>
          <w:color w:val="000000"/>
          <w:sz w:val="24"/>
          <w:szCs w:val="24"/>
        </w:rPr>
        <w:t>Кроме забалансовых счетов, утве</w:t>
      </w:r>
      <w:r w:rsidR="00DB73B0" w:rsidRPr="00DB73B0">
        <w:rPr>
          <w:rFonts w:ascii="Times New Roman" w:hAnsi="Times New Roman"/>
          <w:color w:val="000000"/>
          <w:sz w:val="24"/>
          <w:szCs w:val="24"/>
        </w:rPr>
        <w:t>ржденных в Инструкции к Единому</w:t>
      </w:r>
      <w:r w:rsidR="001B4CC4">
        <w:rPr>
          <w:rFonts w:ascii="Times New Roman" w:hAnsi="Times New Roman"/>
          <w:color w:val="000000"/>
          <w:sz w:val="24"/>
          <w:szCs w:val="24"/>
        </w:rPr>
        <w:t xml:space="preserve"> </w:t>
      </w:r>
      <w:r w:rsidRPr="001B4CC4">
        <w:rPr>
          <w:rFonts w:ascii="Times New Roman" w:hAnsi="Times New Roman"/>
          <w:sz w:val="24"/>
          <w:szCs w:val="24"/>
        </w:rPr>
        <w:t xml:space="preserve">плану счетов № 157н, </w:t>
      </w:r>
      <w:r w:rsidR="00C30E78">
        <w:rPr>
          <w:rFonts w:ascii="Times New Roman" w:hAnsi="Times New Roman"/>
          <w:sz w:val="24"/>
          <w:szCs w:val="24"/>
        </w:rPr>
        <w:t>У</w:t>
      </w:r>
      <w:r w:rsidRPr="001B4CC4">
        <w:rPr>
          <w:rFonts w:ascii="Times New Roman" w:hAnsi="Times New Roman"/>
          <w:sz w:val="24"/>
          <w:szCs w:val="24"/>
        </w:rPr>
        <w:t>чреждение применяет дополнительные забалансовые счета, утвержденные в Рабочем плане счетов (</w:t>
      </w:r>
      <w:commentRangeStart w:id="1"/>
      <w:r w:rsidRPr="001B4CC4">
        <w:rPr>
          <w:rFonts w:ascii="Times New Roman" w:hAnsi="Times New Roman"/>
          <w:sz w:val="24"/>
          <w:szCs w:val="24"/>
        </w:rPr>
        <w:t>Приложени</w:t>
      </w:r>
      <w:r w:rsidR="00C30E78">
        <w:rPr>
          <w:rFonts w:ascii="Times New Roman" w:hAnsi="Times New Roman"/>
          <w:sz w:val="24"/>
          <w:szCs w:val="24"/>
        </w:rPr>
        <w:t>е</w:t>
      </w:r>
      <w:r w:rsidRPr="001B4CC4">
        <w:rPr>
          <w:rFonts w:ascii="Times New Roman" w:hAnsi="Times New Roman"/>
          <w:sz w:val="24"/>
          <w:szCs w:val="24"/>
        </w:rPr>
        <w:t> №</w:t>
      </w:r>
      <w:r w:rsidR="001B4CC4">
        <w:rPr>
          <w:rFonts w:ascii="Times New Roman" w:hAnsi="Times New Roman"/>
          <w:sz w:val="24"/>
          <w:szCs w:val="24"/>
        </w:rPr>
        <w:t xml:space="preserve"> </w:t>
      </w:r>
      <w:commentRangeEnd w:id="1"/>
      <w:r w:rsidR="00C30E78">
        <w:rPr>
          <w:rStyle w:val="af3"/>
          <w:rFonts w:asciiTheme="minorHAnsi" w:eastAsiaTheme="minorHAnsi" w:hAnsiTheme="minorHAnsi" w:cstheme="minorBidi"/>
          <w:lang w:eastAsia="en-US"/>
        </w:rPr>
        <w:commentReference w:id="1"/>
      </w:r>
      <w:r w:rsidRPr="001B4CC4">
        <w:rPr>
          <w:rFonts w:ascii="Times New Roman" w:hAnsi="Times New Roman"/>
          <w:sz w:val="24"/>
          <w:szCs w:val="24"/>
        </w:rPr>
        <w:t>1</w:t>
      </w:r>
      <w:r w:rsidR="00822777">
        <w:rPr>
          <w:rFonts w:ascii="Times New Roman" w:hAnsi="Times New Roman"/>
          <w:sz w:val="24"/>
          <w:szCs w:val="24"/>
        </w:rPr>
        <w:t xml:space="preserve"> к настоящей УП</w:t>
      </w:r>
      <w:r w:rsidRPr="001B4CC4">
        <w:rPr>
          <w:rFonts w:ascii="Times New Roman" w:hAnsi="Times New Roman"/>
          <w:sz w:val="24"/>
          <w:szCs w:val="24"/>
        </w:rPr>
        <w:t>).</w:t>
      </w:r>
    </w:p>
    <w:p w14:paraId="791B4C2B" w14:textId="14353F3E" w:rsidR="00EF25A2" w:rsidRPr="00023479" w:rsidRDefault="00016FA9" w:rsidP="00D86694">
      <w:pPr>
        <w:pStyle w:val="af0"/>
        <w:widowControl w:val="0"/>
        <w:numPr>
          <w:ilvl w:val="1"/>
          <w:numId w:val="1"/>
        </w:numPr>
        <w:autoSpaceDE w:val="0"/>
        <w:autoSpaceDN w:val="0"/>
        <w:adjustRightInd w:val="0"/>
        <w:spacing w:before="0"/>
        <w:ind w:left="0" w:firstLine="709"/>
        <w:rPr>
          <w:rFonts w:ascii="Times New Roman" w:hAnsi="Times New Roman"/>
          <w:strike/>
          <w:color w:val="000000"/>
          <w:sz w:val="24"/>
          <w:szCs w:val="24"/>
        </w:rPr>
      </w:pPr>
      <w:r w:rsidRPr="00023479">
        <w:rPr>
          <w:rFonts w:ascii="Times New Roman" w:hAnsi="Times New Roman"/>
          <w:sz w:val="24"/>
          <w:szCs w:val="24"/>
        </w:rPr>
        <w:t xml:space="preserve">Рабочий </w:t>
      </w:r>
      <w:hyperlink w:anchor="P794" w:history="1">
        <w:r w:rsidRPr="00023479">
          <w:rPr>
            <w:rFonts w:ascii="Times New Roman" w:hAnsi="Times New Roman"/>
            <w:color w:val="000000"/>
            <w:sz w:val="24"/>
            <w:szCs w:val="24"/>
          </w:rPr>
          <w:t>план</w:t>
        </w:r>
      </w:hyperlink>
      <w:r w:rsidRPr="00023479">
        <w:rPr>
          <w:rFonts w:ascii="Times New Roman" w:hAnsi="Times New Roman"/>
          <w:sz w:val="24"/>
          <w:szCs w:val="24"/>
        </w:rPr>
        <w:t xml:space="preserve"> счетов (Приложение № 1 к настоящей </w:t>
      </w:r>
      <w:r w:rsidR="00C30E78">
        <w:rPr>
          <w:rFonts w:ascii="Times New Roman" w:hAnsi="Times New Roman"/>
          <w:sz w:val="24"/>
          <w:szCs w:val="24"/>
        </w:rPr>
        <w:t>УП</w:t>
      </w:r>
      <w:r w:rsidR="00DB73B0" w:rsidRPr="00023479">
        <w:rPr>
          <w:rFonts w:ascii="Times New Roman" w:hAnsi="Times New Roman"/>
          <w:sz w:val="24"/>
          <w:szCs w:val="24"/>
        </w:rPr>
        <w:t>)</w:t>
      </w:r>
      <w:r w:rsidR="00023479">
        <w:rPr>
          <w:rFonts w:ascii="Times New Roman" w:hAnsi="Times New Roman"/>
          <w:sz w:val="24"/>
          <w:szCs w:val="24"/>
        </w:rPr>
        <w:t xml:space="preserve"> </w:t>
      </w:r>
      <w:r w:rsidRPr="00023479">
        <w:rPr>
          <w:rFonts w:ascii="Times New Roman" w:hAnsi="Times New Roman"/>
          <w:sz w:val="24"/>
          <w:szCs w:val="24"/>
        </w:rPr>
        <w:t>детализирует счета бюджетного учета в виде специальных субсчетов, прямо</w:t>
      </w:r>
      <w:r w:rsidR="00C30E78">
        <w:rPr>
          <w:rFonts w:ascii="Times New Roman" w:hAnsi="Times New Roman"/>
          <w:sz w:val="24"/>
          <w:szCs w:val="24"/>
        </w:rPr>
        <w:t xml:space="preserve"> </w:t>
      </w:r>
      <w:r w:rsidRPr="00023479">
        <w:rPr>
          <w:rFonts w:ascii="Times New Roman" w:hAnsi="Times New Roman"/>
          <w:sz w:val="24"/>
          <w:szCs w:val="24"/>
        </w:rPr>
        <w:t>не предусмотренных в Плане счетов</w:t>
      </w:r>
      <w:r w:rsidR="00EF25A2" w:rsidRPr="00023479">
        <w:rPr>
          <w:rFonts w:ascii="Times New Roman" w:hAnsi="Times New Roman"/>
          <w:sz w:val="24"/>
          <w:szCs w:val="24"/>
        </w:rPr>
        <w:t>.</w:t>
      </w:r>
    </w:p>
    <w:p w14:paraId="6537F47E" w14:textId="77777777" w:rsidR="00016FA9" w:rsidRPr="00DD416D" w:rsidRDefault="00016FA9" w:rsidP="00150A4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14:paraId="2EAB7F3C" w14:textId="77777777" w:rsidR="00016FA9" w:rsidRPr="00F6681F" w:rsidRDefault="00FC3F7A" w:rsidP="00D6610F">
      <w:pPr>
        <w:pStyle w:val="af0"/>
        <w:widowControl w:val="0"/>
        <w:numPr>
          <w:ilvl w:val="0"/>
          <w:numId w:val="39"/>
        </w:numPr>
        <w:autoSpaceDE w:val="0"/>
        <w:autoSpaceDN w:val="0"/>
        <w:adjustRightInd w:val="0"/>
        <w:spacing w:before="0"/>
        <w:jc w:val="center"/>
        <w:rPr>
          <w:rFonts w:ascii="Times New Roman" w:hAnsi="Times New Roman"/>
          <w:b/>
          <w:sz w:val="24"/>
          <w:szCs w:val="24"/>
        </w:rPr>
      </w:pPr>
      <w:r w:rsidRPr="00F6681F">
        <w:rPr>
          <w:rFonts w:ascii="Times New Roman" w:hAnsi="Times New Roman"/>
          <w:b/>
          <w:sz w:val="24"/>
          <w:szCs w:val="24"/>
        </w:rPr>
        <w:t>Учет санкционирования расходов</w:t>
      </w:r>
    </w:p>
    <w:p w14:paraId="043CE523" w14:textId="77777777" w:rsidR="00016FA9" w:rsidRPr="00DD416D" w:rsidRDefault="00016FA9" w:rsidP="00150A44">
      <w:pPr>
        <w:widowControl w:val="0"/>
        <w:autoSpaceDE w:val="0"/>
        <w:autoSpaceDN w:val="0"/>
        <w:adjustRightInd w:val="0"/>
        <w:spacing w:after="0" w:line="240" w:lineRule="auto"/>
        <w:ind w:firstLine="540"/>
        <w:rPr>
          <w:rFonts w:ascii="Times New Roman" w:eastAsia="Times New Roman" w:hAnsi="Times New Roman" w:cs="Times New Roman"/>
          <w:sz w:val="24"/>
          <w:szCs w:val="24"/>
          <w:highlight w:val="yellow"/>
          <w:lang w:eastAsia="ru-RU"/>
        </w:rPr>
      </w:pPr>
    </w:p>
    <w:p w14:paraId="2F2F1601" w14:textId="1B994AC5" w:rsidR="00016FA9" w:rsidRPr="00C25638"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5638">
        <w:rPr>
          <w:rFonts w:ascii="Times New Roman" w:eastAsia="Times New Roman" w:hAnsi="Times New Roman" w:cs="Times New Roman"/>
          <w:sz w:val="24"/>
          <w:szCs w:val="24"/>
          <w:lang w:eastAsia="ru-RU"/>
        </w:rPr>
        <w:t>Принятие бюджетных (денежных) обязательств к учету осуществляется в пределах лимитов бюджетных обязате</w:t>
      </w:r>
      <w:r w:rsidR="00023479">
        <w:rPr>
          <w:rFonts w:ascii="Times New Roman" w:eastAsia="Times New Roman" w:hAnsi="Times New Roman" w:cs="Times New Roman"/>
          <w:sz w:val="24"/>
          <w:szCs w:val="24"/>
          <w:lang w:eastAsia="ru-RU"/>
        </w:rPr>
        <w:t>льств в порядке, приведенном в П</w:t>
      </w:r>
      <w:r w:rsidRPr="00C25638">
        <w:rPr>
          <w:rFonts w:ascii="Times New Roman" w:eastAsia="Times New Roman" w:hAnsi="Times New Roman" w:cs="Times New Roman"/>
          <w:sz w:val="24"/>
          <w:szCs w:val="24"/>
          <w:lang w:eastAsia="ru-RU"/>
        </w:rPr>
        <w:t>риложении №</w:t>
      </w:r>
      <w:r w:rsidR="00023479">
        <w:rPr>
          <w:rFonts w:ascii="Times New Roman" w:eastAsia="Times New Roman" w:hAnsi="Times New Roman" w:cs="Times New Roman"/>
          <w:sz w:val="24"/>
          <w:szCs w:val="24"/>
          <w:lang w:eastAsia="ru-RU"/>
        </w:rPr>
        <w:t xml:space="preserve"> </w:t>
      </w:r>
      <w:r w:rsidRPr="00C25638">
        <w:rPr>
          <w:rFonts w:ascii="Times New Roman" w:eastAsia="Times New Roman" w:hAnsi="Times New Roman" w:cs="Times New Roman"/>
          <w:sz w:val="24"/>
          <w:szCs w:val="24"/>
          <w:lang w:eastAsia="ru-RU"/>
        </w:rPr>
        <w:t xml:space="preserve">6 к </w:t>
      </w:r>
      <w:r w:rsidR="00617A0C">
        <w:rPr>
          <w:rFonts w:ascii="Times New Roman" w:eastAsia="Times New Roman" w:hAnsi="Times New Roman" w:cs="Times New Roman"/>
          <w:sz w:val="24"/>
          <w:szCs w:val="24"/>
          <w:lang w:eastAsia="ru-RU"/>
        </w:rPr>
        <w:t>настоящей УП</w:t>
      </w:r>
      <w:r w:rsidRPr="00C25638">
        <w:rPr>
          <w:rFonts w:ascii="Times New Roman" w:eastAsia="Times New Roman" w:hAnsi="Times New Roman" w:cs="Times New Roman"/>
          <w:sz w:val="24"/>
          <w:szCs w:val="24"/>
          <w:lang w:eastAsia="ru-RU"/>
        </w:rPr>
        <w:t>.</w:t>
      </w:r>
    </w:p>
    <w:p w14:paraId="3C6BF73C" w14:textId="77777777" w:rsidR="00401E23" w:rsidRDefault="00016FA9" w:rsidP="00FA519F">
      <w:pPr>
        <w:pStyle w:val="af0"/>
        <w:numPr>
          <w:ilvl w:val="0"/>
          <w:numId w:val="39"/>
        </w:numPr>
        <w:shd w:val="clear" w:color="auto" w:fill="FFFFFF"/>
        <w:spacing w:before="0"/>
        <w:jc w:val="center"/>
        <w:rPr>
          <w:rFonts w:ascii="Times New Roman" w:hAnsi="Times New Roman"/>
          <w:b/>
          <w:iCs/>
          <w:sz w:val="24"/>
          <w:szCs w:val="24"/>
        </w:rPr>
      </w:pPr>
      <w:r w:rsidRPr="00F6681F">
        <w:rPr>
          <w:rFonts w:ascii="Times New Roman" w:hAnsi="Times New Roman"/>
          <w:b/>
          <w:iCs/>
          <w:sz w:val="24"/>
          <w:szCs w:val="24"/>
        </w:rPr>
        <w:t>События после отчетной даты</w:t>
      </w:r>
    </w:p>
    <w:p w14:paraId="29F2CBBB" w14:textId="77777777" w:rsidR="006E7408" w:rsidRPr="00401E23" w:rsidRDefault="006E7408" w:rsidP="00FA519F">
      <w:pPr>
        <w:pStyle w:val="af0"/>
        <w:shd w:val="clear" w:color="auto" w:fill="FFFFFF"/>
        <w:spacing w:before="0"/>
        <w:ind w:firstLine="0"/>
        <w:rPr>
          <w:rFonts w:ascii="Times New Roman" w:hAnsi="Times New Roman"/>
          <w:b/>
          <w:iCs/>
          <w:sz w:val="24"/>
          <w:szCs w:val="24"/>
        </w:rPr>
      </w:pPr>
    </w:p>
    <w:p w14:paraId="14F88E98" w14:textId="177EDD6A" w:rsidR="00016FA9"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5638">
        <w:rPr>
          <w:rFonts w:ascii="Times New Roman" w:eastAsia="Times New Roman" w:hAnsi="Times New Roman" w:cs="Times New Roman"/>
          <w:sz w:val="24"/>
          <w:szCs w:val="24"/>
          <w:lang w:eastAsia="ru-RU"/>
        </w:rPr>
        <w:t xml:space="preserve">Признание и отражение в учете и отчетности событий после отчетной даты осуществляется в порядке, приведенном в </w:t>
      </w:r>
      <w:hyperlink r:id="rId16" w:anchor="/document/118/50423/" w:history="1">
        <w:r w:rsidRPr="00C25638">
          <w:rPr>
            <w:rFonts w:ascii="Times New Roman" w:eastAsia="Times New Roman" w:hAnsi="Times New Roman" w:cs="Times New Roman"/>
            <w:sz w:val="24"/>
            <w:szCs w:val="24"/>
            <w:lang w:eastAsia="ru-RU"/>
          </w:rPr>
          <w:t>Приложении</w:t>
        </w:r>
      </w:hyperlink>
      <w:r w:rsidRPr="00C25638">
        <w:rPr>
          <w:rFonts w:ascii="Times New Roman" w:eastAsia="Times New Roman" w:hAnsi="Times New Roman" w:cs="Times New Roman"/>
          <w:sz w:val="24"/>
          <w:szCs w:val="24"/>
          <w:lang w:eastAsia="ru-RU"/>
        </w:rPr>
        <w:t xml:space="preserve"> №</w:t>
      </w:r>
      <w:r w:rsidR="00023479">
        <w:rPr>
          <w:rFonts w:ascii="Times New Roman" w:eastAsia="Times New Roman" w:hAnsi="Times New Roman" w:cs="Times New Roman"/>
          <w:sz w:val="24"/>
          <w:szCs w:val="24"/>
          <w:lang w:eastAsia="ru-RU"/>
        </w:rPr>
        <w:t xml:space="preserve"> </w:t>
      </w:r>
      <w:r w:rsidRPr="00C25638">
        <w:rPr>
          <w:rFonts w:ascii="Times New Roman" w:eastAsia="Times New Roman" w:hAnsi="Times New Roman" w:cs="Times New Roman"/>
          <w:sz w:val="24"/>
          <w:szCs w:val="24"/>
          <w:lang w:eastAsia="ru-RU"/>
        </w:rPr>
        <w:t>8</w:t>
      </w:r>
      <w:r w:rsidR="00617A0C">
        <w:rPr>
          <w:rFonts w:ascii="Times New Roman" w:eastAsia="Times New Roman" w:hAnsi="Times New Roman" w:cs="Times New Roman"/>
          <w:sz w:val="24"/>
          <w:szCs w:val="24"/>
          <w:lang w:eastAsia="ru-RU"/>
        </w:rPr>
        <w:t xml:space="preserve"> к настоящей УП</w:t>
      </w:r>
      <w:r w:rsidRPr="00C25638">
        <w:rPr>
          <w:rFonts w:ascii="Times New Roman" w:eastAsia="Times New Roman" w:hAnsi="Times New Roman" w:cs="Times New Roman"/>
          <w:sz w:val="24"/>
          <w:szCs w:val="24"/>
          <w:lang w:eastAsia="ru-RU"/>
        </w:rPr>
        <w:t>.</w:t>
      </w:r>
    </w:p>
    <w:p w14:paraId="1E830FDF" w14:textId="77777777" w:rsidR="00C25638" w:rsidRPr="00C25638" w:rsidRDefault="00C25638" w:rsidP="00150A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504AFC3" w14:textId="77777777" w:rsidR="00016FA9" w:rsidRDefault="00016FA9" w:rsidP="00FA519F">
      <w:pPr>
        <w:pStyle w:val="af0"/>
        <w:numPr>
          <w:ilvl w:val="0"/>
          <w:numId w:val="39"/>
        </w:numPr>
        <w:shd w:val="clear" w:color="auto" w:fill="FFFFFF"/>
        <w:spacing w:before="0"/>
        <w:jc w:val="center"/>
        <w:rPr>
          <w:rFonts w:ascii="Times New Roman" w:hAnsi="Times New Roman"/>
          <w:b/>
          <w:iCs/>
          <w:sz w:val="24"/>
          <w:szCs w:val="24"/>
        </w:rPr>
      </w:pPr>
      <w:r w:rsidRPr="00F6681F">
        <w:rPr>
          <w:rFonts w:ascii="Times New Roman" w:hAnsi="Times New Roman"/>
          <w:b/>
          <w:iCs/>
          <w:sz w:val="24"/>
          <w:szCs w:val="24"/>
        </w:rPr>
        <w:t>Порядок и сроки проведения инвентаризации</w:t>
      </w:r>
    </w:p>
    <w:p w14:paraId="3FD785D6" w14:textId="77777777" w:rsidR="00F6681F" w:rsidRPr="00F6681F" w:rsidRDefault="00F6681F" w:rsidP="00150A44">
      <w:pPr>
        <w:pStyle w:val="af0"/>
        <w:shd w:val="clear" w:color="auto" w:fill="FFFFFF"/>
        <w:spacing w:before="0"/>
        <w:ind w:left="360" w:firstLine="0"/>
        <w:rPr>
          <w:rFonts w:ascii="Times New Roman" w:hAnsi="Times New Roman"/>
          <w:b/>
          <w:iCs/>
          <w:sz w:val="24"/>
          <w:szCs w:val="24"/>
        </w:rPr>
      </w:pPr>
    </w:p>
    <w:p w14:paraId="4A362CD9" w14:textId="39B35054" w:rsidR="00016FA9" w:rsidRPr="00F6681F" w:rsidRDefault="00023479" w:rsidP="00FA519F">
      <w:pPr>
        <w:pStyle w:val="af0"/>
        <w:numPr>
          <w:ilvl w:val="1"/>
          <w:numId w:val="39"/>
        </w:numPr>
        <w:spacing w:before="0"/>
        <w:ind w:left="0" w:firstLine="709"/>
        <w:contextualSpacing w:val="0"/>
        <w:rPr>
          <w:rFonts w:ascii="Times New Roman" w:hAnsi="Times New Roman"/>
          <w:sz w:val="24"/>
          <w:szCs w:val="24"/>
          <w:lang w:eastAsia="en-US"/>
        </w:rPr>
      </w:pPr>
      <w:r>
        <w:rPr>
          <w:rFonts w:ascii="Times New Roman" w:hAnsi="Times New Roman"/>
          <w:sz w:val="24"/>
          <w:szCs w:val="24"/>
          <w:lang w:eastAsia="en-US"/>
        </w:rPr>
        <w:t>Инвентаризация активов</w:t>
      </w:r>
      <w:r w:rsidR="00016FA9" w:rsidRPr="00F6681F">
        <w:rPr>
          <w:rFonts w:ascii="Times New Roman" w:hAnsi="Times New Roman"/>
          <w:sz w:val="24"/>
          <w:szCs w:val="24"/>
          <w:lang w:eastAsia="en-US"/>
        </w:rPr>
        <w:t xml:space="preserve"> и обязательств проводится с периодичностью </w:t>
      </w:r>
      <w:r w:rsidR="008D13B5">
        <w:rPr>
          <w:rFonts w:ascii="Times New Roman" w:hAnsi="Times New Roman"/>
          <w:sz w:val="24"/>
          <w:szCs w:val="24"/>
          <w:lang w:eastAsia="en-US"/>
        </w:rPr>
        <w:t xml:space="preserve">                     </w:t>
      </w:r>
      <w:r w:rsidR="00016FA9" w:rsidRPr="00F6681F">
        <w:rPr>
          <w:rFonts w:ascii="Times New Roman" w:hAnsi="Times New Roman"/>
          <w:sz w:val="24"/>
          <w:szCs w:val="24"/>
          <w:lang w:eastAsia="en-US"/>
        </w:rPr>
        <w:t>и в сроки согласно Приложени</w:t>
      </w:r>
      <w:r w:rsidR="0041117C">
        <w:rPr>
          <w:rFonts w:ascii="Times New Roman" w:hAnsi="Times New Roman"/>
          <w:sz w:val="24"/>
          <w:szCs w:val="24"/>
          <w:lang w:eastAsia="en-US"/>
        </w:rPr>
        <w:t>ю</w:t>
      </w:r>
      <w:r w:rsidR="00016FA9" w:rsidRPr="00F6681F">
        <w:rPr>
          <w:rFonts w:ascii="Times New Roman" w:hAnsi="Times New Roman"/>
          <w:sz w:val="24"/>
          <w:szCs w:val="24"/>
          <w:lang w:eastAsia="en-US"/>
        </w:rPr>
        <w:t xml:space="preserve"> №</w:t>
      </w:r>
      <w:r>
        <w:rPr>
          <w:rFonts w:ascii="Times New Roman" w:hAnsi="Times New Roman"/>
          <w:sz w:val="24"/>
          <w:szCs w:val="24"/>
          <w:lang w:eastAsia="en-US"/>
        </w:rPr>
        <w:t xml:space="preserve"> </w:t>
      </w:r>
      <w:r w:rsidR="00016FA9" w:rsidRPr="00F6681F">
        <w:rPr>
          <w:rFonts w:ascii="Times New Roman" w:hAnsi="Times New Roman"/>
          <w:sz w:val="24"/>
          <w:szCs w:val="24"/>
          <w:lang w:eastAsia="en-US"/>
        </w:rPr>
        <w:t xml:space="preserve">7 к </w:t>
      </w:r>
      <w:r w:rsidR="0041117C">
        <w:rPr>
          <w:rFonts w:ascii="Times New Roman" w:hAnsi="Times New Roman"/>
          <w:sz w:val="24"/>
          <w:szCs w:val="24"/>
          <w:lang w:eastAsia="en-US"/>
        </w:rPr>
        <w:t>настоящей УП</w:t>
      </w:r>
      <w:r w:rsidR="00016FA9" w:rsidRPr="00F6681F">
        <w:rPr>
          <w:rFonts w:ascii="Times New Roman" w:hAnsi="Times New Roman"/>
          <w:sz w:val="24"/>
          <w:szCs w:val="24"/>
          <w:lang w:eastAsia="en-US"/>
        </w:rPr>
        <w:t xml:space="preserve">. Периодичность проведения ревизии кассы Учреждения – </w:t>
      </w:r>
      <w:r w:rsidR="008D0DB3">
        <w:rPr>
          <w:rFonts w:ascii="Times New Roman" w:hAnsi="Times New Roman"/>
          <w:sz w:val="24"/>
          <w:szCs w:val="24"/>
          <w:lang w:eastAsia="en-US"/>
        </w:rPr>
        <w:t>1 (</w:t>
      </w:r>
      <w:r w:rsidR="00016FA9" w:rsidRPr="00F6681F">
        <w:rPr>
          <w:rFonts w:ascii="Times New Roman" w:hAnsi="Times New Roman"/>
          <w:sz w:val="24"/>
          <w:szCs w:val="24"/>
          <w:lang w:eastAsia="en-US"/>
        </w:rPr>
        <w:t>один</w:t>
      </w:r>
      <w:r w:rsidR="008D0DB3">
        <w:rPr>
          <w:rFonts w:ascii="Times New Roman" w:hAnsi="Times New Roman"/>
          <w:sz w:val="24"/>
          <w:szCs w:val="24"/>
          <w:lang w:eastAsia="en-US"/>
        </w:rPr>
        <w:t>)</w:t>
      </w:r>
      <w:r w:rsidR="00016FA9" w:rsidRPr="00F6681F">
        <w:rPr>
          <w:rFonts w:ascii="Times New Roman" w:hAnsi="Times New Roman"/>
          <w:sz w:val="24"/>
          <w:szCs w:val="24"/>
          <w:lang w:eastAsia="en-US"/>
        </w:rPr>
        <w:t xml:space="preserve"> раз в месяц. Основанием для проведения инвентаризации</w:t>
      </w:r>
      <w:r w:rsidR="0041117C">
        <w:rPr>
          <w:rFonts w:ascii="Times New Roman" w:hAnsi="Times New Roman"/>
          <w:sz w:val="24"/>
          <w:szCs w:val="24"/>
          <w:lang w:eastAsia="en-US"/>
        </w:rPr>
        <w:br/>
      </w:r>
      <w:r w:rsidR="00016FA9" w:rsidRPr="00F6681F">
        <w:rPr>
          <w:rFonts w:ascii="Times New Roman" w:hAnsi="Times New Roman"/>
          <w:sz w:val="24"/>
          <w:szCs w:val="24"/>
          <w:lang w:eastAsia="en-US"/>
        </w:rPr>
        <w:t xml:space="preserve">в </w:t>
      </w:r>
      <w:r w:rsidR="00C50B2D">
        <w:rPr>
          <w:rFonts w:ascii="Times New Roman" w:hAnsi="Times New Roman"/>
          <w:sz w:val="24"/>
          <w:szCs w:val="24"/>
          <w:lang w:eastAsia="en-US"/>
        </w:rPr>
        <w:t>У</w:t>
      </w:r>
      <w:r w:rsidR="00016FA9" w:rsidRPr="00F6681F">
        <w:rPr>
          <w:rFonts w:ascii="Times New Roman" w:hAnsi="Times New Roman"/>
          <w:sz w:val="24"/>
          <w:szCs w:val="24"/>
          <w:lang w:eastAsia="en-US"/>
        </w:rPr>
        <w:t xml:space="preserve">чреждении является приказ директора </w:t>
      </w:r>
      <w:r w:rsidR="00C50B2D">
        <w:rPr>
          <w:rFonts w:ascii="Times New Roman" w:hAnsi="Times New Roman"/>
          <w:sz w:val="24"/>
          <w:szCs w:val="24"/>
          <w:lang w:eastAsia="en-US"/>
        </w:rPr>
        <w:t>У</w:t>
      </w:r>
      <w:r w:rsidR="00016FA9" w:rsidRPr="00F6681F">
        <w:rPr>
          <w:rFonts w:ascii="Times New Roman" w:hAnsi="Times New Roman"/>
          <w:sz w:val="24"/>
          <w:szCs w:val="24"/>
          <w:lang w:eastAsia="en-US"/>
        </w:rPr>
        <w:t xml:space="preserve">чреждения. </w:t>
      </w:r>
    </w:p>
    <w:p w14:paraId="1B634CF6" w14:textId="41E2408B" w:rsidR="00016FA9" w:rsidRPr="00F6681F" w:rsidRDefault="00016FA9" w:rsidP="00FA519F">
      <w:pPr>
        <w:pStyle w:val="af0"/>
        <w:numPr>
          <w:ilvl w:val="1"/>
          <w:numId w:val="39"/>
        </w:numPr>
        <w:spacing w:before="0"/>
        <w:ind w:left="0" w:firstLine="709"/>
        <w:contextualSpacing w:val="0"/>
        <w:rPr>
          <w:rFonts w:ascii="Times New Roman" w:hAnsi="Times New Roman"/>
          <w:sz w:val="24"/>
          <w:szCs w:val="24"/>
          <w:lang w:eastAsia="en-US"/>
        </w:rPr>
      </w:pPr>
      <w:r w:rsidRPr="00F6681F">
        <w:rPr>
          <w:rFonts w:ascii="Times New Roman" w:hAnsi="Times New Roman"/>
          <w:sz w:val="24"/>
          <w:szCs w:val="24"/>
          <w:lang w:eastAsia="en-US"/>
        </w:rPr>
        <w:t xml:space="preserve">Проведение инвентаризации обязательно при смене </w:t>
      </w:r>
      <w:r w:rsidR="008D13B5">
        <w:rPr>
          <w:rFonts w:ascii="Times New Roman" w:hAnsi="Times New Roman"/>
          <w:sz w:val="24"/>
          <w:szCs w:val="24"/>
          <w:lang w:eastAsia="en-US"/>
        </w:rPr>
        <w:t xml:space="preserve">                                </w:t>
      </w:r>
      <w:r w:rsidRPr="00F6681F">
        <w:rPr>
          <w:rFonts w:ascii="Times New Roman" w:hAnsi="Times New Roman"/>
          <w:sz w:val="24"/>
          <w:szCs w:val="24"/>
          <w:lang w:eastAsia="en-US"/>
        </w:rPr>
        <w:t>материально</w:t>
      </w:r>
      <w:r w:rsidR="008D13B5">
        <w:rPr>
          <w:rFonts w:ascii="Times New Roman" w:hAnsi="Times New Roman"/>
          <w:sz w:val="24"/>
          <w:szCs w:val="24"/>
          <w:lang w:eastAsia="en-US"/>
        </w:rPr>
        <w:t>-</w:t>
      </w:r>
      <w:r w:rsidRPr="00F6681F">
        <w:rPr>
          <w:rFonts w:ascii="Times New Roman" w:hAnsi="Times New Roman"/>
          <w:sz w:val="24"/>
          <w:szCs w:val="24"/>
          <w:lang w:eastAsia="en-US"/>
        </w:rPr>
        <w:t xml:space="preserve"> ответственных лиц (на день приемки-передачи дел), при установлении фактов хищений или злоупотреблений, а также порче ценностей, в случае стихийных бедствий, пожара, аварий или других чрезвычайных ситуаций, при передаче имущества организации в аренду, управление, безвозмездное пользование, а также выкупе, продаже комплекса объектов учета (имущественного комплекса), а также</w:t>
      </w:r>
      <w:r w:rsidR="001C2C16">
        <w:rPr>
          <w:rFonts w:ascii="Times New Roman" w:hAnsi="Times New Roman"/>
          <w:sz w:val="24"/>
          <w:szCs w:val="24"/>
          <w:lang w:eastAsia="en-US"/>
        </w:rPr>
        <w:t xml:space="preserve"> </w:t>
      </w:r>
      <w:r w:rsidRPr="00F6681F">
        <w:rPr>
          <w:rFonts w:ascii="Times New Roman" w:hAnsi="Times New Roman"/>
          <w:sz w:val="24"/>
          <w:szCs w:val="24"/>
          <w:lang w:eastAsia="en-US"/>
        </w:rPr>
        <w:t>в других случаях, предусмотренных законодательством Российской Федерации</w:t>
      </w:r>
      <w:r w:rsidR="0041117C">
        <w:rPr>
          <w:rFonts w:ascii="Times New Roman" w:hAnsi="Times New Roman"/>
          <w:sz w:val="24"/>
          <w:szCs w:val="24"/>
          <w:lang w:eastAsia="en-US"/>
        </w:rPr>
        <w:t>,</w:t>
      </w:r>
      <w:r w:rsidRPr="00F6681F">
        <w:rPr>
          <w:rFonts w:ascii="Times New Roman" w:hAnsi="Times New Roman"/>
          <w:sz w:val="24"/>
          <w:szCs w:val="24"/>
          <w:lang w:eastAsia="en-US"/>
        </w:rPr>
        <w:t xml:space="preserve"> или иными нормативными правовыми актами Российской Федерации.</w:t>
      </w:r>
    </w:p>
    <w:p w14:paraId="4B8C41D3" w14:textId="77777777" w:rsidR="00016FA9" w:rsidRPr="00B27144" w:rsidRDefault="00016FA9" w:rsidP="00FA519F">
      <w:pPr>
        <w:pStyle w:val="af0"/>
        <w:numPr>
          <w:ilvl w:val="1"/>
          <w:numId w:val="39"/>
        </w:numPr>
        <w:spacing w:before="0"/>
        <w:ind w:left="0" w:firstLine="709"/>
        <w:contextualSpacing w:val="0"/>
        <w:rPr>
          <w:rFonts w:ascii="Times New Roman" w:hAnsi="Times New Roman"/>
          <w:sz w:val="24"/>
          <w:szCs w:val="24"/>
          <w:lang w:eastAsia="en-US"/>
        </w:rPr>
      </w:pPr>
      <w:r w:rsidRPr="00F6681F">
        <w:rPr>
          <w:rFonts w:ascii="Times New Roman" w:hAnsi="Times New Roman"/>
          <w:sz w:val="24"/>
          <w:szCs w:val="24"/>
          <w:lang w:eastAsia="en-US"/>
        </w:rPr>
        <w:t>Для прове</w:t>
      </w:r>
      <w:r w:rsidR="00C50B2D">
        <w:rPr>
          <w:rFonts w:ascii="Times New Roman" w:hAnsi="Times New Roman"/>
          <w:sz w:val="24"/>
          <w:szCs w:val="24"/>
          <w:lang w:eastAsia="en-US"/>
        </w:rPr>
        <w:t>дения инвентаризации приказами У</w:t>
      </w:r>
      <w:r w:rsidRPr="00F6681F">
        <w:rPr>
          <w:rFonts w:ascii="Times New Roman" w:hAnsi="Times New Roman"/>
          <w:sz w:val="24"/>
          <w:szCs w:val="24"/>
          <w:lang w:eastAsia="en-US"/>
        </w:rPr>
        <w:t>чреждения создаются постоянно действующая инвентаризационная комиссия и рабочие инвентаризационные комиссии. Результаты инвентаризации отражаются в акте инвентаризации. Выявленные при инвентаризации (иных проверках, в случаях, установленных законодательством Российской Федерации) расхождения фактического наличия имущества с данными регистров бюджетного учета отражаются в бухгалтерском учете в порядке, предусмотренном законодательством Российской Федерации.</w:t>
      </w:r>
    </w:p>
    <w:p w14:paraId="5EC607EE" w14:textId="77777777" w:rsidR="00016FA9" w:rsidRPr="00B27144"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27144">
        <w:rPr>
          <w:rFonts w:ascii="Times New Roman" w:eastAsia="Times New Roman" w:hAnsi="Times New Roman" w:cs="Times New Roman"/>
          <w:sz w:val="24"/>
          <w:szCs w:val="24"/>
          <w:lang w:eastAsia="ru-RU"/>
        </w:rPr>
        <w:t>Результаты инвентаризации отражаются в учете и бухгалтерской (финансовой) отчетности того месяца, в котором была закончена инвентаризация.</w:t>
      </w:r>
    </w:p>
    <w:p w14:paraId="6E2B0BDA" w14:textId="77777777" w:rsidR="00016FA9" w:rsidRPr="00B27144"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27144">
        <w:rPr>
          <w:rFonts w:ascii="Times New Roman" w:eastAsia="Times New Roman" w:hAnsi="Times New Roman" w:cs="Times New Roman"/>
          <w:sz w:val="24"/>
          <w:szCs w:val="24"/>
          <w:lang w:eastAsia="ru-RU"/>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14:paraId="04729499" w14:textId="77777777" w:rsidR="00C34000" w:rsidRPr="00DD416D" w:rsidRDefault="00C34000" w:rsidP="00150A4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highlight w:val="yellow"/>
          <w:lang w:eastAsia="ru-RU"/>
        </w:rPr>
      </w:pPr>
    </w:p>
    <w:p w14:paraId="3ABB625C" w14:textId="77777777" w:rsidR="000523D6" w:rsidRPr="000523D6" w:rsidRDefault="00016FA9" w:rsidP="00FA519F">
      <w:pPr>
        <w:pStyle w:val="af0"/>
        <w:numPr>
          <w:ilvl w:val="0"/>
          <w:numId w:val="39"/>
        </w:numPr>
        <w:shd w:val="clear" w:color="auto" w:fill="FFFFFF"/>
        <w:spacing w:before="0"/>
        <w:jc w:val="center"/>
        <w:rPr>
          <w:rFonts w:ascii="Times New Roman" w:hAnsi="Times New Roman"/>
          <w:b/>
          <w:iCs/>
          <w:sz w:val="24"/>
          <w:szCs w:val="24"/>
        </w:rPr>
      </w:pPr>
      <w:r w:rsidRPr="008D13B5">
        <w:rPr>
          <w:rFonts w:ascii="Times New Roman" w:hAnsi="Times New Roman"/>
          <w:b/>
          <w:iCs/>
          <w:sz w:val="24"/>
          <w:szCs w:val="24"/>
        </w:rPr>
        <w:t>Порядок и сроки представления бюджетной и статистической отчетности</w:t>
      </w:r>
    </w:p>
    <w:p w14:paraId="41B946C7" w14:textId="77777777" w:rsidR="00023479" w:rsidRDefault="0002347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BDD1495" w14:textId="77777777" w:rsidR="00016FA9" w:rsidRPr="0016665B" w:rsidRDefault="00016FA9" w:rsidP="000234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665B">
        <w:rPr>
          <w:rFonts w:ascii="Times New Roman" w:eastAsia="Times New Roman" w:hAnsi="Times New Roman" w:cs="Times New Roman"/>
          <w:sz w:val="24"/>
          <w:szCs w:val="24"/>
          <w:lang w:eastAsia="ru-RU"/>
        </w:rPr>
        <w:t xml:space="preserve">Бюджетная отчетность составляется на основании аналитического </w:t>
      </w:r>
      <w:r w:rsidR="00401E23">
        <w:rPr>
          <w:rFonts w:ascii="Times New Roman" w:eastAsia="Times New Roman" w:hAnsi="Times New Roman" w:cs="Times New Roman"/>
          <w:sz w:val="24"/>
          <w:szCs w:val="24"/>
          <w:lang w:eastAsia="ru-RU"/>
        </w:rPr>
        <w:t xml:space="preserve">                                       </w:t>
      </w:r>
      <w:r w:rsidRPr="0016665B">
        <w:rPr>
          <w:rFonts w:ascii="Times New Roman" w:eastAsia="Times New Roman" w:hAnsi="Times New Roman" w:cs="Times New Roman"/>
          <w:sz w:val="24"/>
          <w:szCs w:val="24"/>
          <w:lang w:eastAsia="ru-RU"/>
        </w:rPr>
        <w:t>и синтетического учета по формам, в объеме, в сроки и порядке, установленном главным распорядителем бюджетных ср</w:t>
      </w:r>
      <w:r w:rsidR="00023479">
        <w:rPr>
          <w:rFonts w:ascii="Times New Roman" w:eastAsia="Times New Roman" w:hAnsi="Times New Roman" w:cs="Times New Roman"/>
          <w:sz w:val="24"/>
          <w:szCs w:val="24"/>
          <w:lang w:eastAsia="ru-RU"/>
        </w:rPr>
        <w:t>едств, в соответствии с</w:t>
      </w:r>
      <w:r w:rsidRPr="0016665B">
        <w:rPr>
          <w:rFonts w:ascii="Times New Roman" w:eastAsia="Times New Roman" w:hAnsi="Times New Roman" w:cs="Times New Roman"/>
          <w:sz w:val="24"/>
          <w:szCs w:val="24"/>
          <w:lang w:eastAsia="ru-RU"/>
        </w:rPr>
        <w:t xml:space="preserve"> бюджетным законодательством (приказ Минфина России от 28</w:t>
      </w:r>
      <w:r w:rsidR="00023479">
        <w:rPr>
          <w:rFonts w:ascii="Times New Roman" w:eastAsia="Times New Roman" w:hAnsi="Times New Roman" w:cs="Times New Roman"/>
          <w:sz w:val="24"/>
          <w:szCs w:val="24"/>
          <w:lang w:eastAsia="ru-RU"/>
        </w:rPr>
        <w:t>.12.</w:t>
      </w:r>
      <w:r w:rsidRPr="0016665B">
        <w:rPr>
          <w:rFonts w:ascii="Times New Roman" w:eastAsia="Times New Roman" w:hAnsi="Times New Roman" w:cs="Times New Roman"/>
          <w:sz w:val="24"/>
          <w:szCs w:val="24"/>
          <w:lang w:eastAsia="ru-RU"/>
        </w:rPr>
        <w:t xml:space="preserve">2010 № 191н). </w:t>
      </w:r>
    </w:p>
    <w:p w14:paraId="6B6BA597" w14:textId="77777777" w:rsidR="00016FA9" w:rsidRDefault="00016FA9" w:rsidP="0002347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665B">
        <w:rPr>
          <w:rFonts w:ascii="Times New Roman" w:eastAsia="Times New Roman" w:hAnsi="Times New Roman" w:cs="Times New Roman"/>
          <w:sz w:val="24"/>
          <w:szCs w:val="24"/>
          <w:lang w:eastAsia="ru-RU"/>
        </w:rPr>
        <w:t xml:space="preserve">Бюджетная отчетность предоставляется на бумажных носителях и (или) в виде электронного документа, с представлением путем передачи по телекоммуникационным каналам связи по АИС БП-ЭК в порядке, установленном главным распорядителем </w:t>
      </w:r>
      <w:r w:rsidR="00C34000">
        <w:rPr>
          <w:rFonts w:ascii="Times New Roman" w:eastAsia="Times New Roman" w:hAnsi="Times New Roman" w:cs="Times New Roman"/>
          <w:sz w:val="24"/>
          <w:szCs w:val="24"/>
          <w:lang w:eastAsia="ru-RU"/>
        </w:rPr>
        <w:t>бюджетных средств.</w:t>
      </w:r>
    </w:p>
    <w:p w14:paraId="1BBC8FAA" w14:textId="77777777" w:rsidR="00424AAC" w:rsidRPr="00424AAC" w:rsidRDefault="00424AAC"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BE01F56" w14:textId="77777777" w:rsidR="00016FA9" w:rsidRPr="008D13B5" w:rsidRDefault="00016FA9" w:rsidP="00FA519F">
      <w:pPr>
        <w:pStyle w:val="af0"/>
        <w:widowControl w:val="0"/>
        <w:numPr>
          <w:ilvl w:val="0"/>
          <w:numId w:val="39"/>
        </w:numPr>
        <w:autoSpaceDE w:val="0"/>
        <w:autoSpaceDN w:val="0"/>
        <w:adjustRightInd w:val="0"/>
        <w:spacing w:before="0"/>
        <w:ind w:left="357" w:hanging="357"/>
        <w:jc w:val="center"/>
        <w:outlineLvl w:val="1"/>
        <w:rPr>
          <w:rFonts w:ascii="Times New Roman" w:hAnsi="Times New Roman"/>
          <w:b/>
          <w:sz w:val="24"/>
          <w:szCs w:val="24"/>
        </w:rPr>
      </w:pPr>
      <w:r w:rsidRPr="008D13B5">
        <w:rPr>
          <w:rFonts w:ascii="Times New Roman" w:hAnsi="Times New Roman"/>
          <w:b/>
          <w:sz w:val="24"/>
          <w:szCs w:val="24"/>
        </w:rPr>
        <w:t>Налогообложение</w:t>
      </w:r>
    </w:p>
    <w:p w14:paraId="501EF105" w14:textId="77777777" w:rsidR="00016FA9" w:rsidRPr="00DD416D" w:rsidRDefault="00016FA9" w:rsidP="00150A44">
      <w:pPr>
        <w:widowControl w:val="0"/>
        <w:autoSpaceDE w:val="0"/>
        <w:autoSpaceDN w:val="0"/>
        <w:adjustRightInd w:val="0"/>
        <w:spacing w:after="0" w:line="240" w:lineRule="auto"/>
        <w:ind w:firstLine="720"/>
        <w:rPr>
          <w:rFonts w:ascii="Times New Roman" w:eastAsia="Times New Roman" w:hAnsi="Times New Roman" w:cs="Times New Roman"/>
          <w:b/>
          <w:sz w:val="24"/>
          <w:szCs w:val="24"/>
          <w:highlight w:val="yellow"/>
          <w:lang w:eastAsia="ru-RU"/>
        </w:rPr>
      </w:pPr>
    </w:p>
    <w:p w14:paraId="4E11314B" w14:textId="77777777" w:rsidR="00016FA9" w:rsidRPr="0016665B"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665B">
        <w:rPr>
          <w:rFonts w:ascii="Times New Roman" w:eastAsia="Times New Roman" w:hAnsi="Times New Roman" w:cs="Times New Roman"/>
          <w:sz w:val="24"/>
          <w:szCs w:val="24"/>
          <w:lang w:eastAsia="ru-RU"/>
        </w:rPr>
        <w:t>Учреждение осуществляет ведение налогового учета и формирование налоговой</w:t>
      </w:r>
      <w:r w:rsidRPr="00DD416D">
        <w:rPr>
          <w:rFonts w:ascii="Times New Roman" w:eastAsia="Times New Roman" w:hAnsi="Times New Roman" w:cs="Times New Roman"/>
          <w:sz w:val="24"/>
          <w:szCs w:val="24"/>
          <w:highlight w:val="yellow"/>
          <w:lang w:eastAsia="ru-RU"/>
        </w:rPr>
        <w:t xml:space="preserve"> </w:t>
      </w:r>
      <w:r w:rsidRPr="0016665B">
        <w:rPr>
          <w:rFonts w:ascii="Times New Roman" w:eastAsia="Times New Roman" w:hAnsi="Times New Roman" w:cs="Times New Roman"/>
          <w:sz w:val="24"/>
          <w:szCs w:val="24"/>
          <w:lang w:eastAsia="ru-RU"/>
        </w:rPr>
        <w:t>отчетности в соответствии с налоговым законодательством Российской Федерации.</w:t>
      </w:r>
      <w:r w:rsidR="00336888">
        <w:rPr>
          <w:rFonts w:ascii="Times New Roman" w:eastAsia="Times New Roman" w:hAnsi="Times New Roman" w:cs="Times New Roman"/>
          <w:sz w:val="24"/>
          <w:szCs w:val="24"/>
          <w:lang w:eastAsia="ru-RU"/>
        </w:rPr>
        <w:t xml:space="preserve"> </w:t>
      </w:r>
    </w:p>
    <w:p w14:paraId="049CFA58" w14:textId="77777777" w:rsidR="00016FA9" w:rsidRPr="00DD416D" w:rsidRDefault="00016FA9" w:rsidP="00150A44">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highlight w:val="yellow"/>
          <w:lang w:eastAsia="ru-RU"/>
        </w:rPr>
      </w:pPr>
    </w:p>
    <w:p w14:paraId="153CAB42" w14:textId="77777777" w:rsidR="00016FA9" w:rsidRPr="008D13B5" w:rsidRDefault="00016FA9" w:rsidP="00FA519F">
      <w:pPr>
        <w:pStyle w:val="af0"/>
        <w:widowControl w:val="0"/>
        <w:numPr>
          <w:ilvl w:val="0"/>
          <w:numId w:val="39"/>
        </w:numPr>
        <w:autoSpaceDE w:val="0"/>
        <w:autoSpaceDN w:val="0"/>
        <w:adjustRightInd w:val="0"/>
        <w:spacing w:before="0"/>
        <w:jc w:val="center"/>
        <w:outlineLvl w:val="1"/>
        <w:rPr>
          <w:rFonts w:ascii="Times New Roman" w:hAnsi="Times New Roman"/>
          <w:b/>
          <w:sz w:val="24"/>
          <w:szCs w:val="24"/>
        </w:rPr>
      </w:pPr>
      <w:r w:rsidRPr="008D13B5">
        <w:rPr>
          <w:rFonts w:ascii="Times New Roman" w:hAnsi="Times New Roman"/>
          <w:b/>
          <w:sz w:val="24"/>
          <w:szCs w:val="24"/>
        </w:rPr>
        <w:t>Порядок организации внутреннего финансового контроля</w:t>
      </w:r>
    </w:p>
    <w:p w14:paraId="5382B9AC" w14:textId="77777777" w:rsidR="00016FA9" w:rsidRPr="00DD416D" w:rsidRDefault="00016FA9" w:rsidP="00150A44">
      <w:pPr>
        <w:widowControl w:val="0"/>
        <w:autoSpaceDE w:val="0"/>
        <w:autoSpaceDN w:val="0"/>
        <w:adjustRightInd w:val="0"/>
        <w:spacing w:after="0" w:line="240" w:lineRule="auto"/>
        <w:ind w:firstLine="720"/>
        <w:outlineLvl w:val="1"/>
        <w:rPr>
          <w:rFonts w:ascii="Times New Roman" w:eastAsia="Times New Roman" w:hAnsi="Times New Roman" w:cs="Times New Roman"/>
          <w:sz w:val="24"/>
          <w:szCs w:val="24"/>
          <w:highlight w:val="yellow"/>
          <w:lang w:eastAsia="ru-RU"/>
        </w:rPr>
      </w:pPr>
    </w:p>
    <w:p w14:paraId="5919EC40" w14:textId="77777777" w:rsidR="00016FA9" w:rsidRPr="0016665B"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665B">
        <w:rPr>
          <w:rFonts w:ascii="Times New Roman" w:eastAsia="Times New Roman" w:hAnsi="Times New Roman" w:cs="Times New Roman"/>
          <w:sz w:val="24"/>
          <w:szCs w:val="24"/>
          <w:lang w:eastAsia="ru-RU"/>
        </w:rPr>
        <w:t>Внутренний контроль в Учреждении осуществляется в соответствии с положением о порядке про</w:t>
      </w:r>
      <w:r w:rsidR="00023479">
        <w:rPr>
          <w:rFonts w:ascii="Times New Roman" w:eastAsia="Times New Roman" w:hAnsi="Times New Roman" w:cs="Times New Roman"/>
          <w:sz w:val="24"/>
          <w:szCs w:val="24"/>
          <w:lang w:eastAsia="ru-RU"/>
        </w:rPr>
        <w:t>ведения внутреннего контроля в У</w:t>
      </w:r>
      <w:r w:rsidRPr="0016665B">
        <w:rPr>
          <w:rFonts w:ascii="Times New Roman" w:eastAsia="Times New Roman" w:hAnsi="Times New Roman" w:cs="Times New Roman"/>
          <w:sz w:val="24"/>
          <w:szCs w:val="24"/>
          <w:lang w:eastAsia="ru-RU"/>
        </w:rPr>
        <w:t>чреждении, у</w:t>
      </w:r>
      <w:r w:rsidR="00C50B2D">
        <w:rPr>
          <w:rFonts w:ascii="Times New Roman" w:eastAsia="Times New Roman" w:hAnsi="Times New Roman" w:cs="Times New Roman"/>
          <w:sz w:val="24"/>
          <w:szCs w:val="24"/>
          <w:lang w:eastAsia="ru-RU"/>
        </w:rPr>
        <w:t>твержденным приказом директора У</w:t>
      </w:r>
      <w:r w:rsidRPr="0016665B">
        <w:rPr>
          <w:rFonts w:ascii="Times New Roman" w:eastAsia="Times New Roman" w:hAnsi="Times New Roman" w:cs="Times New Roman"/>
          <w:sz w:val="24"/>
          <w:szCs w:val="24"/>
          <w:lang w:eastAsia="ru-RU"/>
        </w:rPr>
        <w:t>чреждения.</w:t>
      </w:r>
    </w:p>
    <w:p w14:paraId="52893B40" w14:textId="77777777" w:rsidR="00016FA9" w:rsidRPr="0016665B" w:rsidRDefault="00016FA9" w:rsidP="00150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
          <w:sz w:val="24"/>
          <w:szCs w:val="24"/>
          <w:highlight w:val="yellow"/>
          <w:lang w:eastAsia="ru-RU"/>
        </w:rPr>
      </w:pPr>
    </w:p>
    <w:p w14:paraId="75B2E495" w14:textId="77777777" w:rsidR="00016FA9" w:rsidRPr="008D13B5" w:rsidRDefault="00016FA9" w:rsidP="00FA519F">
      <w:pPr>
        <w:pStyle w:val="af0"/>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center"/>
        <w:outlineLvl w:val="1"/>
        <w:rPr>
          <w:rFonts w:ascii="Times New Roman" w:hAnsi="Times New Roman"/>
          <w:b/>
          <w:sz w:val="24"/>
          <w:szCs w:val="24"/>
        </w:rPr>
      </w:pPr>
      <w:r w:rsidRPr="008D13B5">
        <w:rPr>
          <w:rFonts w:ascii="Times New Roman" w:hAnsi="Times New Roman"/>
          <w:b/>
          <w:sz w:val="24"/>
          <w:szCs w:val="24"/>
        </w:rPr>
        <w:t xml:space="preserve">Порядок передачи документов бухгалтерского учета при смене руководителя </w:t>
      </w:r>
      <w:r w:rsidR="001C2C16">
        <w:rPr>
          <w:rFonts w:ascii="Times New Roman" w:hAnsi="Times New Roman"/>
          <w:b/>
          <w:sz w:val="24"/>
          <w:szCs w:val="24"/>
        </w:rPr>
        <w:t xml:space="preserve">                 </w:t>
      </w:r>
      <w:r w:rsidRPr="008D13B5">
        <w:rPr>
          <w:rFonts w:ascii="Times New Roman" w:hAnsi="Times New Roman"/>
          <w:b/>
          <w:sz w:val="24"/>
          <w:szCs w:val="24"/>
        </w:rPr>
        <w:t>и главного бухгалтера</w:t>
      </w:r>
    </w:p>
    <w:p w14:paraId="6AF81C44" w14:textId="77777777" w:rsidR="00016FA9" w:rsidRPr="00DD416D" w:rsidRDefault="00016FA9" w:rsidP="00150A44">
      <w:pPr>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p w14:paraId="4B614B86" w14:textId="17CF6BE2" w:rsidR="00016FA9"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665B">
        <w:rPr>
          <w:rFonts w:ascii="Times New Roman" w:eastAsia="Times New Roman" w:hAnsi="Times New Roman" w:cs="Times New Roman"/>
          <w:sz w:val="24"/>
          <w:szCs w:val="24"/>
          <w:lang w:eastAsia="ru-RU"/>
        </w:rPr>
        <w:t>При смене</w:t>
      </w:r>
      <w:r w:rsidR="00BF21CA">
        <w:rPr>
          <w:rFonts w:ascii="Times New Roman" w:eastAsia="Times New Roman" w:hAnsi="Times New Roman" w:cs="Times New Roman"/>
          <w:sz w:val="24"/>
          <w:szCs w:val="24"/>
          <w:lang w:eastAsia="ru-RU"/>
        </w:rPr>
        <w:t xml:space="preserve"> </w:t>
      </w:r>
      <w:r w:rsidR="003A30FF">
        <w:rPr>
          <w:rFonts w:ascii="Times New Roman" w:eastAsia="Times New Roman" w:hAnsi="Times New Roman" w:cs="Times New Roman"/>
          <w:sz w:val="24"/>
          <w:szCs w:val="24"/>
          <w:lang w:eastAsia="ru-RU"/>
        </w:rPr>
        <w:t>директора</w:t>
      </w:r>
      <w:r w:rsidRPr="0016665B">
        <w:rPr>
          <w:rFonts w:ascii="Times New Roman" w:eastAsia="Times New Roman" w:hAnsi="Times New Roman" w:cs="Times New Roman"/>
          <w:sz w:val="24"/>
          <w:szCs w:val="24"/>
          <w:lang w:eastAsia="ru-RU"/>
        </w:rPr>
        <w:t xml:space="preserve"> или главного бухгалтера </w:t>
      </w:r>
      <w:r w:rsidR="003A30FF">
        <w:rPr>
          <w:rFonts w:ascii="Times New Roman" w:eastAsia="Times New Roman" w:hAnsi="Times New Roman" w:cs="Times New Roman"/>
          <w:sz w:val="24"/>
          <w:szCs w:val="24"/>
          <w:lang w:eastAsia="ru-RU"/>
        </w:rPr>
        <w:t>У</w:t>
      </w:r>
      <w:r w:rsidRPr="0016665B">
        <w:rPr>
          <w:rFonts w:ascii="Times New Roman" w:eastAsia="Times New Roman" w:hAnsi="Times New Roman" w:cs="Times New Roman"/>
          <w:sz w:val="24"/>
          <w:szCs w:val="24"/>
          <w:lang w:eastAsia="ru-RU"/>
        </w:rPr>
        <w:t>чреждения (далее – увольняемые лица) передача дел осуществляется в порядке, приведенном в Приложении № 10</w:t>
      </w:r>
      <w:r w:rsidR="003A30FF">
        <w:rPr>
          <w:rFonts w:ascii="Times New Roman" w:eastAsia="Times New Roman" w:hAnsi="Times New Roman" w:cs="Times New Roman"/>
          <w:sz w:val="24"/>
          <w:szCs w:val="24"/>
          <w:lang w:eastAsia="ru-RU"/>
        </w:rPr>
        <w:br/>
        <w:t>к настоящей УП</w:t>
      </w:r>
      <w:r w:rsidRPr="0016665B">
        <w:rPr>
          <w:rFonts w:ascii="Times New Roman" w:eastAsia="Times New Roman" w:hAnsi="Times New Roman" w:cs="Times New Roman"/>
          <w:sz w:val="24"/>
          <w:szCs w:val="24"/>
          <w:lang w:eastAsia="ru-RU"/>
        </w:rPr>
        <w:t>.</w:t>
      </w:r>
    </w:p>
    <w:p w14:paraId="6E9B2007" w14:textId="77777777" w:rsidR="00771634" w:rsidRDefault="00771634"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028B044" w14:textId="77777777" w:rsidR="00771634" w:rsidRDefault="00771634" w:rsidP="00D6610F">
      <w:pPr>
        <w:widowControl w:val="0"/>
        <w:numPr>
          <w:ilvl w:val="0"/>
          <w:numId w:val="10"/>
        </w:num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2" w:name="_GoBack"/>
      <w:bookmarkEnd w:id="2"/>
      <w:r>
        <w:rPr>
          <w:rFonts w:ascii="Times New Roman" w:eastAsia="Times New Roman" w:hAnsi="Times New Roman" w:cs="Times New Roman"/>
          <w:b/>
          <w:sz w:val="24"/>
          <w:szCs w:val="24"/>
          <w:lang w:eastAsia="ru-RU"/>
        </w:rPr>
        <w:t>Иное</w:t>
      </w:r>
    </w:p>
    <w:p w14:paraId="43FF0721" w14:textId="77777777" w:rsidR="00771634" w:rsidRPr="00771634" w:rsidRDefault="00771634" w:rsidP="00150A44">
      <w:pPr>
        <w:widowControl w:val="0"/>
        <w:autoSpaceDE w:val="0"/>
        <w:autoSpaceDN w:val="0"/>
        <w:adjustRightInd w:val="0"/>
        <w:spacing w:after="0" w:line="240" w:lineRule="auto"/>
        <w:ind w:left="360"/>
        <w:outlineLvl w:val="1"/>
        <w:rPr>
          <w:rFonts w:ascii="Times New Roman" w:eastAsia="Times New Roman" w:hAnsi="Times New Roman" w:cs="Times New Roman"/>
          <w:b/>
          <w:sz w:val="24"/>
          <w:szCs w:val="24"/>
          <w:lang w:eastAsia="ru-RU"/>
        </w:rPr>
      </w:pPr>
    </w:p>
    <w:p w14:paraId="29C16271" w14:textId="0EACC116" w:rsidR="00016FA9" w:rsidRPr="00ED3E1A"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3E1A">
        <w:rPr>
          <w:rFonts w:ascii="Times New Roman" w:eastAsia="Times New Roman" w:hAnsi="Times New Roman" w:cs="Times New Roman"/>
          <w:sz w:val="24"/>
          <w:szCs w:val="24"/>
          <w:lang w:eastAsia="ru-RU"/>
        </w:rPr>
        <w:t xml:space="preserve">Осуществление фактов хозяйственной жизни, порядок отражения которых                                        в бюджетном учете не предусмотрен нормативными актами и </w:t>
      </w:r>
      <w:r w:rsidR="00780B54" w:rsidRPr="00D6610F">
        <w:rPr>
          <w:rFonts w:ascii="Times New Roman" w:eastAsia="Times New Roman" w:hAnsi="Times New Roman" w:cs="Times New Roman"/>
          <w:sz w:val="24"/>
          <w:szCs w:val="24"/>
          <w:lang w:eastAsia="ru-RU"/>
        </w:rPr>
        <w:t>настоящей Учетной политикой</w:t>
      </w:r>
      <w:r w:rsidRPr="00D6610F">
        <w:rPr>
          <w:rFonts w:ascii="Times New Roman" w:eastAsia="Times New Roman" w:hAnsi="Times New Roman" w:cs="Times New Roman"/>
          <w:sz w:val="24"/>
          <w:szCs w:val="24"/>
          <w:lang w:eastAsia="ru-RU"/>
        </w:rPr>
        <w:t>, оформл</w:t>
      </w:r>
      <w:r w:rsidR="00C50B2D" w:rsidRPr="00D6610F">
        <w:rPr>
          <w:rFonts w:ascii="Times New Roman" w:eastAsia="Times New Roman" w:hAnsi="Times New Roman" w:cs="Times New Roman"/>
          <w:sz w:val="24"/>
          <w:szCs w:val="24"/>
          <w:lang w:eastAsia="ru-RU"/>
        </w:rPr>
        <w:t>яется приказом У</w:t>
      </w:r>
      <w:r w:rsidRPr="00D6610F">
        <w:rPr>
          <w:rFonts w:ascii="Times New Roman" w:eastAsia="Times New Roman" w:hAnsi="Times New Roman" w:cs="Times New Roman"/>
          <w:sz w:val="24"/>
          <w:szCs w:val="24"/>
          <w:lang w:eastAsia="ru-RU"/>
        </w:rPr>
        <w:t>чреждения.</w:t>
      </w:r>
    </w:p>
    <w:p w14:paraId="7AEA60A4" w14:textId="14781EF2" w:rsidR="00016FA9" w:rsidRPr="00ED3E1A"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3E1A">
        <w:rPr>
          <w:rFonts w:ascii="Times New Roman" w:eastAsia="Times New Roman" w:hAnsi="Times New Roman" w:cs="Times New Roman"/>
          <w:sz w:val="24"/>
          <w:szCs w:val="24"/>
          <w:lang w:eastAsia="ru-RU"/>
        </w:rPr>
        <w:t xml:space="preserve">Учетные документы, регистры бухучета и бюджетная отчетность хранятся </w:t>
      </w:r>
      <w:r w:rsidR="00ED3E1A">
        <w:rPr>
          <w:rFonts w:ascii="Times New Roman" w:eastAsia="Times New Roman" w:hAnsi="Times New Roman" w:cs="Times New Roman"/>
          <w:sz w:val="24"/>
          <w:szCs w:val="24"/>
          <w:lang w:eastAsia="ru-RU"/>
        </w:rPr>
        <w:t xml:space="preserve">                         </w:t>
      </w:r>
      <w:r w:rsidRPr="00ED3E1A">
        <w:rPr>
          <w:rFonts w:ascii="Times New Roman" w:eastAsia="Times New Roman" w:hAnsi="Times New Roman" w:cs="Times New Roman"/>
          <w:sz w:val="24"/>
          <w:szCs w:val="24"/>
          <w:lang w:eastAsia="ru-RU"/>
        </w:rPr>
        <w:t xml:space="preserve">в течение сроков, определяемых согласно п. 4.1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w:t>
      </w:r>
      <w:r w:rsidR="001C2C16">
        <w:rPr>
          <w:rFonts w:ascii="Times New Roman" w:eastAsia="Times New Roman" w:hAnsi="Times New Roman" w:cs="Times New Roman"/>
          <w:sz w:val="24"/>
          <w:szCs w:val="24"/>
          <w:lang w:eastAsia="ru-RU"/>
        </w:rPr>
        <w:t xml:space="preserve">                     </w:t>
      </w:r>
      <w:r w:rsidRPr="00ED3E1A">
        <w:rPr>
          <w:rFonts w:ascii="Times New Roman" w:eastAsia="Times New Roman" w:hAnsi="Times New Roman" w:cs="Times New Roman"/>
          <w:sz w:val="24"/>
          <w:szCs w:val="24"/>
          <w:lang w:eastAsia="ru-RU"/>
        </w:rPr>
        <w:t>утв</w:t>
      </w:r>
      <w:r w:rsidR="00BA59CD">
        <w:rPr>
          <w:rFonts w:ascii="Times New Roman" w:eastAsia="Times New Roman" w:hAnsi="Times New Roman" w:cs="Times New Roman"/>
          <w:sz w:val="24"/>
          <w:szCs w:val="24"/>
          <w:lang w:eastAsia="ru-RU"/>
        </w:rPr>
        <w:t>ержденных</w:t>
      </w:r>
      <w:r w:rsidRPr="00ED3E1A">
        <w:rPr>
          <w:rFonts w:ascii="Times New Roman" w:eastAsia="Times New Roman" w:hAnsi="Times New Roman" w:cs="Times New Roman"/>
          <w:sz w:val="24"/>
          <w:szCs w:val="24"/>
          <w:lang w:eastAsia="ru-RU"/>
        </w:rPr>
        <w:t xml:space="preserve"> приказом Росархива</w:t>
      </w:r>
      <w:r w:rsidR="00ED3E1A">
        <w:rPr>
          <w:rFonts w:ascii="Times New Roman" w:eastAsia="Times New Roman" w:hAnsi="Times New Roman" w:cs="Times New Roman"/>
          <w:sz w:val="24"/>
          <w:szCs w:val="24"/>
          <w:lang w:eastAsia="ru-RU"/>
        </w:rPr>
        <w:t xml:space="preserve"> </w:t>
      </w:r>
      <w:r w:rsidRPr="00ED3E1A">
        <w:rPr>
          <w:rFonts w:ascii="Times New Roman" w:eastAsia="Times New Roman" w:hAnsi="Times New Roman" w:cs="Times New Roman"/>
          <w:sz w:val="24"/>
          <w:szCs w:val="24"/>
          <w:lang w:eastAsia="ru-RU"/>
        </w:rPr>
        <w:t xml:space="preserve">от 20.12.2019 </w:t>
      </w:r>
      <w:r w:rsidR="00023479">
        <w:rPr>
          <w:rFonts w:ascii="Times New Roman" w:eastAsia="Times New Roman" w:hAnsi="Times New Roman" w:cs="Times New Roman"/>
          <w:sz w:val="24"/>
          <w:szCs w:val="24"/>
          <w:lang w:eastAsia="ru-RU"/>
        </w:rPr>
        <w:t>№</w:t>
      </w:r>
      <w:r w:rsidRPr="00ED3E1A">
        <w:rPr>
          <w:rFonts w:ascii="Times New Roman" w:eastAsia="Times New Roman" w:hAnsi="Times New Roman" w:cs="Times New Roman"/>
          <w:sz w:val="24"/>
          <w:szCs w:val="24"/>
          <w:lang w:eastAsia="ru-RU"/>
        </w:rPr>
        <w:t xml:space="preserve"> 236, но не менее 5 лет.</w:t>
      </w:r>
    </w:p>
    <w:p w14:paraId="0C8A5A62" w14:textId="5F47D4FF" w:rsidR="00016FA9" w:rsidRPr="00ED3E1A" w:rsidRDefault="00C50B2D"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деятельности У</w:t>
      </w:r>
      <w:r w:rsidR="00016FA9" w:rsidRPr="00ED3E1A">
        <w:rPr>
          <w:rFonts w:ascii="Times New Roman" w:eastAsia="Times New Roman" w:hAnsi="Times New Roman" w:cs="Times New Roman"/>
          <w:sz w:val="24"/>
          <w:szCs w:val="24"/>
          <w:lang w:eastAsia="ru-RU"/>
        </w:rPr>
        <w:t>чреждения используются бланки строгой отчетности. Перечень бланков строгой отчетности (далее</w:t>
      </w:r>
      <w:r>
        <w:rPr>
          <w:rFonts w:ascii="Times New Roman" w:eastAsia="Times New Roman" w:hAnsi="Times New Roman" w:cs="Times New Roman"/>
          <w:sz w:val="24"/>
          <w:szCs w:val="24"/>
          <w:lang w:eastAsia="ru-RU"/>
        </w:rPr>
        <w:t xml:space="preserve"> </w:t>
      </w:r>
      <w:r w:rsidRPr="00C50B2D">
        <w:rPr>
          <w:rFonts w:ascii="Times New Roman" w:eastAsia="Times New Roman" w:hAnsi="Times New Roman" w:cs="Times New Roman"/>
          <w:sz w:val="24"/>
          <w:szCs w:val="24"/>
          <w:lang w:eastAsia="ru-RU"/>
        </w:rPr>
        <w:t>–</w:t>
      </w:r>
      <w:r w:rsidR="00016FA9" w:rsidRPr="00ED3E1A">
        <w:rPr>
          <w:rFonts w:ascii="Times New Roman" w:eastAsia="Times New Roman" w:hAnsi="Times New Roman" w:cs="Times New Roman"/>
          <w:sz w:val="24"/>
          <w:szCs w:val="24"/>
          <w:lang w:eastAsia="ru-RU"/>
        </w:rPr>
        <w:t xml:space="preserve"> БСО) и перечень должностей </w:t>
      </w:r>
      <w:r w:rsidR="00BA59CD">
        <w:rPr>
          <w:rFonts w:ascii="Times New Roman" w:eastAsia="Times New Roman" w:hAnsi="Times New Roman" w:cs="Times New Roman"/>
          <w:sz w:val="24"/>
          <w:szCs w:val="24"/>
          <w:lang w:eastAsia="ru-RU"/>
        </w:rPr>
        <w:t>работ</w:t>
      </w:r>
      <w:r w:rsidR="00BA59CD" w:rsidRPr="00ED3E1A">
        <w:rPr>
          <w:rFonts w:ascii="Times New Roman" w:eastAsia="Times New Roman" w:hAnsi="Times New Roman" w:cs="Times New Roman"/>
          <w:sz w:val="24"/>
          <w:szCs w:val="24"/>
          <w:lang w:eastAsia="ru-RU"/>
        </w:rPr>
        <w:t>ников</w:t>
      </w:r>
      <w:r w:rsidR="00016FA9" w:rsidRPr="00ED3E1A">
        <w:rPr>
          <w:rFonts w:ascii="Times New Roman" w:eastAsia="Times New Roman" w:hAnsi="Times New Roman" w:cs="Times New Roman"/>
          <w:sz w:val="24"/>
          <w:szCs w:val="24"/>
          <w:lang w:eastAsia="ru-RU"/>
        </w:rPr>
        <w:t xml:space="preserve">, ответственных за учет, хранение и выдачу бланков строгой отчетности, приведен </w:t>
      </w:r>
      <w:r w:rsidR="00ED3E1A">
        <w:rPr>
          <w:rFonts w:ascii="Times New Roman" w:eastAsia="Times New Roman" w:hAnsi="Times New Roman" w:cs="Times New Roman"/>
          <w:sz w:val="24"/>
          <w:szCs w:val="24"/>
          <w:lang w:eastAsia="ru-RU"/>
        </w:rPr>
        <w:t xml:space="preserve">                               </w:t>
      </w:r>
      <w:r w:rsidR="00016FA9" w:rsidRPr="00ED3E1A">
        <w:rPr>
          <w:rFonts w:ascii="Times New Roman" w:eastAsia="Times New Roman" w:hAnsi="Times New Roman" w:cs="Times New Roman"/>
          <w:sz w:val="24"/>
          <w:szCs w:val="24"/>
          <w:lang w:eastAsia="ru-RU"/>
        </w:rPr>
        <w:t>в Приложении №</w:t>
      </w:r>
      <w:r w:rsidR="00023479">
        <w:rPr>
          <w:rFonts w:ascii="Times New Roman" w:eastAsia="Times New Roman" w:hAnsi="Times New Roman" w:cs="Times New Roman"/>
          <w:sz w:val="24"/>
          <w:szCs w:val="24"/>
          <w:lang w:eastAsia="ru-RU"/>
        </w:rPr>
        <w:t xml:space="preserve"> </w:t>
      </w:r>
      <w:r w:rsidR="00016FA9" w:rsidRPr="00ED3E1A">
        <w:rPr>
          <w:rFonts w:ascii="Times New Roman" w:eastAsia="Times New Roman" w:hAnsi="Times New Roman" w:cs="Times New Roman"/>
          <w:sz w:val="24"/>
          <w:szCs w:val="24"/>
          <w:lang w:eastAsia="ru-RU"/>
        </w:rPr>
        <w:t>11</w:t>
      </w:r>
      <w:r w:rsidR="00BA59CD">
        <w:rPr>
          <w:rFonts w:ascii="Times New Roman" w:eastAsia="Times New Roman" w:hAnsi="Times New Roman" w:cs="Times New Roman"/>
          <w:sz w:val="24"/>
          <w:szCs w:val="24"/>
          <w:lang w:eastAsia="ru-RU"/>
        </w:rPr>
        <w:t xml:space="preserve"> к настоящей УП</w:t>
      </w:r>
      <w:r w:rsidR="00016FA9" w:rsidRPr="00ED3E1A">
        <w:rPr>
          <w:rFonts w:ascii="Times New Roman" w:eastAsia="Times New Roman" w:hAnsi="Times New Roman" w:cs="Times New Roman"/>
          <w:sz w:val="24"/>
          <w:szCs w:val="24"/>
          <w:lang w:eastAsia="ru-RU"/>
        </w:rPr>
        <w:t>.</w:t>
      </w:r>
    </w:p>
    <w:p w14:paraId="32BA1D2C" w14:textId="61C3257C" w:rsidR="00016FA9" w:rsidRPr="00ED3E1A" w:rsidRDefault="00BA59CD"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w:t>
      </w:r>
      <w:r w:rsidRPr="00ED3E1A">
        <w:rPr>
          <w:rFonts w:ascii="Times New Roman" w:eastAsia="Times New Roman" w:hAnsi="Times New Roman" w:cs="Times New Roman"/>
          <w:sz w:val="24"/>
          <w:szCs w:val="24"/>
          <w:lang w:eastAsia="ru-RU"/>
        </w:rPr>
        <w:t>ники</w:t>
      </w:r>
      <w:r w:rsidR="00016FA9" w:rsidRPr="00ED3E1A">
        <w:rPr>
          <w:rFonts w:ascii="Times New Roman" w:eastAsia="Times New Roman" w:hAnsi="Times New Roman" w:cs="Times New Roman"/>
          <w:sz w:val="24"/>
          <w:szCs w:val="24"/>
          <w:lang w:eastAsia="ru-RU"/>
        </w:rPr>
        <w:t>, ответс</w:t>
      </w:r>
      <w:r w:rsidR="00424AAC">
        <w:rPr>
          <w:rFonts w:ascii="Times New Roman" w:eastAsia="Times New Roman" w:hAnsi="Times New Roman" w:cs="Times New Roman"/>
          <w:sz w:val="24"/>
          <w:szCs w:val="24"/>
          <w:lang w:eastAsia="ru-RU"/>
        </w:rPr>
        <w:t>твенные за хранение и учет БСО</w:t>
      </w:r>
      <w:r w:rsidR="008D0DB3">
        <w:rPr>
          <w:rFonts w:ascii="Times New Roman" w:eastAsia="Times New Roman" w:hAnsi="Times New Roman" w:cs="Times New Roman"/>
          <w:sz w:val="24"/>
          <w:szCs w:val="24"/>
          <w:lang w:eastAsia="ru-RU"/>
        </w:rPr>
        <w:t>,</w:t>
      </w:r>
      <w:r w:rsidR="00424AAC">
        <w:rPr>
          <w:rFonts w:ascii="Times New Roman" w:eastAsia="Times New Roman" w:hAnsi="Times New Roman" w:cs="Times New Roman"/>
          <w:sz w:val="24"/>
          <w:szCs w:val="24"/>
          <w:lang w:eastAsia="ru-RU"/>
        </w:rPr>
        <w:t xml:space="preserve"> </w:t>
      </w:r>
      <w:r w:rsidR="00016FA9" w:rsidRPr="00ED3E1A">
        <w:rPr>
          <w:rFonts w:ascii="Times New Roman" w:eastAsia="Times New Roman" w:hAnsi="Times New Roman" w:cs="Times New Roman"/>
          <w:sz w:val="24"/>
          <w:szCs w:val="24"/>
          <w:lang w:eastAsia="ru-RU"/>
        </w:rPr>
        <w:t>обеспечивают ведение журнала приема и выдачи БСО в месте хранения.</w:t>
      </w:r>
    </w:p>
    <w:p w14:paraId="28FDE3F9" w14:textId="1681E0A3" w:rsidR="00016FA9" w:rsidRPr="00ED3E1A"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3E1A">
        <w:rPr>
          <w:rFonts w:ascii="Times New Roman" w:eastAsia="Times New Roman" w:hAnsi="Times New Roman" w:cs="Times New Roman"/>
          <w:sz w:val="24"/>
          <w:szCs w:val="24"/>
          <w:lang w:eastAsia="ru-RU"/>
        </w:rPr>
        <w:t>Предельный срок, на которые может выдаваться доверенность на получение материальных ценностей по форме М-2 (ОКУД 0315001)</w:t>
      </w:r>
      <w:r w:rsidR="008D0DB3">
        <w:rPr>
          <w:rFonts w:ascii="Times New Roman" w:eastAsia="Times New Roman" w:hAnsi="Times New Roman" w:cs="Times New Roman"/>
          <w:sz w:val="24"/>
          <w:szCs w:val="24"/>
          <w:lang w:eastAsia="ru-RU"/>
        </w:rPr>
        <w:t xml:space="preserve">, </w:t>
      </w:r>
      <w:r w:rsidRPr="00ED3E1A">
        <w:rPr>
          <w:rFonts w:ascii="Times New Roman" w:eastAsia="Times New Roman" w:hAnsi="Times New Roman" w:cs="Times New Roman"/>
          <w:sz w:val="24"/>
          <w:szCs w:val="24"/>
          <w:lang w:eastAsia="ru-RU"/>
        </w:rPr>
        <w:t>10 календарных дней с момента выдачи.</w:t>
      </w:r>
    </w:p>
    <w:p w14:paraId="2F1F89C5" w14:textId="2C351003" w:rsidR="00016FA9" w:rsidRPr="00ED3E1A"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3E1A">
        <w:rPr>
          <w:rFonts w:ascii="Times New Roman" w:eastAsia="Times New Roman" w:hAnsi="Times New Roman" w:cs="Times New Roman"/>
          <w:sz w:val="24"/>
          <w:szCs w:val="24"/>
          <w:lang w:eastAsia="ru-RU"/>
        </w:rPr>
        <w:t xml:space="preserve">Предельный срок отчета по выданным доверенностям на получение материальных ценностей – в течение </w:t>
      </w:r>
      <w:r w:rsidR="008D0DB3">
        <w:rPr>
          <w:rFonts w:ascii="Times New Roman" w:eastAsia="Times New Roman" w:hAnsi="Times New Roman" w:cs="Times New Roman"/>
          <w:sz w:val="24"/>
          <w:szCs w:val="24"/>
          <w:lang w:eastAsia="ru-RU"/>
        </w:rPr>
        <w:t>1 (</w:t>
      </w:r>
      <w:r w:rsidRPr="00ED3E1A">
        <w:rPr>
          <w:rFonts w:ascii="Times New Roman" w:eastAsia="Times New Roman" w:hAnsi="Times New Roman" w:cs="Times New Roman"/>
          <w:sz w:val="24"/>
          <w:szCs w:val="24"/>
          <w:lang w:eastAsia="ru-RU"/>
        </w:rPr>
        <w:t>одного</w:t>
      </w:r>
      <w:r w:rsidR="008D0DB3">
        <w:rPr>
          <w:rFonts w:ascii="Times New Roman" w:eastAsia="Times New Roman" w:hAnsi="Times New Roman" w:cs="Times New Roman"/>
          <w:sz w:val="24"/>
          <w:szCs w:val="24"/>
          <w:lang w:eastAsia="ru-RU"/>
        </w:rPr>
        <w:t>)</w:t>
      </w:r>
      <w:r w:rsidRPr="00ED3E1A">
        <w:rPr>
          <w:rFonts w:ascii="Times New Roman" w:eastAsia="Times New Roman" w:hAnsi="Times New Roman" w:cs="Times New Roman"/>
          <w:sz w:val="24"/>
          <w:szCs w:val="24"/>
          <w:lang w:eastAsia="ru-RU"/>
        </w:rPr>
        <w:t xml:space="preserve"> рабочего дня с момента получения </w:t>
      </w:r>
      <w:r w:rsidR="00ED3E1A">
        <w:rPr>
          <w:rFonts w:ascii="Times New Roman" w:eastAsia="Times New Roman" w:hAnsi="Times New Roman" w:cs="Times New Roman"/>
          <w:sz w:val="24"/>
          <w:szCs w:val="24"/>
          <w:lang w:eastAsia="ru-RU"/>
        </w:rPr>
        <w:t xml:space="preserve">                                 </w:t>
      </w:r>
      <w:r w:rsidRPr="00ED3E1A">
        <w:rPr>
          <w:rFonts w:ascii="Times New Roman" w:eastAsia="Times New Roman" w:hAnsi="Times New Roman" w:cs="Times New Roman"/>
          <w:sz w:val="24"/>
          <w:szCs w:val="24"/>
          <w:lang w:eastAsia="ru-RU"/>
        </w:rPr>
        <w:t xml:space="preserve">материально-ответственное лицо (МОЛ) обязано сдать полученный </w:t>
      </w:r>
      <w:r w:rsidR="00C50B2D">
        <w:rPr>
          <w:rFonts w:ascii="Times New Roman" w:eastAsia="Times New Roman" w:hAnsi="Times New Roman" w:cs="Times New Roman"/>
          <w:sz w:val="24"/>
          <w:szCs w:val="24"/>
          <w:lang w:eastAsia="ru-RU"/>
        </w:rPr>
        <w:t>по доверенности товар на склад У</w:t>
      </w:r>
      <w:r w:rsidRPr="00ED3E1A">
        <w:rPr>
          <w:rFonts w:ascii="Times New Roman" w:eastAsia="Times New Roman" w:hAnsi="Times New Roman" w:cs="Times New Roman"/>
          <w:sz w:val="24"/>
          <w:szCs w:val="24"/>
          <w:lang w:eastAsia="ru-RU"/>
        </w:rPr>
        <w:t>чреждения. Корешок доверенности с отметкой о получении материальных ценностей в течение 3</w:t>
      </w:r>
      <w:r w:rsidR="008D0DB3">
        <w:rPr>
          <w:rFonts w:ascii="Times New Roman" w:eastAsia="Times New Roman" w:hAnsi="Times New Roman" w:cs="Times New Roman"/>
          <w:sz w:val="24"/>
          <w:szCs w:val="24"/>
          <w:lang w:eastAsia="ru-RU"/>
        </w:rPr>
        <w:t xml:space="preserve"> (трех) </w:t>
      </w:r>
      <w:r w:rsidRPr="00ED3E1A">
        <w:rPr>
          <w:rFonts w:ascii="Times New Roman" w:eastAsia="Times New Roman" w:hAnsi="Times New Roman" w:cs="Times New Roman"/>
          <w:sz w:val="24"/>
          <w:szCs w:val="24"/>
          <w:lang w:eastAsia="ru-RU"/>
        </w:rPr>
        <w:t xml:space="preserve">рабочих дней МОЛ передает в </w:t>
      </w:r>
      <w:r w:rsidR="008D0DB3">
        <w:rPr>
          <w:rFonts w:ascii="Times New Roman" w:eastAsia="Times New Roman" w:hAnsi="Times New Roman" w:cs="Times New Roman"/>
          <w:sz w:val="24"/>
          <w:szCs w:val="24"/>
          <w:lang w:eastAsia="ru-RU"/>
        </w:rPr>
        <w:t>Б</w:t>
      </w:r>
      <w:r w:rsidRPr="00ED3E1A">
        <w:rPr>
          <w:rFonts w:ascii="Times New Roman" w:eastAsia="Times New Roman" w:hAnsi="Times New Roman" w:cs="Times New Roman"/>
          <w:sz w:val="24"/>
          <w:szCs w:val="24"/>
          <w:lang w:eastAsia="ru-RU"/>
        </w:rPr>
        <w:t>ухгалтерию.</w:t>
      </w:r>
    </w:p>
    <w:p w14:paraId="67F51AE3" w14:textId="0AB41511" w:rsidR="00016FA9" w:rsidRPr="00016FA9" w:rsidRDefault="00016FA9" w:rsidP="00150A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3E1A">
        <w:rPr>
          <w:rFonts w:ascii="Times New Roman" w:eastAsia="Times New Roman" w:hAnsi="Times New Roman" w:cs="Times New Roman"/>
          <w:sz w:val="24"/>
          <w:szCs w:val="24"/>
          <w:lang w:eastAsia="ru-RU"/>
        </w:rPr>
        <w:t xml:space="preserve">Доверенности выдаются штатным </w:t>
      </w:r>
      <w:r w:rsidR="008D0DB3">
        <w:rPr>
          <w:rFonts w:ascii="Times New Roman" w:eastAsia="Times New Roman" w:hAnsi="Times New Roman" w:cs="Times New Roman"/>
          <w:sz w:val="24"/>
          <w:szCs w:val="24"/>
          <w:lang w:eastAsia="ru-RU"/>
        </w:rPr>
        <w:t>работ</w:t>
      </w:r>
      <w:r w:rsidR="008D0DB3" w:rsidRPr="00ED3E1A">
        <w:rPr>
          <w:rFonts w:ascii="Times New Roman" w:eastAsia="Times New Roman" w:hAnsi="Times New Roman" w:cs="Times New Roman"/>
          <w:sz w:val="24"/>
          <w:szCs w:val="24"/>
          <w:lang w:eastAsia="ru-RU"/>
        </w:rPr>
        <w:t>никам</w:t>
      </w:r>
      <w:r w:rsidRPr="00ED3E1A">
        <w:rPr>
          <w:rFonts w:ascii="Times New Roman" w:eastAsia="Times New Roman" w:hAnsi="Times New Roman" w:cs="Times New Roman"/>
          <w:sz w:val="24"/>
          <w:szCs w:val="24"/>
          <w:lang w:eastAsia="ru-RU"/>
        </w:rPr>
        <w:t xml:space="preserve">, с которыми заключен договор </w:t>
      </w:r>
      <w:r w:rsidR="00ED3E1A">
        <w:rPr>
          <w:rFonts w:ascii="Times New Roman" w:eastAsia="Times New Roman" w:hAnsi="Times New Roman" w:cs="Times New Roman"/>
          <w:sz w:val="24"/>
          <w:szCs w:val="24"/>
          <w:lang w:eastAsia="ru-RU"/>
        </w:rPr>
        <w:t xml:space="preserve">                       </w:t>
      </w:r>
      <w:r w:rsidRPr="00ED3E1A">
        <w:rPr>
          <w:rFonts w:ascii="Times New Roman" w:eastAsia="Times New Roman" w:hAnsi="Times New Roman" w:cs="Times New Roman"/>
          <w:sz w:val="24"/>
          <w:szCs w:val="24"/>
          <w:lang w:eastAsia="ru-RU"/>
        </w:rPr>
        <w:t>о полной материальной ответственности.</w:t>
      </w:r>
    </w:p>
    <w:p w14:paraId="41156BE1" w14:textId="77777777" w:rsidR="00016FA9" w:rsidRPr="00016FA9" w:rsidRDefault="00016FA9" w:rsidP="00016FA9">
      <w:pPr>
        <w:spacing w:after="0" w:line="240" w:lineRule="auto"/>
        <w:ind w:firstLine="360"/>
        <w:jc w:val="both"/>
        <w:rPr>
          <w:rFonts w:ascii="Times New Roman" w:eastAsia="Times New Roman" w:hAnsi="Times New Roman" w:cs="Times New Roman"/>
          <w:sz w:val="24"/>
          <w:szCs w:val="24"/>
          <w:lang w:eastAsia="ru-RU"/>
        </w:rPr>
      </w:pPr>
    </w:p>
    <w:p w14:paraId="6DD8626A" w14:textId="77777777" w:rsidR="007A672A" w:rsidRDefault="007A672A"/>
    <w:sectPr w:rsidR="007A672A" w:rsidSect="007422AD">
      <w:pgSz w:w="11906" w:h="16838"/>
      <w:pgMar w:top="1134" w:right="850"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Крылова Анна Викторовна" w:date="2023-10-19T12:07:00Z" w:initials="КАВ">
    <w:p w14:paraId="3D55CA75" w14:textId="59AB4C13" w:rsidR="00910CF7" w:rsidRDefault="00910CF7">
      <w:pPr>
        <w:pStyle w:val="af4"/>
      </w:pPr>
      <w:r>
        <w:rPr>
          <w:rStyle w:val="af3"/>
        </w:rPr>
        <w:annotationRef/>
      </w:r>
      <w:r>
        <w:t>К чему?</w:t>
      </w:r>
    </w:p>
  </w:comment>
  <w:comment w:id="1" w:author="Крылова Анна Викторовна" w:date="2023-10-19T12:07:00Z" w:initials="КАВ">
    <w:p w14:paraId="2CAC4C72" w14:textId="3D428F9B" w:rsidR="00910CF7" w:rsidRDefault="00910CF7">
      <w:pPr>
        <w:pStyle w:val="af4"/>
      </w:pPr>
      <w:r>
        <w:rPr>
          <w:rStyle w:val="af3"/>
        </w:rPr>
        <w:annotationRef/>
      </w:r>
      <w:r>
        <w:t>К чему?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55CA75" w15:done="0"/>
  <w15:commentEx w15:paraId="2CAC4C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6C0E2" w14:textId="77777777" w:rsidR="00910CF7" w:rsidRDefault="00910CF7" w:rsidP="004F7135">
      <w:pPr>
        <w:spacing w:after="0" w:line="240" w:lineRule="auto"/>
      </w:pPr>
      <w:r>
        <w:separator/>
      </w:r>
    </w:p>
  </w:endnote>
  <w:endnote w:type="continuationSeparator" w:id="0">
    <w:p w14:paraId="263CBF52" w14:textId="77777777" w:rsidR="00910CF7" w:rsidRDefault="00910CF7" w:rsidP="004F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6297D" w14:textId="77777777" w:rsidR="00910CF7" w:rsidRDefault="00910CF7" w:rsidP="004F7135">
      <w:pPr>
        <w:spacing w:after="0" w:line="240" w:lineRule="auto"/>
      </w:pPr>
      <w:r>
        <w:separator/>
      </w:r>
    </w:p>
  </w:footnote>
  <w:footnote w:type="continuationSeparator" w:id="0">
    <w:p w14:paraId="528579A1" w14:textId="77777777" w:rsidR="00910CF7" w:rsidRDefault="00910CF7" w:rsidP="004F7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B00F2"/>
    <w:multiLevelType w:val="hybridMultilevel"/>
    <w:tmpl w:val="DE0AE5CC"/>
    <w:lvl w:ilvl="0" w:tplc="04190001">
      <w:start w:val="1"/>
      <w:numFmt w:val="bullet"/>
      <w:lvlText w:val=""/>
      <w:lvlJc w:val="left"/>
      <w:pPr>
        <w:ind w:left="720" w:hanging="360"/>
      </w:pPr>
      <w:rPr>
        <w:rFonts w:ascii="Symbol" w:hAnsi="Symbol" w:hint="default"/>
      </w:rPr>
    </w:lvl>
    <w:lvl w:ilvl="1" w:tplc="A364AE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BB5025"/>
    <w:multiLevelType w:val="hybridMultilevel"/>
    <w:tmpl w:val="248A42F2"/>
    <w:lvl w:ilvl="0" w:tplc="E550F3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0787791"/>
    <w:multiLevelType w:val="hybridMultilevel"/>
    <w:tmpl w:val="8362A4D4"/>
    <w:lvl w:ilvl="0" w:tplc="E550F38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3" w15:restartNumberingAfterBreak="0">
    <w:nsid w:val="133C25FC"/>
    <w:multiLevelType w:val="hybridMultilevel"/>
    <w:tmpl w:val="FE92C2C8"/>
    <w:lvl w:ilvl="0" w:tplc="E550F3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1EA561A"/>
    <w:multiLevelType w:val="hybridMultilevel"/>
    <w:tmpl w:val="D24EBAD6"/>
    <w:lvl w:ilvl="0" w:tplc="04190001">
      <w:start w:val="1"/>
      <w:numFmt w:val="bullet"/>
      <w:lvlText w:val=""/>
      <w:lvlJc w:val="left"/>
      <w:pPr>
        <w:ind w:left="720" w:hanging="360"/>
      </w:pPr>
      <w:rPr>
        <w:rFonts w:ascii="Symbol" w:hAnsi="Symbol" w:hint="default"/>
      </w:rPr>
    </w:lvl>
    <w:lvl w:ilvl="1" w:tplc="A364AE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98483E"/>
    <w:multiLevelType w:val="multilevel"/>
    <w:tmpl w:val="33E8BC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4.6."/>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9F33F0"/>
    <w:multiLevelType w:val="hybridMultilevel"/>
    <w:tmpl w:val="6FB87E04"/>
    <w:lvl w:ilvl="0" w:tplc="A364AE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0BC4846"/>
    <w:multiLevelType w:val="multilevel"/>
    <w:tmpl w:val="AD285AC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B61F3F"/>
    <w:multiLevelType w:val="multilevel"/>
    <w:tmpl w:val="F692EA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4.5."/>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EF79CD"/>
    <w:multiLevelType w:val="multilevel"/>
    <w:tmpl w:val="E1066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F55744"/>
    <w:multiLevelType w:val="multilevel"/>
    <w:tmpl w:val="2E84EDFC"/>
    <w:lvl w:ilvl="0">
      <w:start w:val="4"/>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4"/>
      <w:numFmt w:val="decimal"/>
      <w:lvlText w:val="%1.%2.%3."/>
      <w:lvlJc w:val="left"/>
      <w:pPr>
        <w:ind w:left="3272" w:hanging="720"/>
      </w:pPr>
      <w:rPr>
        <w:rFonts w:hint="default"/>
      </w:rPr>
    </w:lvl>
    <w:lvl w:ilvl="3">
      <w:start w:val="4"/>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4C8F5AA2"/>
    <w:multiLevelType w:val="multilevel"/>
    <w:tmpl w:val="51AED6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EB21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4C14DF"/>
    <w:multiLevelType w:val="multilevel"/>
    <w:tmpl w:val="AF8ADEDA"/>
    <w:lvl w:ilvl="0">
      <w:start w:val="1"/>
      <w:numFmt w:val="decimal"/>
      <w:lvlText w:val="%1."/>
      <w:lvlJc w:val="left"/>
      <w:pPr>
        <w:ind w:left="720" w:hanging="360"/>
      </w:pPr>
      <w:rPr>
        <w:rFonts w:hint="default"/>
      </w:rPr>
    </w:lvl>
    <w:lvl w:ilvl="1">
      <w:start w:val="7"/>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4" w15:restartNumberingAfterBreak="0">
    <w:nsid w:val="57005A73"/>
    <w:multiLevelType w:val="multilevel"/>
    <w:tmpl w:val="EEF611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5E2E53"/>
    <w:multiLevelType w:val="hybridMultilevel"/>
    <w:tmpl w:val="C22CA852"/>
    <w:lvl w:ilvl="0" w:tplc="04190001">
      <w:start w:val="1"/>
      <w:numFmt w:val="bullet"/>
      <w:lvlText w:val=""/>
      <w:lvlJc w:val="left"/>
      <w:pPr>
        <w:ind w:left="720" w:hanging="360"/>
      </w:pPr>
      <w:rPr>
        <w:rFonts w:ascii="Symbol" w:hAnsi="Symbol" w:hint="default"/>
      </w:rPr>
    </w:lvl>
    <w:lvl w:ilvl="1" w:tplc="A364AE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223442"/>
    <w:multiLevelType w:val="multilevel"/>
    <w:tmpl w:val="0FBC041A"/>
    <w:lvl w:ilvl="0">
      <w:start w:val="2"/>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7" w15:restartNumberingAfterBreak="0">
    <w:nsid w:val="666631F9"/>
    <w:multiLevelType w:val="multilevel"/>
    <w:tmpl w:val="FDAEBDB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647" w:hanging="1080"/>
      </w:pPr>
      <w:rPr>
        <w:rFonts w:hint="default"/>
        <w:strike w:val="0"/>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6D9709FF"/>
    <w:multiLevelType w:val="multilevel"/>
    <w:tmpl w:val="5A284B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5EB1235"/>
    <w:multiLevelType w:val="multilevel"/>
    <w:tmpl w:val="66A4FED2"/>
    <w:lvl w:ilvl="0">
      <w:start w:val="4"/>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7AE440CC"/>
    <w:multiLevelType w:val="multilevel"/>
    <w:tmpl w:val="55A04132"/>
    <w:lvl w:ilvl="0">
      <w:start w:val="1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12"/>
  </w:num>
  <w:num w:numId="3">
    <w:abstractNumId w:val="13"/>
  </w:num>
  <w:num w:numId="4">
    <w:abstractNumId w:val="16"/>
  </w:num>
  <w:num w:numId="5">
    <w:abstractNumId w:val="2"/>
  </w:num>
  <w:num w:numId="6">
    <w:abstractNumId w:val="0"/>
  </w:num>
  <w:num w:numId="7">
    <w:abstractNumId w:val="15"/>
  </w:num>
  <w:num w:numId="8">
    <w:abstractNumId w:val="4"/>
  </w:num>
  <w:num w:numId="9">
    <w:abstractNumId w:val="6"/>
  </w:num>
  <w:num w:numId="10">
    <w:abstractNumId w:val="20"/>
  </w:num>
  <w:num w:numId="11">
    <w:abstractNumId w:val="14"/>
  </w:num>
  <w:num w:numId="12">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1.2.1."/>
        <w:lvlJc w:val="left"/>
        <w:pPr>
          <w:ind w:left="790"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1.2.2."/>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1.2.3."/>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none"/>
        <w:lvlText w:val="4.1.2.4."/>
        <w:lvlJc w:val="left"/>
        <w:pPr>
          <w:ind w:left="121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none"/>
        <w:lvlText w:val="4.1.2.5."/>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1"/>
  </w:num>
  <w:num w:numId="18">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4.%2.4.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4.%2.4.2."/>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9"/>
  </w:num>
  <w:num w:numId="21">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4.%2.4.3."/>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8"/>
  </w:num>
  <w:num w:numId="23">
    <w:abstractNumId w:val="5"/>
  </w:num>
  <w:num w:numId="24">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4.%2.4.7."/>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4.%2.4.8."/>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4.%2.4.9."/>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4.%2.4.10."/>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4.%2.4.1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4.%2.4.12."/>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4.%2.4.13."/>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8"/>
  </w:num>
  <w:num w:numId="32">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5.2.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5.2.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5.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5.2.4."/>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5.2.5."/>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1"/>
  </w:num>
  <w:num w:numId="38">
    <w:abstractNumId w:val="3"/>
  </w:num>
  <w:num w:numId="39">
    <w:abstractNumId w:val="10"/>
  </w:num>
  <w:num w:numId="40">
    <w:abstractNumId w:val="7"/>
  </w:num>
  <w:num w:numId="41">
    <w:abstractNumId w:val="19"/>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рылова Анна Викторовна">
    <w15:presenceInfo w15:providerId="AD" w15:userId="S-1-5-21-2545832349-3668196667-3811801671-13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visionView w:markup="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63"/>
    <w:rsid w:val="000017D7"/>
    <w:rsid w:val="00005FE4"/>
    <w:rsid w:val="00016FA9"/>
    <w:rsid w:val="00023479"/>
    <w:rsid w:val="00025BF2"/>
    <w:rsid w:val="000274EF"/>
    <w:rsid w:val="000523D6"/>
    <w:rsid w:val="00063813"/>
    <w:rsid w:val="00066F8F"/>
    <w:rsid w:val="000730CC"/>
    <w:rsid w:val="000738A3"/>
    <w:rsid w:val="000A2077"/>
    <w:rsid w:val="000A5A63"/>
    <w:rsid w:val="000A7E40"/>
    <w:rsid w:val="000B4DB4"/>
    <w:rsid w:val="000C7B62"/>
    <w:rsid w:val="000E332A"/>
    <w:rsid w:val="000F3FEB"/>
    <w:rsid w:val="000F514E"/>
    <w:rsid w:val="000F769C"/>
    <w:rsid w:val="00110C71"/>
    <w:rsid w:val="001158D5"/>
    <w:rsid w:val="00120CBA"/>
    <w:rsid w:val="00134D40"/>
    <w:rsid w:val="001359FB"/>
    <w:rsid w:val="00136029"/>
    <w:rsid w:val="00141B3C"/>
    <w:rsid w:val="00142643"/>
    <w:rsid w:val="00143FA4"/>
    <w:rsid w:val="001441FA"/>
    <w:rsid w:val="00146F4D"/>
    <w:rsid w:val="00147639"/>
    <w:rsid w:val="00150A44"/>
    <w:rsid w:val="00163BDA"/>
    <w:rsid w:val="0016665B"/>
    <w:rsid w:val="00167E09"/>
    <w:rsid w:val="00176C11"/>
    <w:rsid w:val="00185BE8"/>
    <w:rsid w:val="001961F6"/>
    <w:rsid w:val="0019664A"/>
    <w:rsid w:val="00196865"/>
    <w:rsid w:val="001A10E2"/>
    <w:rsid w:val="001B15F2"/>
    <w:rsid w:val="001B4CC4"/>
    <w:rsid w:val="001B5202"/>
    <w:rsid w:val="001C2C16"/>
    <w:rsid w:val="001D443C"/>
    <w:rsid w:val="001D49EA"/>
    <w:rsid w:val="001E35AD"/>
    <w:rsid w:val="002070C0"/>
    <w:rsid w:val="00220A09"/>
    <w:rsid w:val="00227E1F"/>
    <w:rsid w:val="00234F63"/>
    <w:rsid w:val="00241FD3"/>
    <w:rsid w:val="00242167"/>
    <w:rsid w:val="00247387"/>
    <w:rsid w:val="00251049"/>
    <w:rsid w:val="00252DDD"/>
    <w:rsid w:val="002627E9"/>
    <w:rsid w:val="002677A5"/>
    <w:rsid w:val="00271E22"/>
    <w:rsid w:val="002749E6"/>
    <w:rsid w:val="00277C22"/>
    <w:rsid w:val="0028069C"/>
    <w:rsid w:val="00296E60"/>
    <w:rsid w:val="002A4F3F"/>
    <w:rsid w:val="002A6F11"/>
    <w:rsid w:val="002B2D22"/>
    <w:rsid w:val="002B446B"/>
    <w:rsid w:val="002B6BBE"/>
    <w:rsid w:val="002C0A4F"/>
    <w:rsid w:val="002C0B9F"/>
    <w:rsid w:val="002C4ED7"/>
    <w:rsid w:val="002C5CA1"/>
    <w:rsid w:val="002C6A55"/>
    <w:rsid w:val="002D4490"/>
    <w:rsid w:val="002D6E3F"/>
    <w:rsid w:val="002E02CC"/>
    <w:rsid w:val="002F6702"/>
    <w:rsid w:val="00302BFA"/>
    <w:rsid w:val="0032741F"/>
    <w:rsid w:val="00336888"/>
    <w:rsid w:val="00342F70"/>
    <w:rsid w:val="0034716A"/>
    <w:rsid w:val="00357070"/>
    <w:rsid w:val="003607EC"/>
    <w:rsid w:val="00365FA4"/>
    <w:rsid w:val="003663DD"/>
    <w:rsid w:val="00370ADA"/>
    <w:rsid w:val="00374246"/>
    <w:rsid w:val="00381152"/>
    <w:rsid w:val="00385202"/>
    <w:rsid w:val="003925B8"/>
    <w:rsid w:val="003A1EB3"/>
    <w:rsid w:val="003A30FF"/>
    <w:rsid w:val="003A6CA9"/>
    <w:rsid w:val="003B2B82"/>
    <w:rsid w:val="003B3FB2"/>
    <w:rsid w:val="003D187D"/>
    <w:rsid w:val="003D1954"/>
    <w:rsid w:val="003E665F"/>
    <w:rsid w:val="003F1E98"/>
    <w:rsid w:val="003F32FB"/>
    <w:rsid w:val="00401E23"/>
    <w:rsid w:val="0041117C"/>
    <w:rsid w:val="00420117"/>
    <w:rsid w:val="00423C96"/>
    <w:rsid w:val="00424AAC"/>
    <w:rsid w:val="004257AC"/>
    <w:rsid w:val="00426CF4"/>
    <w:rsid w:val="00431AF5"/>
    <w:rsid w:val="00454936"/>
    <w:rsid w:val="00456A56"/>
    <w:rsid w:val="00464D05"/>
    <w:rsid w:val="00480BF5"/>
    <w:rsid w:val="004817CD"/>
    <w:rsid w:val="00486333"/>
    <w:rsid w:val="004A455A"/>
    <w:rsid w:val="004B6C12"/>
    <w:rsid w:val="004B6D19"/>
    <w:rsid w:val="004B7FF3"/>
    <w:rsid w:val="004C6E11"/>
    <w:rsid w:val="004D5867"/>
    <w:rsid w:val="004E5697"/>
    <w:rsid w:val="004F0891"/>
    <w:rsid w:val="004F290F"/>
    <w:rsid w:val="004F7135"/>
    <w:rsid w:val="005064EE"/>
    <w:rsid w:val="00511D48"/>
    <w:rsid w:val="00541ED4"/>
    <w:rsid w:val="00554815"/>
    <w:rsid w:val="00554EC6"/>
    <w:rsid w:val="005552C6"/>
    <w:rsid w:val="005606CA"/>
    <w:rsid w:val="00565790"/>
    <w:rsid w:val="0057424A"/>
    <w:rsid w:val="005755F9"/>
    <w:rsid w:val="00575C27"/>
    <w:rsid w:val="0058151B"/>
    <w:rsid w:val="00592BD1"/>
    <w:rsid w:val="00593274"/>
    <w:rsid w:val="00595F1B"/>
    <w:rsid w:val="005A42D2"/>
    <w:rsid w:val="005A58BB"/>
    <w:rsid w:val="005B02BE"/>
    <w:rsid w:val="005B563F"/>
    <w:rsid w:val="005C06E7"/>
    <w:rsid w:val="005C4F5B"/>
    <w:rsid w:val="005D46DA"/>
    <w:rsid w:val="00600125"/>
    <w:rsid w:val="00617A0C"/>
    <w:rsid w:val="006235A4"/>
    <w:rsid w:val="00623AF2"/>
    <w:rsid w:val="00627680"/>
    <w:rsid w:val="00632953"/>
    <w:rsid w:val="006358B1"/>
    <w:rsid w:val="006374AD"/>
    <w:rsid w:val="00642C08"/>
    <w:rsid w:val="00672CF3"/>
    <w:rsid w:val="00676010"/>
    <w:rsid w:val="006A423B"/>
    <w:rsid w:val="006A5D92"/>
    <w:rsid w:val="006B1196"/>
    <w:rsid w:val="006C6887"/>
    <w:rsid w:val="006D6F1A"/>
    <w:rsid w:val="006E7408"/>
    <w:rsid w:val="006F0A0E"/>
    <w:rsid w:val="006F7C4C"/>
    <w:rsid w:val="007140AC"/>
    <w:rsid w:val="0071494E"/>
    <w:rsid w:val="00715D04"/>
    <w:rsid w:val="007203D3"/>
    <w:rsid w:val="007346DF"/>
    <w:rsid w:val="00736092"/>
    <w:rsid w:val="007422AD"/>
    <w:rsid w:val="00742A15"/>
    <w:rsid w:val="00753F70"/>
    <w:rsid w:val="00757DCB"/>
    <w:rsid w:val="00760191"/>
    <w:rsid w:val="00771634"/>
    <w:rsid w:val="007768BC"/>
    <w:rsid w:val="00780B54"/>
    <w:rsid w:val="007812D9"/>
    <w:rsid w:val="00781473"/>
    <w:rsid w:val="007A672A"/>
    <w:rsid w:val="007B1DB0"/>
    <w:rsid w:val="007B5914"/>
    <w:rsid w:val="007C0336"/>
    <w:rsid w:val="007C64D1"/>
    <w:rsid w:val="007C7151"/>
    <w:rsid w:val="007D7D6F"/>
    <w:rsid w:val="007E5FB4"/>
    <w:rsid w:val="007F4CBC"/>
    <w:rsid w:val="007F66B1"/>
    <w:rsid w:val="00800AE0"/>
    <w:rsid w:val="00803592"/>
    <w:rsid w:val="00804139"/>
    <w:rsid w:val="00821A0C"/>
    <w:rsid w:val="00822777"/>
    <w:rsid w:val="00824DC5"/>
    <w:rsid w:val="008261A5"/>
    <w:rsid w:val="00827FBE"/>
    <w:rsid w:val="00832A4A"/>
    <w:rsid w:val="008368ED"/>
    <w:rsid w:val="0084197D"/>
    <w:rsid w:val="00850AE1"/>
    <w:rsid w:val="00854BB2"/>
    <w:rsid w:val="0086431F"/>
    <w:rsid w:val="00866BE8"/>
    <w:rsid w:val="008706ED"/>
    <w:rsid w:val="00870BD2"/>
    <w:rsid w:val="008723BC"/>
    <w:rsid w:val="00874123"/>
    <w:rsid w:val="00874B25"/>
    <w:rsid w:val="0087776D"/>
    <w:rsid w:val="00880D3C"/>
    <w:rsid w:val="00882EEE"/>
    <w:rsid w:val="00885712"/>
    <w:rsid w:val="00893931"/>
    <w:rsid w:val="008B12BA"/>
    <w:rsid w:val="008C0B2A"/>
    <w:rsid w:val="008C0E9B"/>
    <w:rsid w:val="008D0DB3"/>
    <w:rsid w:val="008D13B5"/>
    <w:rsid w:val="008E1CFC"/>
    <w:rsid w:val="008E1F5F"/>
    <w:rsid w:val="008F21A9"/>
    <w:rsid w:val="008F3BE0"/>
    <w:rsid w:val="008F525A"/>
    <w:rsid w:val="009017B1"/>
    <w:rsid w:val="00910CF7"/>
    <w:rsid w:val="00916785"/>
    <w:rsid w:val="00925995"/>
    <w:rsid w:val="00930BC8"/>
    <w:rsid w:val="0093352A"/>
    <w:rsid w:val="009379BD"/>
    <w:rsid w:val="00945E5A"/>
    <w:rsid w:val="00956D30"/>
    <w:rsid w:val="00961C3B"/>
    <w:rsid w:val="00970C28"/>
    <w:rsid w:val="00981293"/>
    <w:rsid w:val="0098280F"/>
    <w:rsid w:val="00984A12"/>
    <w:rsid w:val="00984BE8"/>
    <w:rsid w:val="00994230"/>
    <w:rsid w:val="009A226C"/>
    <w:rsid w:val="009A51D7"/>
    <w:rsid w:val="009A6E48"/>
    <w:rsid w:val="009C5960"/>
    <w:rsid w:val="009E0B1E"/>
    <w:rsid w:val="009E35B8"/>
    <w:rsid w:val="009F6DFF"/>
    <w:rsid w:val="00A00864"/>
    <w:rsid w:val="00A01D37"/>
    <w:rsid w:val="00A104FE"/>
    <w:rsid w:val="00A25F47"/>
    <w:rsid w:val="00A44BF2"/>
    <w:rsid w:val="00A4639D"/>
    <w:rsid w:val="00A46BB3"/>
    <w:rsid w:val="00A57039"/>
    <w:rsid w:val="00A63B31"/>
    <w:rsid w:val="00A82905"/>
    <w:rsid w:val="00AB0E3E"/>
    <w:rsid w:val="00AB3A77"/>
    <w:rsid w:val="00AB6005"/>
    <w:rsid w:val="00AC3632"/>
    <w:rsid w:val="00AC3CE0"/>
    <w:rsid w:val="00AC4447"/>
    <w:rsid w:val="00AC645B"/>
    <w:rsid w:val="00AC6AC9"/>
    <w:rsid w:val="00AD44D4"/>
    <w:rsid w:val="00AE2BEC"/>
    <w:rsid w:val="00B013EA"/>
    <w:rsid w:val="00B025DD"/>
    <w:rsid w:val="00B05168"/>
    <w:rsid w:val="00B07AC3"/>
    <w:rsid w:val="00B2585D"/>
    <w:rsid w:val="00B27144"/>
    <w:rsid w:val="00B31C64"/>
    <w:rsid w:val="00B55FAE"/>
    <w:rsid w:val="00B64E6E"/>
    <w:rsid w:val="00B651E1"/>
    <w:rsid w:val="00B8305B"/>
    <w:rsid w:val="00B85B35"/>
    <w:rsid w:val="00B9426E"/>
    <w:rsid w:val="00BA59CD"/>
    <w:rsid w:val="00BB5B7F"/>
    <w:rsid w:val="00BC5EB8"/>
    <w:rsid w:val="00BC7A62"/>
    <w:rsid w:val="00BD0146"/>
    <w:rsid w:val="00BD17B5"/>
    <w:rsid w:val="00BD3D97"/>
    <w:rsid w:val="00BD5525"/>
    <w:rsid w:val="00BD73AA"/>
    <w:rsid w:val="00BD76F4"/>
    <w:rsid w:val="00BD770A"/>
    <w:rsid w:val="00BF0FC8"/>
    <w:rsid w:val="00BF21CA"/>
    <w:rsid w:val="00BF75AA"/>
    <w:rsid w:val="00C03201"/>
    <w:rsid w:val="00C05C59"/>
    <w:rsid w:val="00C25638"/>
    <w:rsid w:val="00C30E78"/>
    <w:rsid w:val="00C34000"/>
    <w:rsid w:val="00C358F8"/>
    <w:rsid w:val="00C40C43"/>
    <w:rsid w:val="00C44FE8"/>
    <w:rsid w:val="00C50B2D"/>
    <w:rsid w:val="00C60F9F"/>
    <w:rsid w:val="00C7588E"/>
    <w:rsid w:val="00C86718"/>
    <w:rsid w:val="00C86FD2"/>
    <w:rsid w:val="00C95F11"/>
    <w:rsid w:val="00C97072"/>
    <w:rsid w:val="00CA1149"/>
    <w:rsid w:val="00CA2426"/>
    <w:rsid w:val="00CA367D"/>
    <w:rsid w:val="00CA5B88"/>
    <w:rsid w:val="00CA6FAF"/>
    <w:rsid w:val="00CC0603"/>
    <w:rsid w:val="00CC21EA"/>
    <w:rsid w:val="00CC6E87"/>
    <w:rsid w:val="00CC7EAE"/>
    <w:rsid w:val="00CD458E"/>
    <w:rsid w:val="00CD6B1E"/>
    <w:rsid w:val="00D02E18"/>
    <w:rsid w:val="00D07B99"/>
    <w:rsid w:val="00D10D9D"/>
    <w:rsid w:val="00D12B7B"/>
    <w:rsid w:val="00D202B1"/>
    <w:rsid w:val="00D2087E"/>
    <w:rsid w:val="00D27571"/>
    <w:rsid w:val="00D41745"/>
    <w:rsid w:val="00D43EC1"/>
    <w:rsid w:val="00D5040E"/>
    <w:rsid w:val="00D51BB8"/>
    <w:rsid w:val="00D62A8A"/>
    <w:rsid w:val="00D6530F"/>
    <w:rsid w:val="00D6610F"/>
    <w:rsid w:val="00D733F0"/>
    <w:rsid w:val="00D814D1"/>
    <w:rsid w:val="00D84C5D"/>
    <w:rsid w:val="00D86694"/>
    <w:rsid w:val="00D9060D"/>
    <w:rsid w:val="00DA1677"/>
    <w:rsid w:val="00DB160E"/>
    <w:rsid w:val="00DB73B0"/>
    <w:rsid w:val="00DC476D"/>
    <w:rsid w:val="00DC6926"/>
    <w:rsid w:val="00DD416D"/>
    <w:rsid w:val="00DF5175"/>
    <w:rsid w:val="00E026E4"/>
    <w:rsid w:val="00E035A2"/>
    <w:rsid w:val="00E05626"/>
    <w:rsid w:val="00E379AC"/>
    <w:rsid w:val="00E518C6"/>
    <w:rsid w:val="00E55B61"/>
    <w:rsid w:val="00E64E80"/>
    <w:rsid w:val="00E676C3"/>
    <w:rsid w:val="00E7773D"/>
    <w:rsid w:val="00E847E2"/>
    <w:rsid w:val="00E87E7A"/>
    <w:rsid w:val="00E900C6"/>
    <w:rsid w:val="00EA6787"/>
    <w:rsid w:val="00EB44D0"/>
    <w:rsid w:val="00EB71FA"/>
    <w:rsid w:val="00EC1919"/>
    <w:rsid w:val="00EC3AFE"/>
    <w:rsid w:val="00EC575D"/>
    <w:rsid w:val="00ED281A"/>
    <w:rsid w:val="00ED2A15"/>
    <w:rsid w:val="00ED3E1A"/>
    <w:rsid w:val="00EE4222"/>
    <w:rsid w:val="00EF25A2"/>
    <w:rsid w:val="00EF7767"/>
    <w:rsid w:val="00F15AAB"/>
    <w:rsid w:val="00F206B2"/>
    <w:rsid w:val="00F220E4"/>
    <w:rsid w:val="00F22CE7"/>
    <w:rsid w:val="00F266A7"/>
    <w:rsid w:val="00F32041"/>
    <w:rsid w:val="00F36719"/>
    <w:rsid w:val="00F42652"/>
    <w:rsid w:val="00F5297E"/>
    <w:rsid w:val="00F61C2F"/>
    <w:rsid w:val="00F65A0D"/>
    <w:rsid w:val="00F6681F"/>
    <w:rsid w:val="00F83D5C"/>
    <w:rsid w:val="00F86359"/>
    <w:rsid w:val="00F87040"/>
    <w:rsid w:val="00F87C5B"/>
    <w:rsid w:val="00F9043B"/>
    <w:rsid w:val="00F96453"/>
    <w:rsid w:val="00FA271A"/>
    <w:rsid w:val="00FA519F"/>
    <w:rsid w:val="00FA6B56"/>
    <w:rsid w:val="00FB62A1"/>
    <w:rsid w:val="00FC02E2"/>
    <w:rsid w:val="00FC0FE1"/>
    <w:rsid w:val="00FC3F7A"/>
    <w:rsid w:val="00FD1C05"/>
    <w:rsid w:val="00FD2A66"/>
    <w:rsid w:val="00FD4AEB"/>
    <w:rsid w:val="00FE03DB"/>
    <w:rsid w:val="00FE3B86"/>
    <w:rsid w:val="00FE3E77"/>
    <w:rsid w:val="00FF3C45"/>
    <w:rsid w:val="00FF6F68"/>
    <w:rsid w:val="00FF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9947"/>
  <w15:docId w15:val="{62369B4B-39B2-48B1-8FF7-22E53BA0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713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F713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7135"/>
  </w:style>
  <w:style w:type="paragraph" w:styleId="a6">
    <w:name w:val="footer"/>
    <w:basedOn w:val="a"/>
    <w:link w:val="a7"/>
    <w:uiPriority w:val="99"/>
    <w:unhideWhenUsed/>
    <w:rsid w:val="004F713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7135"/>
  </w:style>
  <w:style w:type="numbering" w:customStyle="1" w:styleId="1">
    <w:name w:val="Нет списка1"/>
    <w:next w:val="a2"/>
    <w:uiPriority w:val="99"/>
    <w:semiHidden/>
    <w:unhideWhenUsed/>
    <w:rsid w:val="00016FA9"/>
  </w:style>
  <w:style w:type="paragraph" w:styleId="a8">
    <w:name w:val="caption"/>
    <w:basedOn w:val="a"/>
    <w:next w:val="a"/>
    <w:qFormat/>
    <w:rsid w:val="00016FA9"/>
    <w:pPr>
      <w:spacing w:before="60" w:after="0" w:line="240" w:lineRule="auto"/>
      <w:jc w:val="center"/>
    </w:pPr>
    <w:rPr>
      <w:rFonts w:ascii="Times New Roman" w:eastAsia="Times New Roman" w:hAnsi="Times New Roman" w:cs="Times New Roman"/>
      <w:b/>
      <w:bCs/>
      <w:sz w:val="28"/>
      <w:szCs w:val="20"/>
      <w:lang w:eastAsia="ru-RU"/>
    </w:rPr>
  </w:style>
  <w:style w:type="paragraph" w:styleId="a9">
    <w:name w:val="Body Text"/>
    <w:basedOn w:val="a"/>
    <w:link w:val="aa"/>
    <w:rsid w:val="00016FA9"/>
    <w:pPr>
      <w:spacing w:before="60"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016FA9"/>
    <w:rPr>
      <w:rFonts w:ascii="Times New Roman" w:eastAsia="Times New Roman" w:hAnsi="Times New Roman" w:cs="Times New Roman"/>
      <w:sz w:val="28"/>
      <w:szCs w:val="20"/>
      <w:lang w:eastAsia="ru-RU"/>
    </w:rPr>
  </w:style>
  <w:style w:type="paragraph" w:styleId="ab">
    <w:name w:val="Normal (Web)"/>
    <w:basedOn w:val="a"/>
    <w:uiPriority w:val="99"/>
    <w:rsid w:val="00016F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16F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текстПриказа"/>
    <w:basedOn w:val="a"/>
    <w:rsid w:val="00016FA9"/>
    <w:pPr>
      <w:widowControl w:val="0"/>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4">
    <w:name w:val="Основной текст (4)_"/>
    <w:link w:val="40"/>
    <w:rsid w:val="00016FA9"/>
    <w:rPr>
      <w:sz w:val="21"/>
      <w:szCs w:val="21"/>
      <w:shd w:val="clear" w:color="auto" w:fill="FFFFFF"/>
    </w:rPr>
  </w:style>
  <w:style w:type="paragraph" w:customStyle="1" w:styleId="40">
    <w:name w:val="Основной текст (4)"/>
    <w:basedOn w:val="a"/>
    <w:link w:val="4"/>
    <w:rsid w:val="00016FA9"/>
    <w:pPr>
      <w:widowControl w:val="0"/>
      <w:shd w:val="clear" w:color="auto" w:fill="FFFFFF"/>
      <w:spacing w:after="180" w:line="312" w:lineRule="exact"/>
      <w:jc w:val="both"/>
    </w:pPr>
    <w:rPr>
      <w:sz w:val="21"/>
      <w:szCs w:val="21"/>
    </w:rPr>
  </w:style>
  <w:style w:type="paragraph" w:customStyle="1" w:styleId="6">
    <w:name w:val="Основной текст6"/>
    <w:basedOn w:val="a"/>
    <w:link w:val="ad"/>
    <w:rsid w:val="00016FA9"/>
    <w:pPr>
      <w:widowControl w:val="0"/>
      <w:shd w:val="clear" w:color="auto" w:fill="FFFFFF"/>
      <w:spacing w:after="0" w:line="259" w:lineRule="exact"/>
      <w:ind w:hanging="10560"/>
      <w:jc w:val="both"/>
    </w:pPr>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016FA9"/>
    <w:pPr>
      <w:spacing w:after="0" w:line="240" w:lineRule="auto"/>
      <w:ind w:firstLine="720"/>
      <w:jc w:val="both"/>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016FA9"/>
    <w:rPr>
      <w:rFonts w:ascii="Tahoma" w:eastAsia="Times New Roman" w:hAnsi="Tahoma" w:cs="Tahoma"/>
      <w:sz w:val="16"/>
      <w:szCs w:val="16"/>
      <w:lang w:eastAsia="ru-RU"/>
    </w:rPr>
  </w:style>
  <w:style w:type="character" w:customStyle="1" w:styleId="ad">
    <w:name w:val="Основной текст_"/>
    <w:basedOn w:val="a0"/>
    <w:link w:val="6"/>
    <w:rsid w:val="00016FA9"/>
    <w:rPr>
      <w:rFonts w:ascii="Times New Roman" w:eastAsia="Times New Roman" w:hAnsi="Times New Roman" w:cs="Times New Roman"/>
      <w:color w:val="000000"/>
      <w:sz w:val="24"/>
      <w:szCs w:val="24"/>
      <w:shd w:val="clear" w:color="auto" w:fill="FFFFFF"/>
      <w:lang w:eastAsia="ru-RU"/>
    </w:rPr>
  </w:style>
  <w:style w:type="paragraph" w:styleId="af0">
    <w:name w:val="List Paragraph"/>
    <w:basedOn w:val="a"/>
    <w:uiPriority w:val="34"/>
    <w:qFormat/>
    <w:rsid w:val="00016FA9"/>
    <w:pPr>
      <w:spacing w:before="60" w:after="0" w:line="240" w:lineRule="auto"/>
      <w:ind w:left="720" w:firstLine="720"/>
      <w:contextualSpacing/>
      <w:jc w:val="both"/>
    </w:pPr>
    <w:rPr>
      <w:rFonts w:ascii="Baltica" w:eastAsia="Times New Roman" w:hAnsi="Baltica" w:cs="Times New Roman"/>
      <w:sz w:val="28"/>
      <w:szCs w:val="20"/>
      <w:lang w:eastAsia="ru-RU"/>
    </w:rPr>
  </w:style>
  <w:style w:type="paragraph" w:customStyle="1" w:styleId="3">
    <w:name w:val="Основной текст3"/>
    <w:basedOn w:val="a"/>
    <w:rsid w:val="00016FA9"/>
    <w:pPr>
      <w:widowControl w:val="0"/>
      <w:shd w:val="clear" w:color="auto" w:fill="FFFFFF"/>
      <w:spacing w:before="300" w:after="0" w:line="326" w:lineRule="exact"/>
      <w:ind w:hanging="460"/>
    </w:pPr>
    <w:rPr>
      <w:rFonts w:ascii="Times New Roman" w:eastAsia="Times New Roman" w:hAnsi="Times New Roman" w:cs="Times New Roman"/>
      <w:sz w:val="25"/>
      <w:szCs w:val="25"/>
      <w:lang w:eastAsia="ru-RU"/>
    </w:rPr>
  </w:style>
  <w:style w:type="character" w:customStyle="1" w:styleId="fill">
    <w:name w:val="fill"/>
    <w:basedOn w:val="a0"/>
    <w:rsid w:val="00016FA9"/>
    <w:rPr>
      <w:b/>
      <w:bCs/>
      <w:i/>
      <w:iCs/>
      <w:color w:val="FF0000"/>
    </w:rPr>
  </w:style>
  <w:style w:type="paragraph" w:customStyle="1" w:styleId="10">
    <w:name w:val="Абзац списка1"/>
    <w:basedOn w:val="a"/>
    <w:rsid w:val="00016FA9"/>
    <w:pPr>
      <w:spacing w:before="60" w:after="0" w:line="240" w:lineRule="auto"/>
      <w:ind w:left="720" w:firstLine="720"/>
      <w:contextualSpacing/>
      <w:jc w:val="both"/>
    </w:pPr>
    <w:rPr>
      <w:rFonts w:ascii="Baltica" w:eastAsia="Calibri" w:hAnsi="Baltica" w:cs="Times New Roman"/>
      <w:sz w:val="28"/>
      <w:szCs w:val="20"/>
      <w:lang w:eastAsia="ru-RU"/>
    </w:rPr>
  </w:style>
  <w:style w:type="paragraph" w:customStyle="1" w:styleId="consplusnormal0">
    <w:name w:val="consplusnormal"/>
    <w:basedOn w:val="a"/>
    <w:rsid w:val="00016FA9"/>
    <w:pPr>
      <w:autoSpaceDE w:val="0"/>
      <w:autoSpaceDN w:val="0"/>
      <w:spacing w:after="0" w:line="240" w:lineRule="auto"/>
    </w:pPr>
    <w:rPr>
      <w:rFonts w:ascii="Arial" w:eastAsia="Calibri" w:hAnsi="Arial" w:cs="Arial"/>
      <w:sz w:val="20"/>
      <w:szCs w:val="20"/>
      <w:lang w:eastAsia="ru-RU"/>
    </w:rPr>
  </w:style>
  <w:style w:type="paragraph" w:styleId="af1">
    <w:name w:val="No Spacing"/>
    <w:uiPriority w:val="1"/>
    <w:qFormat/>
    <w:rsid w:val="00016FA9"/>
    <w:pPr>
      <w:spacing w:after="0" w:line="240" w:lineRule="auto"/>
    </w:pPr>
  </w:style>
  <w:style w:type="character" w:customStyle="1" w:styleId="sfwc">
    <w:name w:val="sfwc"/>
    <w:basedOn w:val="a0"/>
    <w:rsid w:val="00016FA9"/>
  </w:style>
  <w:style w:type="character" w:styleId="af2">
    <w:name w:val="Hyperlink"/>
    <w:basedOn w:val="a0"/>
    <w:uiPriority w:val="99"/>
    <w:unhideWhenUsed/>
    <w:rsid w:val="00016FA9"/>
    <w:rPr>
      <w:color w:val="0000FF"/>
      <w:u w:val="single"/>
    </w:rPr>
  </w:style>
  <w:style w:type="character" w:styleId="af3">
    <w:name w:val="annotation reference"/>
    <w:basedOn w:val="a0"/>
    <w:uiPriority w:val="99"/>
    <w:semiHidden/>
    <w:unhideWhenUsed/>
    <w:rsid w:val="00874123"/>
    <w:rPr>
      <w:sz w:val="16"/>
      <w:szCs w:val="16"/>
    </w:rPr>
  </w:style>
  <w:style w:type="paragraph" w:styleId="af4">
    <w:name w:val="annotation text"/>
    <w:basedOn w:val="a"/>
    <w:link w:val="af5"/>
    <w:uiPriority w:val="99"/>
    <w:semiHidden/>
    <w:unhideWhenUsed/>
    <w:rsid w:val="00874123"/>
    <w:pPr>
      <w:spacing w:line="240" w:lineRule="auto"/>
    </w:pPr>
    <w:rPr>
      <w:sz w:val="20"/>
      <w:szCs w:val="20"/>
    </w:rPr>
  </w:style>
  <w:style w:type="character" w:customStyle="1" w:styleId="af5">
    <w:name w:val="Текст примечания Знак"/>
    <w:basedOn w:val="a0"/>
    <w:link w:val="af4"/>
    <w:uiPriority w:val="99"/>
    <w:semiHidden/>
    <w:rsid w:val="00874123"/>
    <w:rPr>
      <w:sz w:val="20"/>
      <w:szCs w:val="20"/>
    </w:rPr>
  </w:style>
  <w:style w:type="paragraph" w:styleId="af6">
    <w:name w:val="annotation subject"/>
    <w:basedOn w:val="af4"/>
    <w:next w:val="af4"/>
    <w:link w:val="af7"/>
    <w:uiPriority w:val="99"/>
    <w:semiHidden/>
    <w:unhideWhenUsed/>
    <w:rsid w:val="00874123"/>
    <w:rPr>
      <w:b/>
      <w:bCs/>
    </w:rPr>
  </w:style>
  <w:style w:type="character" w:customStyle="1" w:styleId="af7">
    <w:name w:val="Тема примечания Знак"/>
    <w:basedOn w:val="af5"/>
    <w:link w:val="af6"/>
    <w:uiPriority w:val="99"/>
    <w:semiHidden/>
    <w:rsid w:val="008741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7775">
      <w:bodyDiv w:val="1"/>
      <w:marLeft w:val="0"/>
      <w:marRight w:val="0"/>
      <w:marTop w:val="0"/>
      <w:marBottom w:val="0"/>
      <w:divBdr>
        <w:top w:val="none" w:sz="0" w:space="0" w:color="auto"/>
        <w:left w:val="none" w:sz="0" w:space="0" w:color="auto"/>
        <w:bottom w:val="none" w:sz="0" w:space="0" w:color="auto"/>
        <w:right w:val="none" w:sz="0" w:space="0" w:color="auto"/>
      </w:divBdr>
    </w:div>
    <w:div w:id="19306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306709;fld=134;dst=100011;date=02.10.2019;last" TargetMode="External"/><Relationship Id="rId13" Type="http://schemas.openxmlformats.org/officeDocument/2006/relationships/hyperlink" Target="consultantplus://offline/main?base=LAW;n=350539;fld=134;date=17.11.2020;las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350539;fld=134;date=17.11.2020;la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finans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222242;fld=134;dst=1000000001;last"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consultantplus://offline/main?base=LAW;n=222242;fld=134;dst=1000000001;la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342876;fld=134;dst=100011;date=30.06.2020;last" TargetMode="External"/><Relationship Id="rId14"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8A41-8DC2-4843-AD34-C0803415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6</Pages>
  <Words>2404</Words>
  <Characters>13703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Ларионова Анна Александровна</dc:creator>
  <cp:keywords/>
  <dc:description/>
  <cp:lastModifiedBy>Федорова Татьяна Александровна</cp:lastModifiedBy>
  <cp:revision>7</cp:revision>
  <cp:lastPrinted>2023-11-08T13:45:00Z</cp:lastPrinted>
  <dcterms:created xsi:type="dcterms:W3CDTF">2023-10-20T10:11:00Z</dcterms:created>
  <dcterms:modified xsi:type="dcterms:W3CDTF">2023-11-09T11:40:00Z</dcterms:modified>
</cp:coreProperties>
</file>